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User Acceptance Testing (UAT)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6">
      <w:pPr>
        <w:rPr>
          <w:b w:val="1"/>
        </w:rPr>
      </w:pPr>
      <w:r w:rsidDel="00000000" w:rsidR="00000000" w:rsidRPr="00000000">
        <w:rPr>
          <w:b w:val="1"/>
          <w:rtl w:val="0"/>
        </w:rPr>
        <w:t xml:space="preserve">Date:</w:t>
      </w:r>
    </w:p>
    <w:p w:rsidR="00000000" w:rsidDel="00000000" w:rsidP="00000000" w:rsidRDefault="00000000" w:rsidRPr="00000000" w14:paraId="00000007">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8">
      <w:pPr>
        <w:rPr/>
      </w:pPr>
      <w:r w:rsidDel="00000000" w:rsidR="00000000" w:rsidRPr="00000000">
        <w:rPr>
          <w:b w:val="1"/>
          <w:rtl w:val="0"/>
        </w:rPr>
        <w:t xml:space="preserve">Test conducted by:</w:t>
      </w:r>
      <w:r w:rsidDel="00000000" w:rsidR="00000000" w:rsidRPr="00000000">
        <w:rPr>
          <w:rtl w:val="0"/>
        </w:rPr>
        <w:t xml:space="preserve"> Justin Regidor, Ieuan Esteban, Phat Bui, Robert McDougall</w:t>
        <w:tab/>
      </w:r>
    </w:p>
    <w:p w:rsidR="00000000" w:rsidDel="00000000" w:rsidP="00000000" w:rsidRDefault="00000000" w:rsidRPr="00000000" w14:paraId="00000009">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Purpose</w:t>
      </w:r>
    </w:p>
    <w:p w:rsidR="00000000" w:rsidDel="00000000" w:rsidP="00000000" w:rsidRDefault="00000000" w:rsidRPr="00000000" w14:paraId="0000000C">
      <w:pPr>
        <w:rPr/>
      </w:pPr>
      <w:r w:rsidDel="00000000" w:rsidR="00000000" w:rsidRPr="00000000">
        <w:rPr>
          <w:rtl w:val="0"/>
        </w:rPr>
        <w:t xml:space="preserve">The purpose of this User Acceptance Testing (UAT) Document is to validate that the Unemployment Rate Forecasting Dashboard meets user expectations, business requirements and intended functionality. UAT confirms that the dashboard is ready for hand over and deployment and that it aligns with the deliverables defined during the project's initiation.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3"/>
        </w:numPr>
        <w:ind w:left="720" w:hanging="360"/>
        <w:rPr>
          <w:b w:val="1"/>
        </w:rPr>
      </w:pPr>
      <w:r w:rsidDel="00000000" w:rsidR="00000000" w:rsidRPr="00000000">
        <w:rPr>
          <w:b w:val="1"/>
          <w:rtl w:val="0"/>
        </w:rPr>
        <w:t xml:space="preserve">Objective</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Verify that the dashboards data, visuals and filters function according to user requirements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Ensure key metrics are accurate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Validate ease of navigation and usability from a user perspective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Gain stakeholder approval</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b w:val="1"/>
        </w:rPr>
      </w:pPr>
      <w:r w:rsidDel="00000000" w:rsidR="00000000" w:rsidRPr="00000000">
        <w:rPr>
          <w:b w:val="1"/>
          <w:rtl w:val="0"/>
        </w:rPr>
        <w:t xml:space="preserve">Test Participants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Robert McDougall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Justin Regidor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Researcher/Documenter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Phat Bui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Anjali De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Advisor</w:t>
            </w:r>
          </w:p>
        </w:tc>
      </w:tr>
    </w:tbl>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3"/>
        </w:numPr>
        <w:ind w:left="720" w:hanging="360"/>
        <w:rPr>
          <w:b w:val="1"/>
        </w:rPr>
      </w:pPr>
      <w:r w:rsidDel="00000000" w:rsidR="00000000" w:rsidRPr="00000000">
        <w:rPr>
          <w:b w:val="1"/>
          <w:rtl w:val="0"/>
        </w:rPr>
        <w:t xml:space="preserve">UAT Scope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UAT is focused on the following core functionalities and visual elements of the dashboard:</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Regional and national unemployment rates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Trend visualisations by monthly, quarterly, demographic and region</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Fileters (region, gender, year_</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Accessibility and clarity of data presentation</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3"/>
        </w:numPr>
        <w:ind w:left="720" w:hanging="360"/>
        <w:rPr>
          <w:b w:val="1"/>
        </w:rPr>
      </w:pPr>
      <w:r w:rsidDel="00000000" w:rsidR="00000000" w:rsidRPr="00000000">
        <w:rPr>
          <w:b w:val="1"/>
          <w:rtl w:val="0"/>
        </w:rPr>
        <w:t xml:space="preserve">Test Scenarios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2"/>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145"/>
        <w:gridCol w:w="1770"/>
        <w:gridCol w:w="1680"/>
        <w:gridCol w:w="1230"/>
        <w:gridCol w:w="1560"/>
        <w:tblGridChange w:id="0">
          <w:tblGrid>
            <w:gridCol w:w="1005"/>
            <w:gridCol w:w="2145"/>
            <w:gridCol w:w="1770"/>
            <w:gridCol w:w="1680"/>
            <w:gridCol w:w="123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that all visuals load correctly on the dashboard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the dashboard and observe initial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visuals appear without errors or 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that the regional unemployment rate visual accurately reflects data by selected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various regions using the region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Regional unemployment rate graph updates to show correct rates for each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national unemployment rate figures align with source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 displayed national figures with the latest CSV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national unemployment rate matches dataset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trend visualisations by month, quarter, demographic and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 with time based filters and review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Visualisations dynamically adjust to reflect correct time intervals and demographic splits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filter functionality for region, gender and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each filter individually and in combination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Visuals respon appropriately displaying filtered results without errors or overlaps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data consistency between visuals and original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 check sampled data points with source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values shown match 1:1 with CSV dataset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usability and navigation between dashboard pages or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navigation buttons or page tabs to move between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Pages switch smoothly, maintaining filter context and no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accessibility and readability of dashboard and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visual clarity (labels, colours, text size and legends)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legends are clear. Colours differentiate categories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tooltip accuracy when hovering over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Hover over charts and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Tooltip display accurate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3"/>
        </w:numPr>
        <w:ind w:left="720" w:hanging="360"/>
        <w:rPr>
          <w:b w:val="1"/>
        </w:rPr>
      </w:pPr>
      <w:r w:rsidDel="00000000" w:rsidR="00000000" w:rsidRPr="00000000">
        <w:rPr>
          <w:b w:val="1"/>
          <w:rtl w:val="0"/>
        </w:rPr>
        <w:t xml:space="preserve">Feedback Summary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Robert McDougall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Justin Regidor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Phat Bui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Anjali De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numPr>
          <w:ilvl w:val="0"/>
          <w:numId w:val="3"/>
        </w:numPr>
        <w:ind w:left="720" w:hanging="360"/>
        <w:rPr>
          <w:b w:val="1"/>
        </w:rPr>
      </w:pPr>
      <w:r w:rsidDel="00000000" w:rsidR="00000000" w:rsidRPr="00000000">
        <w:rPr>
          <w:b w:val="1"/>
          <w:rtl w:val="0"/>
        </w:rPr>
        <w:t xml:space="preserve">Results Summary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TBC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