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AI Meeting Notes Assistant</w:t>
      </w:r>
    </w:p>
    <w:p>
      <w:pPr>
        <w:pStyle w:val="Subtitle"/>
      </w:pPr>
      <w:r>
        <w:t>Project Overview</w:t>
      </w:r>
    </w:p>
    <w:p>
      <w:r>
        <w:t>Engineering lead: Evan Mercer  |  Stage: prototype development</w:t>
      </w:r>
    </w:p>
    <w:p>
      <w:pPr>
        <w:spacing w:before="200" w:after="280"/>
      </w:pPr>
      <w:r>
        <w:rPr>
          <w:b/>
          <w:sz w:val="32"/>
        </w:rPr>
        <w:t>Prototype ETA: &lt;ETA goes here&gt;</w:t>
      </w:r>
    </w:p>
    <w:p>
      <w:pPr>
        <w:pStyle w:val="Heading1"/>
      </w:pPr>
      <w:r>
        <w:t>Why we’re building it</w:t>
      </w:r>
    </w:p>
    <w:p>
      <w:r>
        <w:t>Meeting recordings can contain sensitive internal information. We want useful notes without sending the audio or transcript to a cloud model, and without someone having to capture every decision and follow-up by hand.</w:t>
      </w:r>
    </w:p>
    <w:p>
      <w:pPr>
        <w:pStyle w:val="Heading1"/>
      </w:pPr>
      <w:r>
        <w:t>How it works</w:t>
      </w:r>
    </w:p>
    <w:p>
      <w:r>
        <w:t>A local speech-to-text model transcribes the meeting audio. A language model running on the same device turns that transcript into concise, editable notes. Audio, transcripts and model processing stay on the device.</w:t>
      </w:r>
    </w:p>
    <w:p>
      <w:pPr>
        <w:pStyle w:val="Heading1"/>
      </w:pPr>
      <w:r>
        <w:t>What the notes should include</w:t>
      </w:r>
    </w:p>
    <w:p>
      <w:pPr>
        <w:pStyle w:val="ListBullet"/>
      </w:pPr>
      <w:r>
        <w:t>A short summary of the topics discussed and the key points.</w:t>
      </w:r>
    </w:p>
    <w:p>
      <w:pPr>
        <w:pStyle w:val="ListBullet"/>
      </w:pPr>
      <w:r>
        <w:t>Decisions that were explicitly agreed during the meeting.</w:t>
      </w:r>
    </w:p>
    <w:p>
      <w:pPr>
        <w:pStyle w:val="ListBullet"/>
      </w:pPr>
      <w:r>
        <w:t>Action items, with an owner or point of contact only when someone is named. Otherwise, leave the item unassigned.</w:t>
      </w:r>
    </w:p>
    <w:p>
      <w:pPr>
        <w:pStyle w:val="ListBullet"/>
      </w:pPr>
      <w:r>
        <w:t>Upcoming deadlines that were mentioned and questions still unresolved.</w:t>
      </w:r>
    </w:p>
    <w:p>
      <w:pPr>
        <w:pStyle w:val="Heading1"/>
      </w:pPr>
      <w:r>
        <w:t>First prototype</w:t>
      </w:r>
    </w:p>
    <w:p>
      <w:r>
        <w:t>Demonstrate the full flow from a meeting recording to a transcript and structured notes. The user should be able to review and correct the notes before sharing them. The assistant must not invent decisions, owners or deadlines.</w:t>
      </w:r>
    </w:p>
    <w:p>
      <w:pPr>
        <w:pStyle w:val="Heading1"/>
      </w:pPr>
      <w:r>
        <w:t>Internal testing</w:t>
      </w:r>
    </w:p>
    <w:p>
      <w:r>
        <w:t>Check transcription accuracy, whether the summary captures the important points, and whether action items and deadlines faithfully reflect the discussion. Test meetings with unnamed owners and no stated deadline as well as straightforward examples.</w:t>
      </w:r>
    </w:p>
    <w:sectPr w:rsidR="00FC693F" w:rsidRPr="0006063C" w:rsidSect="00034616">
      <w:headerReference w:type="default" r:id="rId9"/>
      <w:footerReference w:type="default" r:id="rId10"/>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748B"/>
        <w:sz w:val="16"/>
      </w:rPr>
      <w:t>Internal working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PRODUCT DEVELOPMENT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Arial" w:hAnsi="Arial"/>
      <w:b/>
      <w:color w:val="11182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pPr>
    <w:rPr>
      <w:rFonts w:asciiTheme="majorHAnsi" w:eastAsiaTheme="majorEastAsia" w:hAnsiTheme="majorHAnsi" w:cstheme="majorBidi" w:ascii="Arial" w:hAnsi="Arial"/>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Arial" w:hAnsi="Arial"/>
      <w:color w:val="11182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AI Meeting Notes Assistant — Project Overview</dc:title>
  <dc:subject/>
  <dc:creator>Product Development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