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LOYI Yaovi Caleb</w:t>
      </w:r>
    </w:p>
    <w:p>
      <w:pPr>
        <w:pStyle w:val="Normal1"/>
        <w:rPr/>
      </w:pPr>
      <w:r>
        <w:rPr/>
      </w:r>
    </w:p>
    <w:p>
      <w:pPr>
        <w:pStyle w:val="Normal1"/>
        <w:rPr/>
      </w:pPr>
      <w:r>
        <w:rPr/>
      </w:r>
    </w:p>
    <w:p>
      <w:pPr>
        <w:pStyle w:val="Normal1"/>
        <w:rPr/>
      </w:pPr>
      <w:r>
        <w:rPr/>
        <w:t xml:space="preserve">RAPPORT DE TP XML </w:t>
      </w:r>
    </w:p>
    <w:p>
      <w:pPr>
        <w:pStyle w:val="Normal1"/>
        <w:rPr/>
      </w:pPr>
      <w:r>
        <w:rPr/>
      </w:r>
    </w:p>
    <w:p>
      <w:pPr>
        <w:pStyle w:val="Normal1"/>
        <w:rPr/>
      </w:pPr>
      <w:r>
        <w:rPr/>
        <w:t>Introduction:</w:t>
      </w:r>
    </w:p>
    <w:p>
      <w:pPr>
        <w:pStyle w:val="Normal1"/>
        <w:rPr/>
      </w:pPr>
      <w:r>
        <w:rPr/>
      </w:r>
    </w:p>
    <w:p>
      <w:pPr>
        <w:pStyle w:val="Normal1"/>
        <w:rPr/>
      </w:pPr>
      <w:r>
        <w:rPr/>
      </w:r>
    </w:p>
    <w:p>
      <w:pPr>
        <w:pStyle w:val="Normal1"/>
        <w:rPr/>
      </w:pPr>
      <w:r>
        <w:rPr/>
        <w:t>Ce TP s’inscrit dans le cadre de l’introduction au langage de description XML et à la réalisation de documents xml valides</w:t>
      </w:r>
    </w:p>
    <w:p>
      <w:pPr>
        <w:pStyle w:val="Normal1"/>
        <w:rPr/>
      </w:pPr>
      <w:r>
        <w:rPr/>
      </w:r>
    </w:p>
    <w:p>
      <w:pPr>
        <w:pStyle w:val="Normal1"/>
        <w:rPr/>
      </w:pPr>
      <w:r>
        <w:rPr/>
        <w:t xml:space="preserve"> </w:t>
      </w:r>
      <w:r>
        <w:rPr/>
        <w:t>Description de la tâche:</w:t>
      </w:r>
    </w:p>
    <w:p>
      <w:pPr>
        <w:pStyle w:val="Normal1"/>
        <w:numPr>
          <w:ilvl w:val="0"/>
          <w:numId w:val="1"/>
        </w:numPr>
        <w:ind w:left="720" w:hanging="360"/>
        <w:rPr>
          <w:u w:val="none"/>
        </w:rPr>
      </w:pPr>
      <w:r>
        <w:rPr/>
        <w:t>Cuisine</w:t>
      </w:r>
    </w:p>
    <w:p>
      <w:pPr>
        <w:pStyle w:val="Normal1"/>
        <w:rPr/>
      </w:pPr>
      <w:r>
        <w:rPr/>
        <w:t>Dans le cadre de ce travail, nous avons pour objectif de rendre homogène la représentation des informations relatives aux différentes recettes que nous avons à disposition. Pour ce faire, nous devrons nous assurer que les informations telles que le temps de préparation soient présentées de manière cohérente, que ce soit sous forme d'attributs ou d'éléments XML, en respectant les règles qui nous ont été présentées lors de notre cours magistral. Il est donc important que nous prenions le temps de réfléchir à la manière dont nous allons structurer nos données, et de choisir la représentation qui convient le mieux à notre cas d'utilisation.</w:t>
      </w:r>
    </w:p>
    <w:p>
      <w:pPr>
        <w:pStyle w:val="Normal1"/>
        <w:rPr/>
      </w:pPr>
      <w:r>
        <w:rPr/>
      </w:r>
    </w:p>
    <w:p>
      <w:pPr>
        <w:pStyle w:val="Normal1"/>
        <w:numPr>
          <w:ilvl w:val="0"/>
          <w:numId w:val="1"/>
        </w:numPr>
        <w:ind w:left="720" w:hanging="360"/>
        <w:rPr>
          <w:u w:val="none"/>
        </w:rPr>
      </w:pPr>
      <w:r>
        <w:rPr/>
        <w:t>Terre</w:t>
      </w:r>
    </w:p>
    <w:p>
      <w:pPr>
        <w:pStyle w:val="Normal1"/>
        <w:rPr/>
      </w:pPr>
      <w:r>
        <w:rPr/>
      </w:r>
    </w:p>
    <w:p>
      <w:pPr>
        <w:pStyle w:val="Normal1"/>
        <w:rPr/>
      </w:pPr>
      <w:r>
        <w:rPr/>
        <w:t xml:space="preserve">• </w:t>
      </w:r>
      <w:r>
        <w:rPr/>
        <w:t xml:space="preserve">terre_attr.xml : dans ce document, nous avons utilisé le plus possible d'attributs pour représenter les informations. Ainsi, nous avons créé des balises pour chaque couche de la Terre, en utilisant des attributs pour représenter les propriétés de chaque couche, telles que la densité et l'épaisseur. Nous avons également utilisé des attributs pour représenter les propriétés de la croûte terrestre, telles que l'épaisseur et la densité. </w:t>
      </w:r>
    </w:p>
    <w:p>
      <w:pPr>
        <w:pStyle w:val="Normal1"/>
        <w:rPr/>
      </w:pPr>
      <w:r>
        <w:rPr/>
      </w:r>
    </w:p>
    <w:p>
      <w:pPr>
        <w:pStyle w:val="Normal1"/>
        <w:rPr/>
      </w:pPr>
      <w:r>
        <w:rPr/>
        <w:t xml:space="preserve">• </w:t>
      </w:r>
      <w:r>
        <w:rPr/>
        <w:t>terre_elem.xml : dans ce document, nous avons utilisé uniquement des sous-éléments pour représenter les informations. Ainsi, nous avons créé une balise pour chaque couche de la Terre, qui contient des sous-éléments pour chaque propriété de la couche, tels que l'épaisseur et la densité. Nous avons également utilisé des sous-éléments pour représenter les propriétés de la croûte terrestre, telles que l'épaisseur et la densité.</w:t>
      </w:r>
    </w:p>
    <w:p>
      <w:pPr>
        <w:pStyle w:val="Normal1"/>
        <w:rPr/>
      </w:pPr>
      <w:r>
        <w:rPr/>
      </w:r>
    </w:p>
    <w:p>
      <w:pPr>
        <w:pStyle w:val="Normal1"/>
        <w:numPr>
          <w:ilvl w:val="0"/>
          <w:numId w:val="1"/>
        </w:numPr>
        <w:ind w:left="720" w:hanging="360"/>
        <w:rPr>
          <w:u w:val="none"/>
        </w:rPr>
      </w:pPr>
      <w:r>
        <w:rPr/>
        <w:t>Entité</w:t>
      </w:r>
    </w:p>
    <w:p>
      <w:pPr>
        <w:pStyle w:val="Normal1"/>
        <w:rPr/>
      </w:pPr>
      <w:r>
        <w:rPr/>
      </w:r>
    </w:p>
    <w:p>
      <w:pPr>
        <w:pStyle w:val="Normal1"/>
        <w:rPr/>
      </w:pPr>
      <w:r>
        <w:rPr/>
        <w:t>nous avons appris à transformer les noms des couches en entités XML et à les remplacer par des références. Cette technique permet de simplifier la modélisation des données en réutilisant des valeurs communes à plusieurs éléments du document.</w:t>
      </w:r>
    </w:p>
    <w:p>
      <w:pPr>
        <w:pStyle w:val="Normal1"/>
        <w:ind w:left="0" w:hanging="0"/>
        <w:rPr/>
      </w:pPr>
      <w:r>
        <w:rPr/>
      </w:r>
    </w:p>
    <w:p>
      <w:pPr>
        <w:pStyle w:val="Normal1"/>
        <w:ind w:left="0" w:hanging="0"/>
        <w:rPr/>
      </w:pPr>
      <w:r>
        <w:rPr/>
      </w:r>
    </w:p>
    <w:p>
      <w:pPr>
        <w:pStyle w:val="Normal1"/>
        <w:numPr>
          <w:ilvl w:val="0"/>
          <w:numId w:val="1"/>
        </w:numPr>
        <w:ind w:left="720" w:hanging="360"/>
        <w:rPr>
          <w:u w:val="none"/>
        </w:rPr>
      </w:pPr>
      <w:r>
        <w:rPr/>
        <w:t>Espaces de noms</w:t>
      </w:r>
    </w:p>
    <w:p>
      <w:pPr>
        <w:pStyle w:val="Normal1"/>
        <w:ind w:left="0" w:hanging="0"/>
        <w:rPr/>
      </w:pPr>
      <w:r>
        <w:rPr/>
        <w:t>Nous avons commencé par créer les deux documents XML à fusionner. Le premier document, nommé footballeurs.xml, contenait les informations des footballeurs tels que leur nom, leur prénom, leur nationalité et leur âge. Le second document, nommé clubs.xml, contenait les informations des clubs tels que leur nom, leur pays et leur ville, ainsi que les footballeurs qui ont joué dans chacun d'entre eux. Ensuite, nous avons créé le document final, nommé footballeurs_clubs.xml, dans lequel nous avons fusionné les informations des deux documents précédents. Cependant, nous avons rencontré un conflit sémantique sur la signification de l'élément "nom". En effet, dans le document footballeurs.xml, "nom" correspondait au nom du footballeur, tandis que dans le document clubs.xml, "nom" correspondait au nom du club. Pour résoudre ce conflit, nous avons ajouté une notion de namespace dans le document final. Nous avons créé un namespace global pour les éléments issus du document footballeurs.xml, et un namespace avec préfixe pour les éléments issus du document clubs.xml. Ainsi, l'élément "nom" des footballeurs est identifié par le namespace global, tandis que l'élément "nom" des clubs est identifié par le namespace avec préfixe.</w:t>
      </w:r>
    </w:p>
    <w:p>
      <w:pPr>
        <w:pStyle w:val="Normal1"/>
        <w:rPr/>
      </w:pPr>
      <w:r>
        <w:rPr/>
      </w:r>
    </w:p>
    <w:p>
      <w:pPr>
        <w:pStyle w:val="Normal1"/>
        <w:rPr/>
      </w:pPr>
      <w:r>
        <w:rPr/>
      </w:r>
    </w:p>
    <w:p>
      <w:pPr>
        <w:pStyle w:val="Normal1"/>
        <w:rPr/>
      </w:pPr>
      <w:r>
        <w:rPr/>
        <w:t xml:space="preserve">Conclusion: En conclusion, ce </w:t>
      </w:r>
      <w:r>
        <w:rPr/>
        <w:t>TP</w:t>
      </w:r>
      <w:r>
        <w:rPr/>
        <w:t xml:space="preserve"> nous a permis de mieux comprendre </w:t>
      </w:r>
      <w:r>
        <w:rPr/>
        <w:t>l’utilité XML et de réaliser de documents XML valides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LibreOffice/7.5.2.2$Linux_X86_64 LibreOffice_project/50$Build-2</Application>
  <AppVersion>15.0000</AppVersion>
  <Pages>2</Pages>
  <Words>517</Words>
  <Characters>2837</Characters>
  <CharactersWithSpaces>3338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2023-05-10T22:43:38Z</dcterms:modified>
  <cp:revision>1</cp:revision>
  <dc:subject/>
  <dc:title/>
</cp:coreProperties>
</file>