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ADBAA" w14:textId="6FA070D0" w:rsidR="00CE0ECF" w:rsidRPr="00C84813" w:rsidRDefault="00822C21">
      <w:pPr>
        <w:pStyle w:val="Title"/>
        <w:rPr>
          <w:sz w:val="48"/>
          <w:szCs w:val="48"/>
        </w:rPr>
      </w:pPr>
      <w:sdt>
        <w:sdtPr>
          <w:rPr>
            <w:i/>
            <w:sz w:val="48"/>
            <w:szCs w:val="48"/>
          </w:rPr>
          <w:alias w:val="Title"/>
          <w:tag w:val=""/>
          <w:id w:val="726351117"/>
          <w:placeholder>
            <w:docPart w:val="102247AF1B1C69498A8C2A311BD9AC8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1102D" w:rsidRPr="00824EC5">
            <w:rPr>
              <w:i/>
              <w:sz w:val="48"/>
              <w:szCs w:val="48"/>
            </w:rPr>
            <w:t>Firewood Regulations</w:t>
          </w:r>
          <w:r w:rsidR="006A2478">
            <w:rPr>
              <w:i/>
              <w:sz w:val="48"/>
              <w:szCs w:val="48"/>
            </w:rPr>
            <w:t>, Quarantines,</w:t>
          </w:r>
          <w:r w:rsidR="0001102D">
            <w:rPr>
              <w:i/>
              <w:sz w:val="48"/>
              <w:szCs w:val="48"/>
            </w:rPr>
            <w:t xml:space="preserve"> and </w:t>
          </w:r>
          <w:r w:rsidR="0001102D" w:rsidRPr="00E319FD">
            <w:rPr>
              <w:i/>
              <w:kern w:val="0"/>
              <w:sz w:val="48"/>
              <w:szCs w:val="48"/>
              <w:lang w:eastAsia="en-US"/>
            </w:rPr>
            <w:t>Early Detection of the Emerald Ash Borer</w:t>
          </w:r>
          <w:r w:rsidR="0001102D" w:rsidRPr="00824EC5">
            <w:rPr>
              <w:i/>
              <w:sz w:val="48"/>
              <w:szCs w:val="48"/>
            </w:rPr>
            <w:t xml:space="preserve"> in Minnesota</w:t>
          </w:r>
        </w:sdtContent>
      </w:sdt>
    </w:p>
    <w:p w14:paraId="3BC9D26A" w14:textId="77777777" w:rsidR="00CE0ECF" w:rsidRDefault="00C84813">
      <w:pPr>
        <w:pStyle w:val="Title2"/>
      </w:pPr>
      <w:r>
        <w:t>Caleb Mackey</w:t>
      </w:r>
    </w:p>
    <w:p w14:paraId="4899F530" w14:textId="77777777" w:rsidR="00CE0ECF" w:rsidRDefault="00C84813">
      <w:pPr>
        <w:pStyle w:val="Title2"/>
      </w:pPr>
      <w:r>
        <w:t>Minnesota State University</w:t>
      </w:r>
    </w:p>
    <w:p w14:paraId="5560139E" w14:textId="77777777" w:rsidR="00C84813" w:rsidRDefault="00C84813">
      <w:pPr>
        <w:pStyle w:val="Title2"/>
      </w:pPr>
      <w:r>
        <w:t>Geography 681</w:t>
      </w:r>
    </w:p>
    <w:p w14:paraId="61DD84CA" w14:textId="77777777" w:rsidR="00CE0ECF" w:rsidRDefault="00CE0ECF"/>
    <w:p w14:paraId="0A3C24E9" w14:textId="77777777" w:rsidR="00CE0ECF" w:rsidRDefault="00164CD8">
      <w:r>
        <w:br w:type="page"/>
      </w:r>
    </w:p>
    <w:p w14:paraId="72C741F6" w14:textId="24138F59" w:rsidR="00282FE6" w:rsidRPr="0012576A" w:rsidRDefault="00282FE6" w:rsidP="00B27A91">
      <w:pPr>
        <w:pStyle w:val="Heading1"/>
        <w:jc w:val="left"/>
        <w:rPr>
          <w:sz w:val="26"/>
          <w:szCs w:val="26"/>
        </w:rPr>
      </w:pPr>
      <w:r w:rsidRPr="0012576A">
        <w:rPr>
          <w:sz w:val="26"/>
          <w:szCs w:val="26"/>
        </w:rPr>
        <w:lastRenderedPageBreak/>
        <w:t>Introduction</w:t>
      </w:r>
    </w:p>
    <w:p w14:paraId="6859CDBC" w14:textId="1E419C29" w:rsidR="00B27A91" w:rsidRDefault="00B27A91" w:rsidP="00B27A91">
      <w:r w:rsidRPr="0014705D">
        <w:t xml:space="preserve">The emerald ash borer (EAB), </w:t>
      </w:r>
      <w:proofErr w:type="spellStart"/>
      <w:r w:rsidRPr="0014705D">
        <w:rPr>
          <w:i/>
          <w:iCs/>
        </w:rPr>
        <w:t>Agrilus</w:t>
      </w:r>
      <w:proofErr w:type="spellEnd"/>
      <w:r w:rsidRPr="0014705D">
        <w:rPr>
          <w:i/>
          <w:iCs/>
        </w:rPr>
        <w:t xml:space="preserve"> </w:t>
      </w:r>
      <w:proofErr w:type="spellStart"/>
      <w:r w:rsidRPr="0014705D">
        <w:rPr>
          <w:i/>
          <w:iCs/>
        </w:rPr>
        <w:t>planipennis</w:t>
      </w:r>
      <w:proofErr w:type="spellEnd"/>
      <w:r w:rsidRPr="0014705D">
        <w:t xml:space="preserve"> </w:t>
      </w:r>
      <w:proofErr w:type="spellStart"/>
      <w:r w:rsidRPr="0014705D">
        <w:t>Fairemaire</w:t>
      </w:r>
      <w:proofErr w:type="spellEnd"/>
      <w:r w:rsidRPr="0014705D">
        <w:t xml:space="preserve"> (</w:t>
      </w:r>
      <w:proofErr w:type="spellStart"/>
      <w:r w:rsidRPr="0014705D">
        <w:t>Coleoptra</w:t>
      </w:r>
      <w:proofErr w:type="spellEnd"/>
      <w:r w:rsidRPr="0014705D">
        <w:t xml:space="preserve">: </w:t>
      </w:r>
      <w:proofErr w:type="spellStart"/>
      <w:r w:rsidRPr="0014705D">
        <w:t>Buprestidae</w:t>
      </w:r>
      <w:proofErr w:type="spellEnd"/>
      <w:r w:rsidRPr="0014705D">
        <w:t xml:space="preserve">) </w:t>
      </w:r>
      <w:r>
        <w:t>is an invasive species that has killed millions of ash trees (</w:t>
      </w:r>
      <w:proofErr w:type="spellStart"/>
      <w:r>
        <w:t>Fraxinus</w:t>
      </w:r>
      <w:proofErr w:type="spellEnd"/>
      <w:r>
        <w:t xml:space="preserve"> spp.) since it </w:t>
      </w:r>
      <w:r w:rsidRPr="0014705D">
        <w:t>was first discovered in U</w:t>
      </w:r>
      <w:r w:rsidR="00A65086">
        <w:t xml:space="preserve">nited </w:t>
      </w:r>
      <w:r w:rsidRPr="0014705D">
        <w:t>S</w:t>
      </w:r>
      <w:r w:rsidR="00A65086">
        <w:t>tates</w:t>
      </w:r>
      <w:r w:rsidRPr="0014705D">
        <w:t xml:space="preserve"> and Canada in 2002,</w:t>
      </w:r>
      <w:r>
        <w:t xml:space="preserve"> and is spreading rapidly in Minnesota. Because this pest is </w:t>
      </w:r>
      <w:r w:rsidR="00A65086">
        <w:t>particularly</w:t>
      </w:r>
      <w:r>
        <w:t xml:space="preserve"> hard to track and predict where it will move due to unintentional human transportation through wood products, early detection of new infestations is a difficult task.  </w:t>
      </w:r>
    </w:p>
    <w:p w14:paraId="07A0F1A9" w14:textId="62C8197C" w:rsidR="00B27A91" w:rsidRDefault="00B27A91" w:rsidP="00B27A91">
      <w:r w:rsidRPr="000C1DCD">
        <w:t xml:space="preserve">The </w:t>
      </w:r>
      <w:r w:rsidR="00A57124">
        <w:t>EAB</w:t>
      </w:r>
      <w:r w:rsidRPr="000C1DCD">
        <w:t xml:space="preserve"> was first found in the US in the greater Detroit, MI area in 2002, but it had likely been here since the late 1990’s </w:t>
      </w:r>
      <w:r w:rsidR="00146AD3">
        <w:rPr>
          <w:rFonts w:cs="Times New Roman"/>
        </w:rPr>
        <w:t>(</w:t>
      </w:r>
      <w:proofErr w:type="spellStart"/>
      <w:r w:rsidR="00146AD3">
        <w:rPr>
          <w:rFonts w:cs="Times New Roman"/>
        </w:rPr>
        <w:t>Anulewicz</w:t>
      </w:r>
      <w:proofErr w:type="spellEnd"/>
      <w:r w:rsidR="00146AD3">
        <w:rPr>
          <w:rFonts w:cs="Times New Roman"/>
        </w:rPr>
        <w:t xml:space="preserve"> et</w:t>
      </w:r>
      <w:r w:rsidRPr="000C1DCD">
        <w:rPr>
          <w:rFonts w:cs="Times New Roman"/>
        </w:rPr>
        <w:t xml:space="preserve"> </w:t>
      </w:r>
      <w:r w:rsidR="00146AD3">
        <w:rPr>
          <w:rFonts w:cs="Times New Roman"/>
        </w:rPr>
        <w:t>al., 2008;</w:t>
      </w:r>
      <w:r w:rsidRPr="000C1DCD">
        <w:rPr>
          <w:rFonts w:cs="Times New Roman"/>
        </w:rPr>
        <w:t xml:space="preserve"> Poland </w:t>
      </w:r>
      <w:r w:rsidR="00146AD3">
        <w:rPr>
          <w:rFonts w:cs="Times New Roman"/>
        </w:rPr>
        <w:t>&amp;</w:t>
      </w:r>
      <w:r w:rsidRPr="000C1DCD">
        <w:rPr>
          <w:rFonts w:cs="Times New Roman"/>
        </w:rPr>
        <w:t xml:space="preserve"> McCullough</w:t>
      </w:r>
      <w:r w:rsidR="00146AD3">
        <w:rPr>
          <w:rFonts w:cs="Times New Roman"/>
        </w:rPr>
        <w:t>,</w:t>
      </w:r>
      <w:r w:rsidRPr="000C1DCD">
        <w:rPr>
          <w:rFonts w:cs="Times New Roman"/>
        </w:rPr>
        <w:t xml:space="preserve"> 2006)</w:t>
      </w:r>
      <w:r w:rsidRPr="000C1DCD">
        <w:t xml:space="preserve">.  It is believed that they traveled from </w:t>
      </w:r>
      <w:r w:rsidR="00036FB6">
        <w:t>eastern Asia</w:t>
      </w:r>
      <w:r w:rsidRPr="000C1DCD">
        <w:t xml:space="preserve"> in wood shipping pallets.  Since its induction to the US, this invasive beetle has quickly spread across the Midwest and eastern </w:t>
      </w:r>
      <w:r w:rsidR="00203D12">
        <w:t xml:space="preserve">states </w:t>
      </w:r>
      <w:r w:rsidRPr="000C1DCD">
        <w:t>where the ash resource is the most plentiful</w:t>
      </w:r>
      <w:r>
        <w:t xml:space="preserve"> (</w:t>
      </w:r>
      <w:r w:rsidRPr="00036FB6">
        <w:rPr>
          <w:b/>
        </w:rPr>
        <w:t>Figure 1</w:t>
      </w:r>
      <w:r>
        <w:t>)</w:t>
      </w:r>
      <w:r w:rsidRPr="000C1DCD">
        <w:t xml:space="preserve">.  </w:t>
      </w:r>
      <w:r>
        <w:t xml:space="preserve">They have been able to thrive here due to the lack of natural predators and the abundance and vulnerability of ash </w:t>
      </w:r>
      <w:r w:rsidR="00203D12">
        <w:t>trees</w:t>
      </w:r>
      <w:r>
        <w:t xml:space="preserve">.  </w:t>
      </w:r>
      <w:r w:rsidR="0082536A">
        <w:t xml:space="preserve">Because ash trees were able to coevolve with the EAB in their </w:t>
      </w:r>
      <w:r>
        <w:t xml:space="preserve">native range in Asia, </w:t>
      </w:r>
      <w:r w:rsidR="0082536A">
        <w:t>they have</w:t>
      </w:r>
      <w:r>
        <w:t xml:space="preserve"> developed a </w:t>
      </w:r>
      <w:r w:rsidR="0082536A">
        <w:t xml:space="preserve">chemical </w:t>
      </w:r>
      <w:r>
        <w:t>resistance to the EAB</w:t>
      </w:r>
      <w:r w:rsidR="0082536A">
        <w:t>, and typically only very stressed trees are attacked.  Due to the ash resistance combined</w:t>
      </w:r>
      <w:r>
        <w:t xml:space="preserve"> with the presence of natural predators</w:t>
      </w:r>
      <w:r w:rsidR="0082536A">
        <w:t>, the EAB</w:t>
      </w:r>
      <w:r w:rsidR="00203D12">
        <w:t xml:space="preserve"> do</w:t>
      </w:r>
      <w:r w:rsidR="0082536A">
        <w:t>es</w:t>
      </w:r>
      <w:r w:rsidR="00203D12">
        <w:t xml:space="preserve"> not cause </w:t>
      </w:r>
      <w:r w:rsidR="0082536A">
        <w:t>significant</w:t>
      </w:r>
      <w:r w:rsidR="00203D12">
        <w:t xml:space="preserve"> damage</w:t>
      </w:r>
      <w:r w:rsidR="0082536A">
        <w:t xml:space="preserve"> in </w:t>
      </w:r>
      <w:r w:rsidR="00036FB6">
        <w:t>its native range</w:t>
      </w:r>
      <w:r w:rsidR="00203D12">
        <w:t xml:space="preserve"> </w:t>
      </w:r>
      <w:r>
        <w:t>(</w:t>
      </w:r>
      <w:proofErr w:type="spellStart"/>
      <w:r>
        <w:t>Rebek</w:t>
      </w:r>
      <w:proofErr w:type="spellEnd"/>
      <w:r>
        <w:t xml:space="preserve"> et al.</w:t>
      </w:r>
      <w:r w:rsidR="00146AD3">
        <w:t>,</w:t>
      </w:r>
      <w:r>
        <w:t xml:space="preserve"> 2008).</w:t>
      </w:r>
    </w:p>
    <w:p w14:paraId="7DB651A6" w14:textId="41F157F5" w:rsidR="00C33070" w:rsidRPr="00707455" w:rsidRDefault="00C33070" w:rsidP="00C33070">
      <w:pPr>
        <w:rPr>
          <w:rFonts w:ascii="Times New Roman" w:hAnsi="Times New Roman" w:cs="Times New Roman"/>
        </w:rPr>
      </w:pPr>
      <w:r w:rsidRPr="00707455">
        <w:rPr>
          <w:rFonts w:ascii="Times New Roman" w:hAnsi="Times New Roman" w:cs="Times New Roman"/>
        </w:rPr>
        <w:t xml:space="preserve">The EAB is a member of the order </w:t>
      </w:r>
      <w:proofErr w:type="spellStart"/>
      <w:r w:rsidRPr="00707455">
        <w:rPr>
          <w:rFonts w:ascii="Times New Roman" w:hAnsi="Times New Roman" w:cs="Times New Roman"/>
        </w:rPr>
        <w:t>Coleoptera</w:t>
      </w:r>
      <w:proofErr w:type="spellEnd"/>
      <w:r w:rsidRPr="00707455">
        <w:rPr>
          <w:rFonts w:ascii="Times New Roman" w:hAnsi="Times New Roman" w:cs="Times New Roman"/>
        </w:rPr>
        <w:t xml:space="preserve"> (beetles) and is in the </w:t>
      </w:r>
      <w:proofErr w:type="spellStart"/>
      <w:r w:rsidRPr="00707455">
        <w:rPr>
          <w:rFonts w:ascii="Times New Roman" w:hAnsi="Times New Roman" w:cs="Times New Roman"/>
        </w:rPr>
        <w:t>Buprestidae</w:t>
      </w:r>
      <w:proofErr w:type="spellEnd"/>
      <w:r w:rsidRPr="00707455">
        <w:rPr>
          <w:rFonts w:ascii="Times New Roman" w:hAnsi="Times New Roman" w:cs="Times New Roman"/>
        </w:rPr>
        <w:t xml:space="preserve"> family, which are the wood boring beetles.  The life cycle of </w:t>
      </w:r>
      <w:r w:rsidRPr="00707455">
        <w:rPr>
          <w:rFonts w:ascii="Times New Roman" w:hAnsi="Times New Roman" w:cs="Times New Roman"/>
          <w:i/>
        </w:rPr>
        <w:t xml:space="preserve">A. </w:t>
      </w:r>
      <w:proofErr w:type="spellStart"/>
      <w:r w:rsidRPr="00707455">
        <w:rPr>
          <w:rFonts w:ascii="Times New Roman" w:hAnsi="Times New Roman" w:cs="Times New Roman"/>
          <w:i/>
        </w:rPr>
        <w:t>planipennis</w:t>
      </w:r>
      <w:proofErr w:type="spellEnd"/>
      <w:r w:rsidRPr="00707455">
        <w:rPr>
          <w:rFonts w:ascii="Times New Roman" w:hAnsi="Times New Roman" w:cs="Times New Roman"/>
        </w:rPr>
        <w:t xml:space="preserve"> spans from one to two years, depending upon the temperatures o</w:t>
      </w:r>
      <w:r>
        <w:rPr>
          <w:rFonts w:ascii="Times New Roman" w:hAnsi="Times New Roman" w:cs="Times New Roman"/>
        </w:rPr>
        <w:t>f the infested region.  The two-</w:t>
      </w:r>
      <w:r w:rsidRPr="00707455">
        <w:rPr>
          <w:rFonts w:ascii="Times New Roman" w:hAnsi="Times New Roman" w:cs="Times New Roman"/>
        </w:rPr>
        <w:t>year life cycle</w:t>
      </w:r>
      <w:r>
        <w:rPr>
          <w:rFonts w:ascii="Times New Roman" w:hAnsi="Times New Roman" w:cs="Times New Roman"/>
        </w:rPr>
        <w:t xml:space="preserve"> is likely in Minnesota,</w:t>
      </w:r>
      <w:r w:rsidRPr="00707455">
        <w:rPr>
          <w:rFonts w:ascii="Times New Roman" w:hAnsi="Times New Roman" w:cs="Times New Roman"/>
        </w:rPr>
        <w:t xml:space="preserve"> where the larvae will spend a second winter season to mature</w:t>
      </w:r>
      <w:r w:rsidR="000824A4">
        <w:rPr>
          <w:rFonts w:ascii="Times New Roman" w:hAnsi="Times New Roman" w:cs="Times New Roman"/>
        </w:rPr>
        <w:t xml:space="preserve"> to feed</w:t>
      </w:r>
      <w:r w:rsidRPr="00707455">
        <w:rPr>
          <w:rFonts w:ascii="Times New Roman" w:hAnsi="Times New Roman" w:cs="Times New Roman"/>
        </w:rPr>
        <w:t xml:space="preserve"> on the phloem and cambium in a pre-pupae state through four instar stages (Marshall et al.</w:t>
      </w:r>
      <w:r w:rsidR="00146AD3">
        <w:rPr>
          <w:rFonts w:ascii="Times New Roman" w:hAnsi="Times New Roman" w:cs="Times New Roman"/>
        </w:rPr>
        <w:t>,</w:t>
      </w:r>
      <w:r w:rsidRPr="00707455">
        <w:rPr>
          <w:rFonts w:ascii="Times New Roman" w:hAnsi="Times New Roman" w:cs="Times New Roman"/>
        </w:rPr>
        <w:t xml:space="preserve"> 2010).  The adult form of </w:t>
      </w:r>
      <w:r w:rsidRPr="00707455">
        <w:rPr>
          <w:rFonts w:ascii="Times New Roman" w:hAnsi="Times New Roman" w:cs="Times New Roman"/>
          <w:i/>
        </w:rPr>
        <w:t xml:space="preserve">A. </w:t>
      </w:r>
      <w:proofErr w:type="spellStart"/>
      <w:r w:rsidRPr="00707455">
        <w:rPr>
          <w:rFonts w:ascii="Times New Roman" w:hAnsi="Times New Roman" w:cs="Times New Roman"/>
          <w:i/>
        </w:rPr>
        <w:t>planipennis</w:t>
      </w:r>
      <w:proofErr w:type="spellEnd"/>
      <w:r w:rsidRPr="00707455">
        <w:rPr>
          <w:rFonts w:ascii="Times New Roman" w:hAnsi="Times New Roman" w:cs="Times New Roman"/>
        </w:rPr>
        <w:t xml:space="preserve"> is small, usually less than ten millimeters long and approximately two </w:t>
      </w:r>
      <w:r w:rsidRPr="00707455">
        <w:rPr>
          <w:rFonts w:ascii="Times New Roman" w:hAnsi="Times New Roman" w:cs="Times New Roman"/>
        </w:rPr>
        <w:lastRenderedPageBreak/>
        <w:t xml:space="preserve">millimeters wide.  Their bodies are elongated in the shape of a bullet with </w:t>
      </w:r>
      <w:r w:rsidR="00950432">
        <w:rPr>
          <w:rFonts w:ascii="Times New Roman" w:hAnsi="Times New Roman" w:cs="Times New Roman"/>
        </w:rPr>
        <w:t>a bronze</w:t>
      </w:r>
      <w:r w:rsidRPr="00707455">
        <w:rPr>
          <w:rFonts w:ascii="Times New Roman" w:hAnsi="Times New Roman" w:cs="Times New Roman"/>
        </w:rPr>
        <w:t xml:space="preserve"> abdomen </w:t>
      </w:r>
      <w:r w:rsidR="00950432">
        <w:rPr>
          <w:rFonts w:ascii="Times New Roman" w:hAnsi="Times New Roman" w:cs="Times New Roman"/>
        </w:rPr>
        <w:t>and</w:t>
      </w:r>
      <w:r w:rsidRPr="00707455">
        <w:rPr>
          <w:rFonts w:ascii="Times New Roman" w:hAnsi="Times New Roman" w:cs="Times New Roman"/>
        </w:rPr>
        <w:t xml:space="preserve"> metallic emerald colored wing covers.  </w:t>
      </w:r>
    </w:p>
    <w:p w14:paraId="4463A1F5" w14:textId="77777777" w:rsidR="00B27A91" w:rsidRDefault="00B27A91" w:rsidP="00B27A91">
      <w:pPr>
        <w:ind w:left="-720"/>
        <w:rPr>
          <w:b/>
        </w:rPr>
      </w:pPr>
      <w:r w:rsidRPr="00957233">
        <w:rPr>
          <w:noProof/>
          <w:lang w:eastAsia="en-US"/>
        </w:rPr>
        <w:drawing>
          <wp:anchor distT="0" distB="0" distL="114300" distR="114300" simplePos="0" relativeHeight="251659264" behindDoc="0" locked="0" layoutInCell="1" allowOverlap="1" wp14:anchorId="387D3D14" wp14:editId="379CEA21">
            <wp:simplePos x="0" y="0"/>
            <wp:positionH relativeFrom="column">
              <wp:posOffset>0</wp:posOffset>
            </wp:positionH>
            <wp:positionV relativeFrom="paragraph">
              <wp:posOffset>-1270</wp:posOffset>
            </wp:positionV>
            <wp:extent cx="6110892" cy="3688080"/>
            <wp:effectExtent l="0" t="0" r="4445" b="7620"/>
            <wp:wrapTopAndBottom/>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0892" cy="3688080"/>
                    </a:xfrm>
                    <a:prstGeom prst="rect">
                      <a:avLst/>
                    </a:prstGeom>
                  </pic:spPr>
                </pic:pic>
              </a:graphicData>
            </a:graphic>
            <wp14:sizeRelH relativeFrom="page">
              <wp14:pctWidth>0</wp14:pctWidth>
            </wp14:sizeRelH>
            <wp14:sizeRelV relativeFrom="page">
              <wp14:pctHeight>0</wp14:pctHeight>
            </wp14:sizeRelV>
          </wp:anchor>
        </w:drawing>
      </w:r>
      <w:r>
        <w:t xml:space="preserve"> </w:t>
      </w:r>
      <w:r>
        <w:tab/>
      </w:r>
      <w:r>
        <w:tab/>
      </w:r>
      <w:r>
        <w:tab/>
      </w:r>
      <w:r w:rsidRPr="00065FC3">
        <w:rPr>
          <w:b/>
        </w:rPr>
        <w:t>Figure 1. Current EAB Distribution (USDA 2015)</w:t>
      </w:r>
    </w:p>
    <w:p w14:paraId="24220968" w14:textId="06789F5E" w:rsidR="00950432" w:rsidRPr="00707455" w:rsidRDefault="00950432" w:rsidP="00950432">
      <w:pPr>
        <w:rPr>
          <w:rFonts w:ascii="Times New Roman" w:hAnsi="Times New Roman" w:cs="Times New Roman"/>
        </w:rPr>
      </w:pPr>
      <w:r w:rsidRPr="00707455">
        <w:rPr>
          <w:rFonts w:ascii="Times New Roman" w:hAnsi="Times New Roman" w:cs="Times New Roman"/>
        </w:rPr>
        <w:t>The adult beetles do not cause significant damage to ash trees as they usually feed on the leaves and mate on the bark of the trees.  Instead, it is the larvae that effectively girdle the trees during the winter months, essentially cutting of the nutrient supply from the roots to the crown of the tree</w:t>
      </w:r>
      <w:r w:rsidR="00264961">
        <w:rPr>
          <w:rFonts w:ascii="Times New Roman" w:hAnsi="Times New Roman" w:cs="Times New Roman"/>
        </w:rPr>
        <w:t>, result</w:t>
      </w:r>
      <w:r w:rsidR="000A1064">
        <w:rPr>
          <w:rFonts w:ascii="Times New Roman" w:hAnsi="Times New Roman" w:cs="Times New Roman"/>
        </w:rPr>
        <w:t>ing</w:t>
      </w:r>
      <w:r w:rsidR="00264961">
        <w:rPr>
          <w:rFonts w:ascii="Times New Roman" w:hAnsi="Times New Roman" w:cs="Times New Roman"/>
        </w:rPr>
        <w:t xml:space="preserve"> in ash mortality</w:t>
      </w:r>
      <w:r w:rsidRPr="00707455">
        <w:rPr>
          <w:rFonts w:ascii="Times New Roman" w:hAnsi="Times New Roman" w:cs="Times New Roman"/>
        </w:rPr>
        <w:t xml:space="preserve">.  During the mating season, females lay their eggs on the bark and in between crevasses on the outer surface of trees. The females will lay eggs under the bark or in cracks and the larvae will usually hatch within two weeks and start boring into the phloem of the </w:t>
      </w:r>
      <w:r w:rsidR="00713849">
        <w:rPr>
          <w:rFonts w:ascii="Times New Roman" w:hAnsi="Times New Roman" w:cs="Times New Roman"/>
        </w:rPr>
        <w:t>tree (</w:t>
      </w:r>
      <w:proofErr w:type="spellStart"/>
      <w:r w:rsidR="00713849">
        <w:rPr>
          <w:rFonts w:ascii="Times New Roman" w:hAnsi="Times New Roman" w:cs="Times New Roman"/>
        </w:rPr>
        <w:t>Anulewicz</w:t>
      </w:r>
      <w:proofErr w:type="spellEnd"/>
      <w:r w:rsidR="00713849">
        <w:rPr>
          <w:rFonts w:ascii="Times New Roman" w:hAnsi="Times New Roman" w:cs="Times New Roman"/>
        </w:rPr>
        <w:t xml:space="preserve"> et al., </w:t>
      </w:r>
      <w:r w:rsidR="00795434">
        <w:rPr>
          <w:rFonts w:ascii="Times New Roman" w:hAnsi="Times New Roman" w:cs="Times New Roman"/>
        </w:rPr>
        <w:t>2008).  On average, ach female will</w:t>
      </w:r>
      <w:r w:rsidRPr="00707455">
        <w:rPr>
          <w:rFonts w:ascii="Times New Roman" w:hAnsi="Times New Roman" w:cs="Times New Roman"/>
        </w:rPr>
        <w:t xml:space="preserve"> lay between 50-90 eggs during her lifecycle (Poland </w:t>
      </w:r>
      <w:r w:rsidR="00146AD3">
        <w:rPr>
          <w:rFonts w:ascii="Times New Roman" w:hAnsi="Times New Roman" w:cs="Times New Roman"/>
        </w:rPr>
        <w:t>&amp;</w:t>
      </w:r>
      <w:r w:rsidRPr="00707455">
        <w:rPr>
          <w:rFonts w:ascii="Times New Roman" w:hAnsi="Times New Roman" w:cs="Times New Roman"/>
        </w:rPr>
        <w:t xml:space="preserve"> McCullough</w:t>
      </w:r>
      <w:r w:rsidR="00146AD3">
        <w:rPr>
          <w:rFonts w:ascii="Times New Roman" w:hAnsi="Times New Roman" w:cs="Times New Roman"/>
        </w:rPr>
        <w:t>,</w:t>
      </w:r>
      <w:r w:rsidRPr="00707455">
        <w:rPr>
          <w:rFonts w:ascii="Times New Roman" w:hAnsi="Times New Roman" w:cs="Times New Roman"/>
        </w:rPr>
        <w:t xml:space="preserve"> 2006). </w:t>
      </w:r>
    </w:p>
    <w:p w14:paraId="558D2DC7" w14:textId="3AEDE900" w:rsidR="00950432" w:rsidRPr="00950432" w:rsidRDefault="00950432" w:rsidP="00950432">
      <w:pPr>
        <w:rPr>
          <w:rFonts w:ascii="Times New Roman" w:hAnsi="Times New Roman" w:cs="Times New Roman"/>
        </w:rPr>
      </w:pPr>
      <w:r w:rsidRPr="00707455">
        <w:rPr>
          <w:rFonts w:ascii="Times New Roman" w:hAnsi="Times New Roman" w:cs="Times New Roman"/>
        </w:rPr>
        <w:t xml:space="preserve">When the eggs hatch, the larvae emerge as a creamy white wormlike organism and begin </w:t>
      </w:r>
      <w:r>
        <w:rPr>
          <w:rFonts w:ascii="Times New Roman" w:hAnsi="Times New Roman" w:cs="Times New Roman"/>
        </w:rPr>
        <w:t>feeding right away</w:t>
      </w:r>
      <w:r w:rsidRPr="00707455">
        <w:rPr>
          <w:rFonts w:ascii="Times New Roman" w:hAnsi="Times New Roman" w:cs="Times New Roman"/>
        </w:rPr>
        <w:t xml:space="preserve">.  In the first few months, the instars in their pre-pupae state will form shallow </w:t>
      </w:r>
      <w:r w:rsidRPr="00707455">
        <w:rPr>
          <w:rFonts w:ascii="Times New Roman" w:hAnsi="Times New Roman" w:cs="Times New Roman"/>
        </w:rPr>
        <w:lastRenderedPageBreak/>
        <w:t xml:space="preserve">serpentine tunnels in the phloem and cambium of the trees leaving behind a trail of </w:t>
      </w:r>
      <w:proofErr w:type="spellStart"/>
      <w:r w:rsidRPr="00707455">
        <w:rPr>
          <w:rFonts w:ascii="Times New Roman" w:hAnsi="Times New Roman" w:cs="Times New Roman"/>
        </w:rPr>
        <w:t>frass</w:t>
      </w:r>
      <w:proofErr w:type="spellEnd"/>
      <w:r w:rsidRPr="00707455">
        <w:rPr>
          <w:rFonts w:ascii="Times New Roman" w:hAnsi="Times New Roman" w:cs="Times New Roman"/>
        </w:rPr>
        <w:t>, which is a brown woody excrement.  The larvae mature through four instars in their pre-pupae form by feeding on phloem during the fall, and then move deeper into the sapwood to form overwintering chambers. In the early spring, the larvae will transform into sexually mature adults and emerge from the trees leaving D-shaped exit wounds</w:t>
      </w:r>
      <w:r>
        <w:rPr>
          <w:rFonts w:ascii="Times New Roman" w:hAnsi="Times New Roman" w:cs="Times New Roman"/>
        </w:rPr>
        <w:t xml:space="preserve"> (Poland </w:t>
      </w:r>
      <w:r w:rsidR="00204BEF">
        <w:rPr>
          <w:rFonts w:ascii="Times New Roman" w:hAnsi="Times New Roman" w:cs="Times New Roman"/>
        </w:rPr>
        <w:t>&amp;</w:t>
      </w:r>
      <w:r>
        <w:rPr>
          <w:rFonts w:ascii="Times New Roman" w:hAnsi="Times New Roman" w:cs="Times New Roman"/>
        </w:rPr>
        <w:t xml:space="preserve"> McCullough</w:t>
      </w:r>
      <w:r w:rsidR="00204BEF">
        <w:rPr>
          <w:rFonts w:ascii="Times New Roman" w:hAnsi="Times New Roman" w:cs="Times New Roman"/>
        </w:rPr>
        <w:t>,</w:t>
      </w:r>
      <w:r>
        <w:rPr>
          <w:rFonts w:ascii="Times New Roman" w:hAnsi="Times New Roman" w:cs="Times New Roman"/>
        </w:rPr>
        <w:t xml:space="preserve"> 2006)</w:t>
      </w:r>
      <w:r w:rsidRPr="00707455">
        <w:rPr>
          <w:rFonts w:ascii="Times New Roman" w:hAnsi="Times New Roman" w:cs="Times New Roman"/>
        </w:rPr>
        <w:t xml:space="preserve">. </w:t>
      </w:r>
    </w:p>
    <w:p w14:paraId="3D490B5F" w14:textId="18A81231" w:rsidR="00B27A91" w:rsidRPr="000C1DCD" w:rsidRDefault="00B27A91" w:rsidP="00B27A91">
      <w:pPr>
        <w:rPr>
          <w:rFonts w:cs="Times New Roman"/>
        </w:rPr>
      </w:pPr>
      <w:r w:rsidRPr="000C1DCD">
        <w:t>Ash are a very common</w:t>
      </w:r>
      <w:r w:rsidR="00036FB6">
        <w:t xml:space="preserve"> hardwood forest</w:t>
      </w:r>
      <w:r w:rsidRPr="000C1DCD">
        <w:t xml:space="preserve"> tree and</w:t>
      </w:r>
      <w:r w:rsidRPr="000C1DCD">
        <w:rPr>
          <w:rFonts w:cs="Times New Roman"/>
        </w:rPr>
        <w:t xml:space="preserve"> are especially </w:t>
      </w:r>
      <w:r w:rsidR="00036FB6">
        <w:rPr>
          <w:rFonts w:cs="Times New Roman"/>
        </w:rPr>
        <w:t>prevalen</w:t>
      </w:r>
      <w:r w:rsidR="00036FB6" w:rsidRPr="000C1DCD">
        <w:rPr>
          <w:rFonts w:cs="Times New Roman"/>
        </w:rPr>
        <w:t>t</w:t>
      </w:r>
      <w:r w:rsidRPr="000C1DCD">
        <w:rPr>
          <w:rFonts w:cs="Times New Roman"/>
        </w:rPr>
        <w:t xml:space="preserve"> in urban settings in</w:t>
      </w:r>
      <w:r w:rsidR="00203D12">
        <w:rPr>
          <w:rFonts w:cs="Times New Roman"/>
        </w:rPr>
        <w:t xml:space="preserve"> major cities like Detroit</w:t>
      </w:r>
      <w:r w:rsidRPr="000C1DCD">
        <w:rPr>
          <w:rFonts w:cs="Times New Roman"/>
        </w:rPr>
        <w:t>, Chicago, and New York</w:t>
      </w:r>
      <w:r w:rsidR="00036FB6">
        <w:rPr>
          <w:rFonts w:cs="Times New Roman"/>
        </w:rPr>
        <w:t xml:space="preserve"> City;</w:t>
      </w:r>
      <w:r w:rsidRPr="000C1DCD">
        <w:rPr>
          <w:rFonts w:cs="Times New Roman"/>
        </w:rPr>
        <w:t xml:space="preserve"> comprising approximately 15-20% of all urban tree species (</w:t>
      </w:r>
      <w:proofErr w:type="spellStart"/>
      <w:r w:rsidRPr="000C1DCD">
        <w:rPr>
          <w:rFonts w:cs="Times New Roman"/>
        </w:rPr>
        <w:t>BenDor</w:t>
      </w:r>
      <w:proofErr w:type="spellEnd"/>
      <w:r w:rsidRPr="000C1DCD">
        <w:rPr>
          <w:rFonts w:cs="Times New Roman"/>
        </w:rPr>
        <w:t xml:space="preserve"> et al.</w:t>
      </w:r>
      <w:r w:rsidR="00204BEF">
        <w:rPr>
          <w:rFonts w:cs="Times New Roman"/>
        </w:rPr>
        <w:t>,</w:t>
      </w:r>
      <w:r w:rsidRPr="000C1DCD">
        <w:rPr>
          <w:rFonts w:cs="Times New Roman"/>
        </w:rPr>
        <w:t xml:space="preserve"> 2006). </w:t>
      </w:r>
      <w:r w:rsidRPr="000C1DCD">
        <w:t xml:space="preserve"> Their spread has been </w:t>
      </w:r>
      <w:r w:rsidR="00203D12">
        <w:t>extremely</w:t>
      </w:r>
      <w:r w:rsidRPr="000C1DCD">
        <w:t xml:space="preserve"> difficult to track because the adults lay eggs on the bark of the tree, allowing the larvae to bore into the vascular tissue of the </w:t>
      </w:r>
      <w:r w:rsidR="00036FB6">
        <w:t>tree, where they will feed for one to</w:t>
      </w:r>
      <w:r w:rsidRPr="000C1DCD">
        <w:t xml:space="preserve"> two years </w:t>
      </w:r>
      <w:r w:rsidRPr="000C1DCD">
        <w:rPr>
          <w:rFonts w:cs="Times New Roman"/>
        </w:rPr>
        <w:t>(Marshall et al.</w:t>
      </w:r>
      <w:r w:rsidR="00204BEF">
        <w:rPr>
          <w:rFonts w:cs="Times New Roman"/>
        </w:rPr>
        <w:t>,</w:t>
      </w:r>
      <w:r w:rsidRPr="000C1DCD">
        <w:rPr>
          <w:rFonts w:cs="Times New Roman"/>
        </w:rPr>
        <w:t xml:space="preserve"> 2010)</w:t>
      </w:r>
      <w:r w:rsidRPr="000C1DCD">
        <w:t>.  This kills the tree because the larval galleries disrupt the nutrient flow from the roots to the crown of the tree.  Because the larvae live in the tree for so long, the infested wood is often transported long distances by humans</w:t>
      </w:r>
      <w:r w:rsidR="00FE7A02">
        <w:t xml:space="preserve"> without their knowledge</w:t>
      </w:r>
      <w:r w:rsidRPr="000C1DCD">
        <w:t>.</w:t>
      </w:r>
    </w:p>
    <w:p w14:paraId="0281F7C3" w14:textId="26BAAE06" w:rsidR="00B27A91" w:rsidRDefault="00B27A91" w:rsidP="00C40D50">
      <w:r w:rsidRPr="000C1DCD">
        <w:t>Depending on the intensity of the infestation, EAB larvae can typically kill an Ash tree within 2-4 years.  Populations tend to be strong in areas with dense Ash populations because they do not have any natural predators</w:t>
      </w:r>
      <w:r w:rsidR="001A197C">
        <w:t xml:space="preserve"> in the U.S.</w:t>
      </w:r>
      <w:r w:rsidRPr="000C1DCD">
        <w:t xml:space="preserve">, they have been very effective in damaging Ash stands.  </w:t>
      </w:r>
      <w:r w:rsidR="009161D8">
        <w:t>Forests near Detroit have experienced ash mortality rates exceeding 99%</w:t>
      </w:r>
      <w:r w:rsidRPr="000C1DCD">
        <w:t xml:space="preserve"> </w:t>
      </w:r>
      <w:r w:rsidR="00705246">
        <w:rPr>
          <w:rFonts w:cs="Times New Roman"/>
        </w:rPr>
        <w:t>(</w:t>
      </w:r>
      <w:proofErr w:type="spellStart"/>
      <w:r w:rsidR="00705246">
        <w:rPr>
          <w:rFonts w:cs="Times New Roman"/>
        </w:rPr>
        <w:t>Klooster</w:t>
      </w:r>
      <w:proofErr w:type="spellEnd"/>
      <w:r w:rsidR="00705246">
        <w:rPr>
          <w:rFonts w:cs="Times New Roman"/>
        </w:rPr>
        <w:t xml:space="preserve"> et al.</w:t>
      </w:r>
      <w:r w:rsidR="00204BEF">
        <w:rPr>
          <w:rFonts w:cs="Times New Roman"/>
        </w:rPr>
        <w:t>,</w:t>
      </w:r>
      <w:r w:rsidR="00705246">
        <w:rPr>
          <w:rFonts w:cs="Times New Roman"/>
        </w:rPr>
        <w:t xml:space="preserve"> </w:t>
      </w:r>
      <w:r w:rsidRPr="000C1DCD">
        <w:rPr>
          <w:rFonts w:cs="Times New Roman"/>
        </w:rPr>
        <w:t>2013)</w:t>
      </w:r>
      <w:r w:rsidRPr="000C1DCD">
        <w:t xml:space="preserve">.  They have also had significant impacts in urban areas. Damages in cities for removal/replanting of </w:t>
      </w:r>
      <w:r>
        <w:t xml:space="preserve">heavily infested and dying </w:t>
      </w:r>
      <w:r w:rsidRPr="000C1DCD">
        <w:t xml:space="preserve">ash trees in Ohio communities is estimated in </w:t>
      </w:r>
      <w:r w:rsidR="002B24DF">
        <w:t xml:space="preserve">to be in </w:t>
      </w:r>
      <w:r w:rsidRPr="000C1DCD">
        <w:t>the billions (</w:t>
      </w:r>
      <w:proofErr w:type="spellStart"/>
      <w:r w:rsidRPr="000C1DCD">
        <w:t>Syndor</w:t>
      </w:r>
      <w:proofErr w:type="spellEnd"/>
      <w:r w:rsidRPr="000C1DCD">
        <w:t xml:space="preserve"> et al</w:t>
      </w:r>
      <w:r w:rsidR="00204BEF">
        <w:t>.,</w:t>
      </w:r>
      <w:r w:rsidRPr="000C1DCD">
        <w:t xml:space="preserve"> 2007). </w:t>
      </w:r>
    </w:p>
    <w:p w14:paraId="07B31F34" w14:textId="6C1EF686" w:rsidR="00764A6D" w:rsidRPr="00B27A91" w:rsidRDefault="00764A6D" w:rsidP="00C95083">
      <w:pPr>
        <w:pStyle w:val="Heading3"/>
        <w:ind w:firstLine="0"/>
      </w:pPr>
      <w:r>
        <w:t>EAB Spread in Minnesota</w:t>
      </w:r>
    </w:p>
    <w:p w14:paraId="746EACE0" w14:textId="283713A3" w:rsidR="00D727C8" w:rsidRDefault="00282FE6" w:rsidP="00282FE6">
      <w:r>
        <w:t xml:space="preserve">The </w:t>
      </w:r>
      <w:r w:rsidR="00A01D74">
        <w:t xml:space="preserve">first confirmed </w:t>
      </w:r>
      <w:r w:rsidR="00C40D50">
        <w:t>EAB</w:t>
      </w:r>
      <w:r>
        <w:t xml:space="preserve"> </w:t>
      </w:r>
      <w:r w:rsidR="00A01D74">
        <w:t>sighting in Minnesota was</w:t>
      </w:r>
      <w:r>
        <w:t xml:space="preserve"> discovered in </w:t>
      </w:r>
      <w:r w:rsidR="00A01D74">
        <w:t>the Saint Anthony’s Park area of St Paul in</w:t>
      </w:r>
      <w:r w:rsidR="0002531F">
        <w:t xml:space="preserve"> May of</w:t>
      </w:r>
      <w:r w:rsidR="00A01D74">
        <w:t xml:space="preserve"> 2009.</w:t>
      </w:r>
      <w:r>
        <w:t xml:space="preserve"> </w:t>
      </w:r>
      <w:r w:rsidR="001907BD">
        <w:t xml:space="preserve">Since then, it has spread to </w:t>
      </w:r>
      <w:r w:rsidR="00654BDC">
        <w:t>a total of 10</w:t>
      </w:r>
      <w:r w:rsidR="001907BD">
        <w:t xml:space="preserve"> counties mostly </w:t>
      </w:r>
      <w:r w:rsidR="001907BD">
        <w:lastRenderedPageBreak/>
        <w:t>within the metro area</w:t>
      </w:r>
      <w:r w:rsidR="00B926B8">
        <w:t>, but also into</w:t>
      </w:r>
      <w:r w:rsidR="001907BD">
        <w:t xml:space="preserve"> sites in the southeastern portion of the state along the Mississippi River.  It is likely the EAB is in other portions of the state, but have not yet been </w:t>
      </w:r>
      <w:r w:rsidR="00385BD6">
        <w:t>discovered</w:t>
      </w:r>
      <w:r w:rsidR="001907BD">
        <w:t>.</w:t>
      </w:r>
      <w:r w:rsidR="00335966">
        <w:t xml:space="preserve">  This </w:t>
      </w:r>
      <w:r w:rsidR="00385BD6">
        <w:t>beetle</w:t>
      </w:r>
      <w:r w:rsidR="00335966">
        <w:t xml:space="preserve"> threatens the ash tree resource in Minnesota as </w:t>
      </w:r>
      <w:r w:rsidR="00B45D3C">
        <w:t xml:space="preserve">its </w:t>
      </w:r>
      <w:r w:rsidR="00335966">
        <w:t xml:space="preserve">dense populations </w:t>
      </w:r>
      <w:r w:rsidR="00191C78">
        <w:t>are susceptible to</w:t>
      </w:r>
      <w:r w:rsidR="00335966">
        <w:t xml:space="preserve"> high levels of ash mortality</w:t>
      </w:r>
      <w:r w:rsidR="00191C78">
        <w:t>,</w:t>
      </w:r>
      <w:r w:rsidR="00335966">
        <w:t xml:space="preserve"> and </w:t>
      </w:r>
      <w:r w:rsidR="00191C78">
        <w:t xml:space="preserve">tree removal </w:t>
      </w:r>
      <w:r w:rsidR="00335966">
        <w:t xml:space="preserve">can be very expensive </w:t>
      </w:r>
      <w:r w:rsidR="00191C78">
        <w:t>in urban settings</w:t>
      </w:r>
      <w:r w:rsidR="00B45D3C">
        <w:t xml:space="preserve"> where ash is a common monoculture</w:t>
      </w:r>
      <w:r w:rsidR="0098114F">
        <w:t xml:space="preserve"> (Minnesota Department of Agriculture, 2016)</w:t>
      </w:r>
      <w:r w:rsidR="00191C78">
        <w:t>.</w:t>
      </w:r>
    </w:p>
    <w:p w14:paraId="6949EBA2" w14:textId="1BCB3015" w:rsidR="00312A53" w:rsidRDefault="00D727C8" w:rsidP="00967C2D">
      <w:r>
        <w:t>The City of S</w:t>
      </w:r>
      <w:r w:rsidR="008D5B6A">
        <w:t>ain</w:t>
      </w:r>
      <w:r>
        <w:t xml:space="preserve">t Paul has seen significant increases in the amount of infested ash trees in </w:t>
      </w:r>
      <w:r w:rsidR="00AD1F74">
        <w:t>recent</w:t>
      </w:r>
      <w:r>
        <w:t xml:space="preserve"> years.</w:t>
      </w:r>
      <w:r w:rsidR="00335966">
        <w:t xml:space="preserve"> </w:t>
      </w:r>
      <w:r w:rsidR="00C149E5">
        <w:t xml:space="preserve">In 2015 alone, it was estimated that the EAB had </w:t>
      </w:r>
      <w:r w:rsidR="00AD1F74">
        <w:t xml:space="preserve">spread </w:t>
      </w:r>
      <w:r w:rsidR="00C149E5">
        <w:t xml:space="preserve">across 75% of the city, when it was closer to 55% in the beginning of the year.  </w:t>
      </w:r>
      <w:r w:rsidR="00140F4C">
        <w:t xml:space="preserve">These numbers are quite high compared to 2010, when only about 3.5% of the city had known infestations.  </w:t>
      </w:r>
      <w:r w:rsidR="00003788">
        <w:t xml:space="preserve">There are an estimated 26,000 </w:t>
      </w:r>
      <w:r w:rsidR="00424D71">
        <w:t>ash trees in the Right of W</w:t>
      </w:r>
      <w:r w:rsidR="00AD1F74">
        <w:t>ay</w:t>
      </w:r>
      <w:r w:rsidR="00424D71">
        <w:t xml:space="preserve"> (ROW)</w:t>
      </w:r>
      <w:r w:rsidR="00AD1F74">
        <w:t xml:space="preserve"> on</w:t>
      </w:r>
      <w:r w:rsidR="008D5B6A">
        <w:t xml:space="preserve"> street boulevards, and tens of thousands more in public parks and open land areas.  These numbers do not include ash trees on private lands, which the responsibility of the well being of the trees fall on the landowner. These dead and dying trees present many hazards within the urban landscape because the branches become weak and break off easily, causing damage to property</w:t>
      </w:r>
      <w:r w:rsidR="00C149E5">
        <w:t xml:space="preserve"> (city of Saint Paul, Minnesota</w:t>
      </w:r>
      <w:r w:rsidR="00204BEF">
        <w:t>,</w:t>
      </w:r>
      <w:r w:rsidR="00C149E5">
        <w:t xml:space="preserve"> 2015)</w:t>
      </w:r>
      <w:r w:rsidR="008D5B6A">
        <w:t>.</w:t>
      </w:r>
    </w:p>
    <w:p w14:paraId="7056F6DC" w14:textId="5D005FF5" w:rsidR="007D2A03" w:rsidRDefault="007D2A03" w:rsidP="00967C2D">
      <w:r>
        <w:t xml:space="preserve">Tree removal </w:t>
      </w:r>
      <w:r w:rsidR="00AD1F74">
        <w:t>has already been a burden on the city of Saint Paul</w:t>
      </w:r>
      <w:r w:rsidR="00B27A2D">
        <w:t>.  Since the EAB Management Program began in 2009, thousands of trees on public property have been removed and or treated with insecticides.</w:t>
      </w:r>
      <w:r w:rsidR="008C753D">
        <w:t xml:space="preserve">  The city currently uses a “Structured Removal” system</w:t>
      </w:r>
      <w:r w:rsidR="003F2796">
        <w:t xml:space="preserve"> that removes all publically owned ash trees within an infested area rather than just the infested ones.</w:t>
      </w:r>
      <w:r w:rsidR="000509C8">
        <w:t xml:space="preserve">  Between the years of 2009-2015, a total of 6,190 trees have been removed from pu</w:t>
      </w:r>
      <w:r w:rsidR="00424D71">
        <w:t xml:space="preserve">blic ROW.  </w:t>
      </w:r>
      <w:r w:rsidR="000509C8">
        <w:t xml:space="preserve">The city has </w:t>
      </w:r>
      <w:r w:rsidR="005C3D3B">
        <w:t xml:space="preserve">also began using insecticide treatments to help trees last until they are scheduled for structured removal.  As of 2015, the total amount of publically owned ROW trees </w:t>
      </w:r>
      <w:r w:rsidR="00140FC6">
        <w:t xml:space="preserve">that </w:t>
      </w:r>
      <w:r w:rsidR="009F063E">
        <w:t>have undergone treatment reached</w:t>
      </w:r>
      <w:r w:rsidR="00140FC6">
        <w:t xml:space="preserve"> 1,922</w:t>
      </w:r>
      <w:r w:rsidR="009F063E">
        <w:t>,</w:t>
      </w:r>
      <w:r w:rsidR="00140FC6">
        <w:t xml:space="preserve"> </w:t>
      </w:r>
      <w:r w:rsidR="009F063E">
        <w:t>while the total number of treated city park trees reached 179</w:t>
      </w:r>
      <w:r w:rsidR="00140FC6">
        <w:t xml:space="preserve"> </w:t>
      </w:r>
      <w:r w:rsidR="004A4C9A">
        <w:t>(city of Saint Paul, Minnesota</w:t>
      </w:r>
      <w:r w:rsidR="00204BEF">
        <w:t>,</w:t>
      </w:r>
      <w:r w:rsidR="004A4C9A">
        <w:t xml:space="preserve"> 2015)</w:t>
      </w:r>
      <w:r w:rsidR="00140FC6">
        <w:t>.</w:t>
      </w:r>
      <w:r w:rsidR="004A4C9A">
        <w:t xml:space="preserve">  </w:t>
      </w:r>
    </w:p>
    <w:p w14:paraId="16A15A9C" w14:textId="6CF435E7" w:rsidR="008E0E8E" w:rsidRDefault="008E0E8E" w:rsidP="00967C2D">
      <w:r>
        <w:lastRenderedPageBreak/>
        <w:t xml:space="preserve">For every removed ash tree, the city hopes to replace it with a different species.  </w:t>
      </w:r>
      <w:r w:rsidR="00B20A47">
        <w:t>Unfortunately, the</w:t>
      </w:r>
      <w:r>
        <w:t xml:space="preserve"> city faces budget chall</w:t>
      </w:r>
      <w:r w:rsidR="00555F69">
        <w:t xml:space="preserve">enges </w:t>
      </w:r>
      <w:r>
        <w:t xml:space="preserve">as their </w:t>
      </w:r>
      <w:r w:rsidR="00551498">
        <w:t xml:space="preserve">annual $150,000 </w:t>
      </w:r>
      <w:r>
        <w:t xml:space="preserve">budget has not </w:t>
      </w:r>
      <w:r w:rsidR="00B20A47">
        <w:t xml:space="preserve">increased to compensate for the </w:t>
      </w:r>
      <w:r w:rsidR="00551498">
        <w:t>mounting</w:t>
      </w:r>
      <w:r w:rsidR="00B20A47">
        <w:t xml:space="preserve"> costs of tree stock and installation.</w:t>
      </w:r>
      <w:r w:rsidR="00A8415C">
        <w:t xml:space="preserve">  Since 2010, prices have gone up significantly as the price </w:t>
      </w:r>
      <w:r w:rsidR="00551498">
        <w:t>to purchase and install</w:t>
      </w:r>
      <w:r w:rsidR="00A8415C">
        <w:t xml:space="preserve"> 2-inch caliper Hackberry </w:t>
      </w:r>
      <w:r w:rsidR="00551498">
        <w:t>skyrocketed from</w:t>
      </w:r>
      <w:r w:rsidR="00A8415C">
        <w:t xml:space="preserve"> $155 </w:t>
      </w:r>
      <w:r w:rsidR="00551498">
        <w:t xml:space="preserve">to </w:t>
      </w:r>
      <w:r w:rsidR="00AC5A50">
        <w:t xml:space="preserve">$285 </w:t>
      </w:r>
      <w:r w:rsidR="00374DBB">
        <w:t>in 2015.</w:t>
      </w:r>
      <w:r w:rsidR="00150C1F">
        <w:t xml:space="preserve">  To make matters worse, </w:t>
      </w:r>
      <w:r w:rsidR="00374DBB">
        <w:t>the city has also been unable to add any additional staff to keep up with the demand for tree replacement</w:t>
      </w:r>
      <w:r w:rsidR="00150C1F">
        <w:t xml:space="preserve"> due to budget constraints</w:t>
      </w:r>
      <w:r w:rsidR="00D178D7">
        <w:t xml:space="preserve"> (city of Saint Paul, Minnesota</w:t>
      </w:r>
      <w:r w:rsidR="000B2598">
        <w:t>,</w:t>
      </w:r>
      <w:r w:rsidR="00D178D7">
        <w:t xml:space="preserve"> 2015)</w:t>
      </w:r>
      <w:r w:rsidR="00374DBB">
        <w:t>.</w:t>
      </w:r>
      <w:r w:rsidR="00D178D7">
        <w:t xml:space="preserve">  City residents are also </w:t>
      </w:r>
      <w:r w:rsidR="007C5303">
        <w:t>seeing the negative impacts of the EAB because</w:t>
      </w:r>
      <w:r w:rsidR="00D178D7">
        <w:t xml:space="preserve"> they are responsible for removing any hazardous trees on their property.  </w:t>
      </w:r>
      <w:r w:rsidR="00D733D2">
        <w:t xml:space="preserve">According to </w:t>
      </w:r>
      <w:hyperlink r:id="rId9" w:history="1">
        <w:r w:rsidR="00D733D2" w:rsidRPr="00A14496">
          <w:rPr>
            <w:rStyle w:val="Hyperlink"/>
          </w:rPr>
          <w:t>www.treeremoval.com</w:t>
        </w:r>
      </w:hyperlink>
      <w:r w:rsidR="008E3580">
        <w:t xml:space="preserve">, </w:t>
      </w:r>
      <w:r w:rsidR="00150C1F">
        <w:t xml:space="preserve">on average </w:t>
      </w:r>
      <w:r w:rsidR="008E3580">
        <w:t>tree removal can cost the landowner $459 to $651 depending on the size and distance to power lines</w:t>
      </w:r>
      <w:r w:rsidR="00B31CCD">
        <w:t xml:space="preserve"> in the Minneapolis area</w:t>
      </w:r>
      <w:r w:rsidR="00966695">
        <w:t xml:space="preserve"> (2016)</w:t>
      </w:r>
      <w:r w:rsidR="008E3580">
        <w:t>.</w:t>
      </w:r>
    </w:p>
    <w:p w14:paraId="7FC79CB7" w14:textId="606E01F0" w:rsidR="00B469BB" w:rsidRDefault="00067E60" w:rsidP="00067E60">
      <w:pPr>
        <w:pStyle w:val="Heading3"/>
        <w:ind w:firstLine="0"/>
      </w:pPr>
      <w:r>
        <w:t xml:space="preserve">Searching for </w:t>
      </w:r>
      <w:r w:rsidR="00B17F8A">
        <w:t>New Infestations</w:t>
      </w:r>
      <w:r>
        <w:t xml:space="preserve"> in Minnesota</w:t>
      </w:r>
    </w:p>
    <w:p w14:paraId="727A24F0" w14:textId="72B66061" w:rsidR="00B926B8" w:rsidRDefault="00B926B8" w:rsidP="00282FE6">
      <w:r>
        <w:t xml:space="preserve">The lifecycle of the EAB presents an interesting mitigation challenge for agencies </w:t>
      </w:r>
      <w:r w:rsidR="00B855AE">
        <w:t>like the DNR and MDA</w:t>
      </w:r>
      <w:r w:rsidR="00115CCF">
        <w:t>.</w:t>
      </w:r>
      <w:r w:rsidR="00905FE6">
        <w:t xml:space="preserve">  Because the trees often do not show signs of stress until it is too late and the larvae spend so much time under the bark, </w:t>
      </w:r>
      <w:r w:rsidR="00141581">
        <w:t xml:space="preserve">finding new </w:t>
      </w:r>
      <w:r w:rsidR="008A2388">
        <w:t xml:space="preserve">infestations </w:t>
      </w:r>
      <w:r w:rsidR="009F3091">
        <w:t>does not come easy</w:t>
      </w:r>
      <w:r w:rsidR="008A2388">
        <w:t xml:space="preserve">.  The MDA is the lead agency and </w:t>
      </w:r>
      <w:r w:rsidR="003E327E">
        <w:t>have several methods for searching for</w:t>
      </w:r>
      <w:r w:rsidR="008A2388">
        <w:t xml:space="preserve"> EAB infestations in new areas.  </w:t>
      </w:r>
      <w:r w:rsidR="00CE6273">
        <w:t>Thousands</w:t>
      </w:r>
      <w:r w:rsidR="003E327E">
        <w:t xml:space="preserve"> of purple prism traps</w:t>
      </w:r>
      <w:r w:rsidR="00CE6273">
        <w:t xml:space="preserve"> have been placed</w:t>
      </w:r>
      <w:r w:rsidR="003E327E">
        <w:t xml:space="preserve"> around the state</w:t>
      </w:r>
      <w:r w:rsidR="001977BA">
        <w:t xml:space="preserve"> (</w:t>
      </w:r>
      <w:r w:rsidR="001977BA" w:rsidRPr="00841EEC">
        <w:rPr>
          <w:b/>
        </w:rPr>
        <w:t>Figure 2</w:t>
      </w:r>
      <w:r w:rsidR="001977BA">
        <w:t>)</w:t>
      </w:r>
      <w:r w:rsidR="003E327E">
        <w:t xml:space="preserve"> to </w:t>
      </w:r>
      <w:r w:rsidR="00CE6273">
        <w:t>capture</w:t>
      </w:r>
      <w:r w:rsidR="003E327E">
        <w:t xml:space="preserve"> </w:t>
      </w:r>
      <w:r w:rsidR="009557D6">
        <w:t xml:space="preserve">and detect </w:t>
      </w:r>
      <w:r w:rsidR="003E327E">
        <w:t>ad</w:t>
      </w:r>
      <w:r w:rsidR="00CE6273">
        <w:t>ult beetles and crews are sent to perform branch sampling</w:t>
      </w:r>
      <w:r w:rsidR="00271E0E">
        <w:t xml:space="preserve">.  The MDA uses a risk area map to estimate where new infestations may be </w:t>
      </w:r>
      <w:r w:rsidR="00C06DBF">
        <w:t xml:space="preserve">so </w:t>
      </w:r>
      <w:r w:rsidR="00841EEC">
        <w:t>traps can be effectively placed</w:t>
      </w:r>
      <w:r w:rsidR="00131833">
        <w:t xml:space="preserve"> (</w:t>
      </w:r>
      <w:r w:rsidR="00131833" w:rsidRPr="00841EEC">
        <w:rPr>
          <w:b/>
        </w:rPr>
        <w:t xml:space="preserve">Figure </w:t>
      </w:r>
      <w:r w:rsidR="001977BA" w:rsidRPr="00841EEC">
        <w:rPr>
          <w:b/>
        </w:rPr>
        <w:t>3</w:t>
      </w:r>
      <w:r w:rsidR="00131833">
        <w:t>)</w:t>
      </w:r>
      <w:r w:rsidR="00CE6273">
        <w:t xml:space="preserve">.  </w:t>
      </w:r>
    </w:p>
    <w:p w14:paraId="005F4F71" w14:textId="3BA2E002" w:rsidR="001977BA" w:rsidRPr="00184DBB" w:rsidRDefault="001977BA" w:rsidP="00184DBB">
      <w:pPr>
        <w:jc w:val="center"/>
        <w:rPr>
          <w:b/>
        </w:rPr>
      </w:pPr>
      <w:r w:rsidRPr="00184DBB">
        <w:rPr>
          <w:b/>
          <w:noProof/>
          <w:lang w:eastAsia="en-US"/>
        </w:rPr>
        <w:lastRenderedPageBreak/>
        <w:drawing>
          <wp:anchor distT="0" distB="0" distL="114300" distR="114300" simplePos="0" relativeHeight="251660288" behindDoc="0" locked="0" layoutInCell="1" allowOverlap="1" wp14:anchorId="4B84220A" wp14:editId="47EEC41B">
            <wp:simplePos x="0" y="0"/>
            <wp:positionH relativeFrom="column">
              <wp:posOffset>663575</wp:posOffset>
            </wp:positionH>
            <wp:positionV relativeFrom="paragraph">
              <wp:posOffset>200025</wp:posOffset>
            </wp:positionV>
            <wp:extent cx="5129784" cy="5878409"/>
            <wp:effectExtent l="203200" t="203200" r="204470" b="1924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46.01 PM.png"/>
                    <pic:cNvPicPr/>
                  </pic:nvPicPr>
                  <pic:blipFill>
                    <a:blip r:embed="rId10">
                      <a:extLst>
                        <a:ext uri="{28A0092B-C50C-407E-A947-70E740481C1C}">
                          <a14:useLocalDpi xmlns:a14="http://schemas.microsoft.com/office/drawing/2010/main" val="0"/>
                        </a:ext>
                      </a:extLst>
                    </a:blip>
                    <a:stretch>
                      <a:fillRect/>
                    </a:stretch>
                  </pic:blipFill>
                  <pic:spPr>
                    <a:xfrm>
                      <a:off x="0" y="0"/>
                      <a:ext cx="5129784" cy="5878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84DBB" w:rsidRPr="00184DBB">
        <w:rPr>
          <w:b/>
        </w:rPr>
        <w:t>Figure 2. Map of EAB traps placed by MDA (MDA 201</w:t>
      </w:r>
      <w:r w:rsidR="00BA5E54">
        <w:rPr>
          <w:b/>
        </w:rPr>
        <w:t>5</w:t>
      </w:r>
      <w:r w:rsidR="00184DBB" w:rsidRPr="00184DBB">
        <w:rPr>
          <w:b/>
        </w:rPr>
        <w:t>)</w:t>
      </w:r>
    </w:p>
    <w:p w14:paraId="4086DE2A" w14:textId="54E3E2D6" w:rsidR="00131833" w:rsidRDefault="00841EEC" w:rsidP="00841EEC">
      <w:pPr>
        <w:jc w:val="center"/>
      </w:pPr>
      <w:r w:rsidRPr="00184DBB">
        <w:rPr>
          <w:b/>
        </w:rPr>
        <w:lastRenderedPageBreak/>
        <w:t xml:space="preserve">Figure </w:t>
      </w:r>
      <w:r>
        <w:rPr>
          <w:b/>
        </w:rPr>
        <w:t>3</w:t>
      </w:r>
      <w:r w:rsidRPr="00184DBB">
        <w:rPr>
          <w:b/>
        </w:rPr>
        <w:t xml:space="preserve">. </w:t>
      </w:r>
      <w:r>
        <w:rPr>
          <w:b/>
        </w:rPr>
        <w:t>EAB Risk Map</w:t>
      </w:r>
      <w:r w:rsidRPr="00184DBB">
        <w:rPr>
          <w:b/>
        </w:rPr>
        <w:t xml:space="preserve"> (MDA 20</w:t>
      </w:r>
      <w:r>
        <w:rPr>
          <w:b/>
        </w:rPr>
        <w:t>06</w:t>
      </w:r>
      <w:r w:rsidRPr="00184DBB">
        <w:rPr>
          <w:b/>
        </w:rPr>
        <w:t>)</w:t>
      </w:r>
      <w:r w:rsidR="00131833">
        <w:rPr>
          <w:noProof/>
          <w:lang w:eastAsia="en-US"/>
        </w:rPr>
        <w:drawing>
          <wp:anchor distT="0" distB="0" distL="114300" distR="114300" simplePos="0" relativeHeight="251661312" behindDoc="0" locked="0" layoutInCell="1" allowOverlap="1" wp14:anchorId="5F079712" wp14:editId="3B6D10E4">
            <wp:simplePos x="0" y="0"/>
            <wp:positionH relativeFrom="column">
              <wp:align>center</wp:align>
            </wp:positionH>
            <wp:positionV relativeFrom="paragraph">
              <wp:posOffset>149860</wp:posOffset>
            </wp:positionV>
            <wp:extent cx="5129784" cy="5705856"/>
            <wp:effectExtent l="152400" t="152400" r="153670"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11">
                      <a:extLst>
                        <a:ext uri="{28A0092B-C50C-407E-A947-70E740481C1C}">
                          <a14:useLocalDpi xmlns:a14="http://schemas.microsoft.com/office/drawing/2010/main" val="0"/>
                        </a:ext>
                      </a:extLst>
                    </a:blip>
                    <a:stretch>
                      <a:fillRect/>
                    </a:stretch>
                  </pic:blipFill>
                  <pic:spPr>
                    <a:xfrm>
                      <a:off x="0" y="0"/>
                      <a:ext cx="5129784" cy="57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5B3307D" w14:textId="471F9947" w:rsidR="00CE6273" w:rsidRDefault="00CE6273" w:rsidP="00282FE6">
      <w:r>
        <w:t>The EAB Risk Model</w:t>
      </w:r>
      <w:r w:rsidR="00645DE4">
        <w:t xml:space="preserve"> </w:t>
      </w:r>
      <w:r>
        <w:t>was develo</w:t>
      </w:r>
      <w:r w:rsidR="00141581">
        <w:t>ped by the MDA in 2006 using Geographic Information Systems (GIS)</w:t>
      </w:r>
      <w:r w:rsidR="00645DE4">
        <w:t xml:space="preserve">.  They combined seven datasets representing factors believed </w:t>
      </w:r>
      <w:r w:rsidR="008D52C7">
        <w:t xml:space="preserve">pose the highest risk to introduce the </w:t>
      </w:r>
      <w:r w:rsidR="00645DE4">
        <w:t xml:space="preserve">EAB </w:t>
      </w:r>
      <w:r w:rsidR="008D52C7">
        <w:t>in Minnesota</w:t>
      </w:r>
      <w:r w:rsidR="00645DE4">
        <w:t xml:space="preserve">: </w:t>
      </w:r>
    </w:p>
    <w:p w14:paraId="1D24C86E" w14:textId="5BD7F9AB" w:rsidR="00645DE4" w:rsidRDefault="00645DE4" w:rsidP="00645DE4">
      <w:pPr>
        <w:pStyle w:val="ListParagraph"/>
        <w:numPr>
          <w:ilvl w:val="0"/>
          <w:numId w:val="12"/>
        </w:numPr>
        <w:spacing w:line="240" w:lineRule="auto"/>
      </w:pPr>
      <w:r>
        <w:t>Campgrounds</w:t>
      </w:r>
    </w:p>
    <w:p w14:paraId="6227ED78" w14:textId="058BD967" w:rsidR="00645DE4" w:rsidRDefault="00645DE4" w:rsidP="00645DE4">
      <w:pPr>
        <w:pStyle w:val="ListParagraph"/>
        <w:numPr>
          <w:ilvl w:val="0"/>
          <w:numId w:val="12"/>
        </w:numPr>
        <w:spacing w:line="240" w:lineRule="auto"/>
      </w:pPr>
      <w:r>
        <w:t>Seasonal Homes</w:t>
      </w:r>
    </w:p>
    <w:p w14:paraId="0791F5B5" w14:textId="244D48A8" w:rsidR="00645DE4" w:rsidRDefault="00645DE4" w:rsidP="00645DE4">
      <w:pPr>
        <w:pStyle w:val="ListParagraph"/>
        <w:numPr>
          <w:ilvl w:val="0"/>
          <w:numId w:val="12"/>
        </w:numPr>
        <w:spacing w:line="240" w:lineRule="auto"/>
      </w:pPr>
      <w:r>
        <w:t>Urban Areas</w:t>
      </w:r>
    </w:p>
    <w:p w14:paraId="6120042E" w14:textId="601A5C53" w:rsidR="00645DE4" w:rsidRDefault="00645DE4" w:rsidP="00645DE4">
      <w:pPr>
        <w:pStyle w:val="ListParagraph"/>
        <w:numPr>
          <w:ilvl w:val="0"/>
          <w:numId w:val="12"/>
        </w:numPr>
        <w:spacing w:line="240" w:lineRule="auto"/>
      </w:pPr>
      <w:r>
        <w:t>Sawmills</w:t>
      </w:r>
    </w:p>
    <w:p w14:paraId="43E916BE" w14:textId="46297CAA" w:rsidR="00645DE4" w:rsidRDefault="00645DE4" w:rsidP="00645DE4">
      <w:pPr>
        <w:pStyle w:val="ListParagraph"/>
        <w:numPr>
          <w:ilvl w:val="0"/>
          <w:numId w:val="12"/>
        </w:numPr>
        <w:spacing w:line="240" w:lineRule="auto"/>
      </w:pPr>
      <w:r>
        <w:lastRenderedPageBreak/>
        <w:t>Firewood</w:t>
      </w:r>
    </w:p>
    <w:p w14:paraId="6E54CC2B" w14:textId="649FB552" w:rsidR="00645DE4" w:rsidRDefault="00645DE4" w:rsidP="00645DE4">
      <w:pPr>
        <w:pStyle w:val="ListParagraph"/>
        <w:numPr>
          <w:ilvl w:val="0"/>
          <w:numId w:val="12"/>
        </w:numPr>
        <w:spacing w:line="240" w:lineRule="auto"/>
      </w:pPr>
      <w:r>
        <w:t>Nurseries</w:t>
      </w:r>
    </w:p>
    <w:p w14:paraId="40A06717" w14:textId="6163E9CD" w:rsidR="00645DE4" w:rsidRDefault="00645DE4" w:rsidP="00645DE4">
      <w:pPr>
        <w:pStyle w:val="ListParagraph"/>
        <w:numPr>
          <w:ilvl w:val="0"/>
          <w:numId w:val="12"/>
        </w:numPr>
        <w:spacing w:line="240" w:lineRule="auto"/>
      </w:pPr>
      <w:r>
        <w:t>Accessibility to Highways</w:t>
      </w:r>
      <w:r w:rsidR="00141581">
        <w:t xml:space="preserve"> and Major Cities</w:t>
      </w:r>
      <w:r w:rsidR="00B44320">
        <w:t xml:space="preserve"> (Chicago)</w:t>
      </w:r>
    </w:p>
    <w:p w14:paraId="565EB9EC" w14:textId="77777777" w:rsidR="00645DE4" w:rsidRDefault="00645DE4" w:rsidP="00645DE4">
      <w:pPr>
        <w:pStyle w:val="ListParagraph"/>
        <w:spacing w:line="240" w:lineRule="auto"/>
        <w:ind w:left="1440"/>
      </w:pPr>
    </w:p>
    <w:p w14:paraId="6BFB56A7" w14:textId="46800C72" w:rsidR="003C28BF" w:rsidRDefault="000241E9" w:rsidP="00B058E6">
      <w:pPr>
        <w:ind w:firstLine="0"/>
      </w:pPr>
      <w:r>
        <w:t xml:space="preserve">The risk map </w:t>
      </w:r>
      <w:r w:rsidR="008A3EA1">
        <w:t>provides a guideline as to where the EAB is likely to be, and therefore are the areas where the MDA concentrates their efforts to find new sightings</w:t>
      </w:r>
      <w:r w:rsidR="00765EBA">
        <w:t xml:space="preserve"> (Minnesota Department of Agriculture, 2006)</w:t>
      </w:r>
      <w:r w:rsidR="008A3EA1">
        <w:t xml:space="preserve">.  </w:t>
      </w:r>
      <w:r w:rsidR="00366F4D">
        <w:t xml:space="preserve">One important factor working against the EAB </w:t>
      </w:r>
      <w:r w:rsidR="006A5B73">
        <w:t xml:space="preserve">that is not accounted for in  risk map </w:t>
      </w:r>
      <w:r w:rsidR="00366F4D">
        <w:t>are the northern parts of Minnesota where winter cold snaps can cause high mortality rates of EAB larvae</w:t>
      </w:r>
      <w:r w:rsidR="00A33F52">
        <w:t>, particularly in the USDA Plant Hardiness Zones 3a and 3b (</w:t>
      </w:r>
      <w:r w:rsidR="00A33F52" w:rsidRPr="00A33F52">
        <w:rPr>
          <w:b/>
        </w:rPr>
        <w:t xml:space="preserve">Figure </w:t>
      </w:r>
      <w:r w:rsidR="00162927">
        <w:rPr>
          <w:b/>
        </w:rPr>
        <w:t>4</w:t>
      </w:r>
      <w:r w:rsidR="00A33F52">
        <w:t>)</w:t>
      </w:r>
      <w:r w:rsidR="00366F4D">
        <w:t xml:space="preserve">. </w:t>
      </w:r>
      <w:r w:rsidR="007606A0">
        <w:t xml:space="preserve"> When a tree’s inner core reaches extreme temperatures between -20</w:t>
      </w:r>
      <w:r w:rsidR="00A01025">
        <w:sym w:font="Symbol" w:char="F0B0"/>
      </w:r>
      <w:r w:rsidR="007606A0">
        <w:t xml:space="preserve"> F and -30</w:t>
      </w:r>
      <w:r w:rsidR="00A01025">
        <w:sym w:font="Symbol" w:char="F0B0"/>
      </w:r>
      <w:r w:rsidR="007606A0">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w:t>
      </w:r>
      <w:r w:rsidR="000B2598">
        <w:t>(</w:t>
      </w:r>
      <w:proofErr w:type="spellStart"/>
      <w:r w:rsidR="000B2598">
        <w:t>Venette</w:t>
      </w:r>
      <w:proofErr w:type="spellEnd"/>
      <w:r w:rsidR="000B2598">
        <w:t xml:space="preserve"> et al.</w:t>
      </w:r>
      <w:r w:rsidR="00A339D7">
        <w:t>, 2014)</w:t>
      </w:r>
      <w:r w:rsidR="007606A0">
        <w:t>.</w:t>
      </w:r>
    </w:p>
    <w:p w14:paraId="7CA621E8" w14:textId="384AC46C" w:rsidR="00322DB4" w:rsidRDefault="00162927" w:rsidP="00162927">
      <w:pPr>
        <w:ind w:firstLine="0"/>
        <w:jc w:val="center"/>
      </w:pPr>
      <w:r w:rsidRPr="00184DBB">
        <w:rPr>
          <w:b/>
        </w:rPr>
        <w:lastRenderedPageBreak/>
        <w:t xml:space="preserve">Figure </w:t>
      </w:r>
      <w:r w:rsidR="00822C21">
        <w:rPr>
          <w:b/>
        </w:rPr>
        <w:t>4</w:t>
      </w:r>
      <w:bookmarkStart w:id="0" w:name="_GoBack"/>
      <w:bookmarkEnd w:id="0"/>
      <w:r w:rsidRPr="00184DBB">
        <w:rPr>
          <w:b/>
        </w:rPr>
        <w:t>. Map of EAB traps placed by MDA (MDA 201</w:t>
      </w:r>
      <w:r>
        <w:rPr>
          <w:b/>
        </w:rPr>
        <w:t>5</w:t>
      </w:r>
      <w:r w:rsidRPr="00184DBB">
        <w:rPr>
          <w:b/>
        </w:rPr>
        <w:t>)</w:t>
      </w:r>
      <w:r w:rsidR="00382EC0">
        <w:rPr>
          <w:noProof/>
          <w:lang w:eastAsia="en-US"/>
        </w:rPr>
        <w:drawing>
          <wp:anchor distT="0" distB="0" distL="114300" distR="114300" simplePos="0" relativeHeight="251662336" behindDoc="0" locked="0" layoutInCell="1" allowOverlap="1" wp14:anchorId="212F4AE1" wp14:editId="562614AA">
            <wp:simplePos x="0" y="0"/>
            <wp:positionH relativeFrom="column">
              <wp:align>center</wp:align>
            </wp:positionH>
            <wp:positionV relativeFrom="paragraph">
              <wp:posOffset>0</wp:posOffset>
            </wp:positionV>
            <wp:extent cx="5340096" cy="67848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jpg"/>
                    <pic:cNvPicPr/>
                  </pic:nvPicPr>
                  <pic:blipFill rotWithShape="1">
                    <a:blip r:embed="rId12" cstate="print">
                      <a:extLst>
                        <a:ext uri="{28A0092B-C50C-407E-A947-70E740481C1C}">
                          <a14:useLocalDpi xmlns:a14="http://schemas.microsoft.com/office/drawing/2010/main" val="0"/>
                        </a:ext>
                      </a:extLst>
                    </a:blip>
                    <a:srcRect l="4847" t="6351" r="5359" b="5370"/>
                    <a:stretch/>
                  </pic:blipFill>
                  <pic:spPr bwMode="auto">
                    <a:xfrm>
                      <a:off x="0" y="0"/>
                      <a:ext cx="5340096" cy="6784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72B24E" w14:textId="77777777" w:rsidR="00162927" w:rsidRDefault="00162927" w:rsidP="00B058E6">
      <w:pPr>
        <w:ind w:firstLine="0"/>
      </w:pPr>
    </w:p>
    <w:p w14:paraId="7E12DAFB" w14:textId="34CEDE8F" w:rsidR="00214E60" w:rsidRDefault="008A3EA1" w:rsidP="000B2598">
      <w:r>
        <w:t xml:space="preserve">The </w:t>
      </w:r>
      <w:r w:rsidR="00E935AC">
        <w:t xml:space="preserve">MDA </w:t>
      </w:r>
      <w:r>
        <w:t>staff rely on visual cues</w:t>
      </w:r>
      <w:r w:rsidR="006224C1">
        <w:t xml:space="preserve"> such as crown dieback, </w:t>
      </w:r>
      <w:proofErr w:type="spellStart"/>
      <w:r w:rsidR="006224C1">
        <w:t>epicormic</w:t>
      </w:r>
      <w:proofErr w:type="spellEnd"/>
      <w:r w:rsidR="006224C1">
        <w:t xml:space="preserve"> shoots, bark splits, D-shaped exit holes, and </w:t>
      </w:r>
      <w:proofErr w:type="spellStart"/>
      <w:r w:rsidR="006224C1">
        <w:t>blonding</w:t>
      </w:r>
      <w:proofErr w:type="spellEnd"/>
      <w:r w:rsidR="006224C1">
        <w:t xml:space="preserve"> or flecking as a result of woodpecker feeding</w:t>
      </w:r>
      <w:r w:rsidR="000B2598">
        <w:t xml:space="preserve">.  </w:t>
      </w:r>
      <w:r w:rsidR="006224C1">
        <w:t xml:space="preserve">The </w:t>
      </w:r>
      <w:r w:rsidR="006224C1">
        <w:lastRenderedPageBreak/>
        <w:t>woodpecker damage can be a sign of a dense infestation within a tree, as woodpeckers will damage the bark looking for larvae</w:t>
      </w:r>
      <w:r w:rsidR="00214E60">
        <w:t xml:space="preserve"> (P. </w:t>
      </w:r>
      <w:proofErr w:type="spellStart"/>
      <w:r w:rsidR="00214E60">
        <w:t>Walrath</w:t>
      </w:r>
      <w:proofErr w:type="spellEnd"/>
      <w:r w:rsidR="00214E60">
        <w:t>, personal communication, February 17, 2016)</w:t>
      </w:r>
      <w:r w:rsidR="006224C1">
        <w:t>.</w:t>
      </w:r>
      <w:r w:rsidR="000B2598">
        <w:t xml:space="preserve"> </w:t>
      </w:r>
      <w:r w:rsidR="00214E60">
        <w:t xml:space="preserve">When there are visual cues in an area indicative of a new EAB infestation, staff from the MDA will perform branch sampling.  </w:t>
      </w:r>
      <w:r w:rsidR="00004098">
        <w:t>Staff</w:t>
      </w:r>
      <w:r w:rsidR="006F718F">
        <w:t xml:space="preserve"> collect</w:t>
      </w:r>
      <w:r w:rsidR="00004098">
        <w:t>s a minimum of</w:t>
      </w:r>
      <w:r w:rsidR="006F718F">
        <w:t xml:space="preserve"> 35 branches within a forest stand and peel back the bark to search for larval galleries.  There are several wood boring beetles that can be found in Minnesota, but the EAB create distinct S-shaped galleries.</w:t>
      </w:r>
      <w:r w:rsidR="00781123">
        <w:t xml:space="preserve">  Purple prism traps are also </w:t>
      </w:r>
      <w:r w:rsidR="00F15FD9">
        <w:t xml:space="preserve">set and </w:t>
      </w:r>
      <w:r w:rsidR="00781123">
        <w:t xml:space="preserve">visited by MDA staff.  These traps use lures such as </w:t>
      </w:r>
      <w:proofErr w:type="spellStart"/>
      <w:r w:rsidR="00781123">
        <w:t>manuka</w:t>
      </w:r>
      <w:proofErr w:type="spellEnd"/>
      <w:r w:rsidR="00781123">
        <w:t xml:space="preserve"> oil that mimic a stressed ash tree and sticky paper is used to trap adult beetles</w:t>
      </w:r>
      <w:r w:rsidR="00F15FD9">
        <w:t xml:space="preserve"> (P. </w:t>
      </w:r>
      <w:proofErr w:type="spellStart"/>
      <w:r w:rsidR="00F15FD9">
        <w:t>Walrath</w:t>
      </w:r>
      <w:proofErr w:type="spellEnd"/>
      <w:r w:rsidR="00F15FD9">
        <w:t>, personal communication, February 17, 2016)</w:t>
      </w:r>
      <w:r w:rsidR="00781123">
        <w:t xml:space="preserve">.  </w:t>
      </w:r>
    </w:p>
    <w:p w14:paraId="2345EBAD" w14:textId="320FB29A" w:rsidR="008A4B52" w:rsidRDefault="008A4B52" w:rsidP="008A4B52">
      <w:pPr>
        <w:pStyle w:val="Heading3"/>
        <w:ind w:firstLine="0"/>
      </w:pPr>
      <w:r>
        <w:t>Quarantines</w:t>
      </w:r>
      <w:r w:rsidR="00457F02">
        <w:t xml:space="preserve"> and </w:t>
      </w:r>
      <w:proofErr w:type="spellStart"/>
      <w:r w:rsidR="00457F02">
        <w:t>Biocontrols</w:t>
      </w:r>
      <w:proofErr w:type="spellEnd"/>
    </w:p>
    <w:p w14:paraId="1C6861EF" w14:textId="42F3D3B0" w:rsidR="00115CCF" w:rsidRDefault="003E2CE6" w:rsidP="00282FE6">
      <w:r>
        <w:t xml:space="preserve">In order to slow </w:t>
      </w:r>
      <w:r w:rsidR="00693C3A">
        <w:t xml:space="preserve">and prevent </w:t>
      </w:r>
      <w:r>
        <w:t xml:space="preserve">the spread of wood boring pests, the United States Department of Agriculture (USDA) Animal and Plant Health Inspection Service (APHIS) </w:t>
      </w:r>
      <w:r w:rsidR="00485D1D">
        <w:t xml:space="preserve">Plant Protection and Quarantine (PPQ) </w:t>
      </w:r>
      <w:r>
        <w:t xml:space="preserve">institutes an emergency quarantine when a pest is found in a new area.  </w:t>
      </w:r>
      <w:r w:rsidR="0009678C">
        <w:t xml:space="preserve">What this means is that there are strict regulations put in place to prevent wood products </w:t>
      </w:r>
      <w:r w:rsidR="00AF5622">
        <w:t>from being</w:t>
      </w:r>
      <w:r w:rsidR="0009678C">
        <w:t xml:space="preserve"> moved or sold outside of the quarantined area.</w:t>
      </w:r>
      <w:r w:rsidR="002A0C38">
        <w:t xml:space="preserve">  </w:t>
      </w:r>
      <w:r w:rsidR="00FC4324">
        <w:t xml:space="preserve">Wood products are defined as: 1) logs and green lumber; 2) nursery stock, scion and bud wood; 3) chips and mulch, either composted or </w:t>
      </w:r>
      <w:proofErr w:type="spellStart"/>
      <w:r w:rsidR="00FC4324">
        <w:t>uncomposted</w:t>
      </w:r>
      <w:proofErr w:type="spellEnd"/>
      <w:r w:rsidR="00FC4324">
        <w:t xml:space="preserve">; 4) stumps, roots, and branches. </w:t>
      </w:r>
      <w:r w:rsidR="00AB7C15">
        <w:t xml:space="preserve">In order to avoid having the entire state of Minnesota being part of the federal quarantine, the MDA </w:t>
      </w:r>
      <w:r w:rsidR="005F497C">
        <w:t>has</w:t>
      </w:r>
      <w:r w:rsidR="005D4293">
        <w:t xml:space="preserve"> agreed to enforce the </w:t>
      </w:r>
      <w:r w:rsidR="00783680">
        <w:t xml:space="preserve">USDA </w:t>
      </w:r>
      <w:r w:rsidR="005D4293">
        <w:t>APHIS quarantine within the state</w:t>
      </w:r>
      <w:r w:rsidR="00C75FAF">
        <w:t>, usually</w:t>
      </w:r>
      <w:r w:rsidR="005D4293">
        <w:t xml:space="preserve"> at the county level.  By the Minnesota Statues Section 18G.06 (2008), the Commissioner of the MDA has the authority to declare that </w:t>
      </w:r>
      <w:r w:rsidR="009E7A0F">
        <w:t>a county</w:t>
      </w:r>
      <w:r w:rsidR="00C012A8">
        <w:t xml:space="preserve"> is under quarantine (Minnesota Department of Agriculture</w:t>
      </w:r>
      <w:r w:rsidR="00F57E54">
        <w:t>,</w:t>
      </w:r>
      <w:r w:rsidR="00F51382">
        <w:t xml:space="preserve"> </w:t>
      </w:r>
      <w:r w:rsidR="00350DD0">
        <w:t>2016)</w:t>
      </w:r>
      <w:r w:rsidR="00C012A8">
        <w:t>.</w:t>
      </w:r>
      <w:r w:rsidR="00F81B98">
        <w:t xml:space="preserve">  </w:t>
      </w:r>
    </w:p>
    <w:p w14:paraId="7BC8CA80" w14:textId="1F0CEDAB" w:rsidR="009A3ABC" w:rsidRDefault="009A0390" w:rsidP="00282FE6">
      <w:r>
        <w:t xml:space="preserve">Some infested wood can be moved under the quarantine laws if it has been heat treated first.  </w:t>
      </w:r>
      <w:r w:rsidR="007C1530">
        <w:t xml:space="preserve">There are two different </w:t>
      </w:r>
      <w:r w:rsidR="00544CCC">
        <w:t xml:space="preserve">types of wood that can be moved legally in Minnesota.  The first </w:t>
      </w:r>
      <w:r w:rsidR="00544CCC">
        <w:lastRenderedPageBreak/>
        <w:t xml:space="preserve">type is the DNR approved firewood.  This wood may not be pest-free and therefore cannot be moved outside of a quarantine.  This wood is allowed on any DNR administered lands or within 50 miles of the harvest location as long as it does not go outside of a quarantine.  </w:t>
      </w:r>
      <w:r w:rsidR="00776FE6">
        <w:t>By far the</w:t>
      </w:r>
      <w:r>
        <w:t xml:space="preserve"> safest wood to move is th</w:t>
      </w:r>
      <w:r w:rsidR="00544CCC">
        <w:t>e MDA/USDA approved firewood which</w:t>
      </w:r>
      <w:r>
        <w:t xml:space="preserve"> can be moved outside of quarantine boundaries within the state.  This wood has been heat treated </w:t>
      </w:r>
      <w:r w:rsidR="00FC6200">
        <w:t xml:space="preserve">in a USDA APHIS approved dry kiln facility where the core of the wood </w:t>
      </w:r>
      <w:r w:rsidR="00544CCC">
        <w:t>is required to maintain</w:t>
      </w:r>
      <w:r w:rsidR="00FC6200">
        <w:t xml:space="preserve"> an internal temperature of at least 60</w:t>
      </w:r>
      <w:r w:rsidR="00FC6200">
        <w:sym w:font="Symbol" w:char="F0B0"/>
      </w:r>
      <w:r w:rsidR="00FC6200">
        <w:t xml:space="preserve"> C (140</w:t>
      </w:r>
      <w:r w:rsidR="00FC6200">
        <w:sym w:font="Symbol" w:char="F0B0"/>
      </w:r>
      <w:r w:rsidR="00FC6200">
        <w:t xml:space="preserve"> F) for a period of</w:t>
      </w:r>
      <w:r w:rsidR="00E563EB">
        <w:t xml:space="preserve"> at least</w:t>
      </w:r>
      <w:r w:rsidR="00FC6200">
        <w:t xml:space="preserve"> 60 minutes.</w:t>
      </w:r>
      <w:r w:rsidR="00F83551">
        <w:t xml:space="preserve">  Also required when moving</w:t>
      </w:r>
      <w:r w:rsidR="004057FA">
        <w:t xml:space="preserve"> MDA/USDA certified wood</w:t>
      </w:r>
      <w:r w:rsidR="00544CCC">
        <w:t xml:space="preserve"> out of a quarantined area</w:t>
      </w:r>
      <w:r w:rsidR="004057FA">
        <w:t xml:space="preserve"> is a signed Compliance Agreement (CA) with the MDA</w:t>
      </w:r>
      <w:r w:rsidR="00D13653">
        <w:t xml:space="preserve"> for interstate movements</w:t>
      </w:r>
      <w:r w:rsidR="004057FA">
        <w:t xml:space="preserve">, </w:t>
      </w:r>
      <w:r w:rsidR="00D13653">
        <w:t>or with both the MDA and USDA APHIS PPQ for transporting outside of the state. The CA requires the business or individual</w:t>
      </w:r>
      <w:r w:rsidR="004057FA">
        <w:t xml:space="preserve"> to </w:t>
      </w:r>
      <w:r w:rsidR="00D13653">
        <w:t>comply with the methods, conditions, and procedures for handling ash wood</w:t>
      </w:r>
      <w:r w:rsidR="00776FE6">
        <w:t>,</w:t>
      </w:r>
      <w:r w:rsidR="00D13653">
        <w:t xml:space="preserve"> </w:t>
      </w:r>
      <w:r w:rsidR="00776FE6">
        <w:t>pursuant to</w:t>
      </w:r>
      <w:r w:rsidR="00D13653">
        <w:t xml:space="preserve"> the quarantine</w:t>
      </w:r>
      <w:r w:rsidR="00544CCC">
        <w:t xml:space="preserve"> laws</w:t>
      </w:r>
      <w:r w:rsidR="00C856C9">
        <w:t>.  Any violation related to transporting untreated wood outside of a quarantine can result in daily fines up to $7,500</w:t>
      </w:r>
      <w:r w:rsidR="00D13653">
        <w:t xml:space="preserve"> (Minnesota Department of Agriculture</w:t>
      </w:r>
      <w:r w:rsidR="00F57E54">
        <w:t>,</w:t>
      </w:r>
      <w:r w:rsidR="00D13653">
        <w:t xml:space="preserve"> 2016). </w:t>
      </w:r>
      <w:r w:rsidR="003B4DAD">
        <w:t xml:space="preserve"> </w:t>
      </w:r>
      <w:r w:rsidR="00FE6918">
        <w:t xml:space="preserve">If you are moving your own untreated wood, you </w:t>
      </w:r>
      <w:r w:rsidR="00544CCC">
        <w:t>are encouraged</w:t>
      </w:r>
      <w:r w:rsidR="002A05FA">
        <w:t xml:space="preserve"> to burn it near where it was found.</w:t>
      </w:r>
    </w:p>
    <w:p w14:paraId="4CEA868B" w14:textId="4E066DB8" w:rsidR="00781123" w:rsidRDefault="00781123" w:rsidP="00282FE6">
      <w:r>
        <w:t>Slowing the EAB in known infested areas is a high priority task</w:t>
      </w:r>
      <w:r w:rsidR="00DF7870">
        <w:t xml:space="preserve"> to protect Minnesota’s ash trees</w:t>
      </w:r>
      <w:r>
        <w:t xml:space="preserve">.  In recent years, the MDA has been introducing </w:t>
      </w:r>
      <w:proofErr w:type="spellStart"/>
      <w:r>
        <w:t>biocontrols</w:t>
      </w:r>
      <w:proofErr w:type="spellEnd"/>
      <w:r>
        <w:t xml:space="preserve"> to prey on EAB.</w:t>
      </w:r>
      <w:r w:rsidR="002F4A98">
        <w:t xml:space="preserve">  </w:t>
      </w:r>
      <w:r w:rsidR="00382AEB">
        <w:t xml:space="preserve">The USDA APHIS suggested to bring in two different species of </w:t>
      </w:r>
      <w:r w:rsidR="00BA4C48">
        <w:t xml:space="preserve">parasitoid </w:t>
      </w:r>
      <w:r w:rsidR="00382AEB">
        <w:t>wasp</w:t>
      </w:r>
      <w:r w:rsidR="00BA4C48">
        <w:t>s</w:t>
      </w:r>
      <w:r w:rsidR="00382AEB">
        <w:t xml:space="preserve"> to prey on the EAB, with careful consideration not to disturb other native species.  The </w:t>
      </w:r>
      <w:proofErr w:type="spellStart"/>
      <w:r w:rsidR="00382AEB">
        <w:t>Encyrtid</w:t>
      </w:r>
      <w:proofErr w:type="spellEnd"/>
      <w:r w:rsidR="00382AEB">
        <w:t xml:space="preserve"> Wasp (</w:t>
      </w:r>
      <w:proofErr w:type="spellStart"/>
      <w:r w:rsidR="00382AEB" w:rsidRPr="00CA396F">
        <w:rPr>
          <w:i/>
        </w:rPr>
        <w:t>Obius</w:t>
      </w:r>
      <w:proofErr w:type="spellEnd"/>
      <w:r w:rsidR="00382AEB" w:rsidRPr="00CA396F">
        <w:rPr>
          <w:i/>
        </w:rPr>
        <w:t xml:space="preserve"> </w:t>
      </w:r>
      <w:proofErr w:type="spellStart"/>
      <w:r w:rsidR="00382AEB" w:rsidRPr="00CA396F">
        <w:rPr>
          <w:i/>
        </w:rPr>
        <w:t>agrili</w:t>
      </w:r>
      <w:proofErr w:type="spellEnd"/>
      <w:r w:rsidR="00382AEB">
        <w:t xml:space="preserve">) are very tiny wasps less than a millimeter in length who feed on EAB eggs.  Adult female </w:t>
      </w:r>
      <w:proofErr w:type="spellStart"/>
      <w:r w:rsidR="00382AEB">
        <w:t>E</w:t>
      </w:r>
      <w:r w:rsidR="00B22786">
        <w:t>nc</w:t>
      </w:r>
      <w:r w:rsidR="00382AEB">
        <w:t>y</w:t>
      </w:r>
      <w:r w:rsidR="00B22786">
        <w:t>r</w:t>
      </w:r>
      <w:r w:rsidR="00382AEB">
        <w:t>tid</w:t>
      </w:r>
      <w:proofErr w:type="spellEnd"/>
      <w:r w:rsidR="00382AEB">
        <w:t xml:space="preserve"> Wasps actually lay their eggs inside of EAB eggs</w:t>
      </w:r>
      <w:r w:rsidR="00C568A4">
        <w:t xml:space="preserve"> and allow them to overwinter</w:t>
      </w:r>
      <w:r w:rsidR="00382AEB">
        <w:t xml:space="preserve">.  </w:t>
      </w:r>
      <w:r w:rsidR="00C568A4">
        <w:t>With two generations emerging as adults in the spring and summer, t</w:t>
      </w:r>
      <w:r w:rsidR="00382AEB">
        <w:t>hese wasps are able to achiev</w:t>
      </w:r>
      <w:r w:rsidR="00C568A4">
        <w:t xml:space="preserve">e parasitism rates of up to 60% because each female can lay </w:t>
      </w:r>
      <w:r w:rsidR="00F15FD9">
        <w:t>approximately</w:t>
      </w:r>
      <w:r w:rsidR="00C568A4">
        <w:t xml:space="preserve"> 62 eggs.</w:t>
      </w:r>
      <w:r w:rsidR="00B22786">
        <w:t xml:space="preserve">  Another introduced wasp is the </w:t>
      </w:r>
      <w:proofErr w:type="spellStart"/>
      <w:r w:rsidR="00B22786">
        <w:t>Eulophid</w:t>
      </w:r>
      <w:proofErr w:type="spellEnd"/>
      <w:r w:rsidR="00B22786">
        <w:t xml:space="preserve"> Wasp (</w:t>
      </w:r>
      <w:proofErr w:type="spellStart"/>
      <w:r w:rsidR="00B22786" w:rsidRPr="00B22786">
        <w:rPr>
          <w:i/>
        </w:rPr>
        <w:t>Tetrastichus</w:t>
      </w:r>
      <w:proofErr w:type="spellEnd"/>
      <w:r w:rsidR="00B22786" w:rsidRPr="00B22786">
        <w:rPr>
          <w:i/>
        </w:rPr>
        <w:t xml:space="preserve"> </w:t>
      </w:r>
      <w:proofErr w:type="spellStart"/>
      <w:r w:rsidR="00B22786" w:rsidRPr="00B22786">
        <w:rPr>
          <w:i/>
        </w:rPr>
        <w:t>planipennisi</w:t>
      </w:r>
      <w:proofErr w:type="spellEnd"/>
      <w:r w:rsidR="00B22786">
        <w:t xml:space="preserve">).  Similar to the </w:t>
      </w:r>
      <w:proofErr w:type="spellStart"/>
      <w:r w:rsidR="00B22786">
        <w:t>Encyrtid</w:t>
      </w:r>
      <w:proofErr w:type="spellEnd"/>
      <w:r w:rsidR="00B22786">
        <w:t xml:space="preserve"> Wasp</w:t>
      </w:r>
      <w:r w:rsidR="008C13F8">
        <w:t xml:space="preserve">, </w:t>
      </w:r>
      <w:r w:rsidR="008C13F8">
        <w:lastRenderedPageBreak/>
        <w:t xml:space="preserve">the </w:t>
      </w:r>
      <w:r w:rsidR="008C13F8" w:rsidRPr="008C13F8">
        <w:rPr>
          <w:i/>
        </w:rPr>
        <w:t xml:space="preserve">T. </w:t>
      </w:r>
      <w:proofErr w:type="spellStart"/>
      <w:r w:rsidR="008C13F8" w:rsidRPr="008C13F8">
        <w:rPr>
          <w:i/>
        </w:rPr>
        <w:t>planipennisi</w:t>
      </w:r>
      <w:proofErr w:type="spellEnd"/>
      <w:r w:rsidR="008C13F8">
        <w:t xml:space="preserve"> also target EAB eggs and the larvae overwinter after their active period, which is spent consuming the EAB larvae</w:t>
      </w:r>
      <w:r w:rsidR="006A2478">
        <w:t xml:space="preserve"> and are able to reach parasitism rates of up to 65%</w:t>
      </w:r>
      <w:r w:rsidR="008C13F8">
        <w:t xml:space="preserve">.  The adult </w:t>
      </w:r>
      <w:proofErr w:type="spellStart"/>
      <w:r w:rsidR="008C13F8">
        <w:t>Eulophid</w:t>
      </w:r>
      <w:proofErr w:type="spellEnd"/>
      <w:r w:rsidR="008C13F8">
        <w:t xml:space="preserve"> Wasps are a little larger than the </w:t>
      </w:r>
      <w:proofErr w:type="spellStart"/>
      <w:r w:rsidR="008C13F8">
        <w:t>Encyrtid</w:t>
      </w:r>
      <w:proofErr w:type="spellEnd"/>
      <w:r w:rsidR="008C13F8">
        <w:t xml:space="preserve"> Wasp, usually reaching lengths around 1.6 mm</w:t>
      </w:r>
      <w:r w:rsidR="006D7C50">
        <w:t xml:space="preserve"> (Minnesota Department of Agriculture</w:t>
      </w:r>
      <w:r w:rsidR="00F57E54">
        <w:t>,</w:t>
      </w:r>
      <w:r w:rsidR="006D7C50">
        <w:t xml:space="preserve"> 2016)</w:t>
      </w:r>
      <w:r w:rsidR="008C13F8">
        <w:t>.</w:t>
      </w:r>
    </w:p>
    <w:p w14:paraId="06BC3967" w14:textId="7D7F1E92" w:rsidR="0032418E" w:rsidRDefault="00457F02" w:rsidP="0032418E">
      <w:pPr>
        <w:pStyle w:val="Heading3"/>
        <w:ind w:firstLine="0"/>
      </w:pPr>
      <w:r>
        <w:t>Engaging the Public</w:t>
      </w:r>
    </w:p>
    <w:p w14:paraId="008B5E8B" w14:textId="75A87838" w:rsidR="00744597" w:rsidRDefault="0032418E" w:rsidP="0032418E">
      <w:r>
        <w:t>The MDA is currently trying to educate as many citizens as possible to assist in identifying and reporting EAB sightings in new locations.  Workshops are held at various locations to train citizens to become volunteers to engage in the hunt for new infestation sites.  The MDA staff show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w:t>
      </w:r>
      <w:r w:rsidR="00ED1ED1">
        <w:t xml:space="preserve"> (P. </w:t>
      </w:r>
      <w:proofErr w:type="spellStart"/>
      <w:r w:rsidR="00ED1ED1">
        <w:t>Walrath</w:t>
      </w:r>
      <w:proofErr w:type="spellEnd"/>
      <w:r w:rsidR="00ED1ED1">
        <w:t>, personal communication, February 17, 2016)</w:t>
      </w:r>
      <w:r>
        <w:t xml:space="preserve">.  </w:t>
      </w:r>
    </w:p>
    <w:p w14:paraId="274C8016" w14:textId="0D846EF0" w:rsidR="0032418E" w:rsidRDefault="00A21382" w:rsidP="00744597">
      <w:r>
        <w:t>The MDA does not have enough staff to patrol the entire state</w:t>
      </w:r>
      <w:r w:rsidR="00744597">
        <w:t xml:space="preserve"> and are therefore asking </w:t>
      </w:r>
      <w:r w:rsidR="001C6E2A">
        <w:t>the</w:t>
      </w:r>
      <w:r w:rsidR="00744597">
        <w:t xml:space="preserve"> public to keep an eye out and report new sightings through their “Arrest the Pest” website (</w:t>
      </w:r>
      <w:hyperlink r:id="rId13" w:history="1">
        <w:r w:rsidR="00506139" w:rsidRPr="00A14496">
          <w:rPr>
            <w:rStyle w:val="Hyperlink"/>
          </w:rPr>
          <w:t>http://www.mda.state.mn.us/arrestthepest)</w:t>
        </w:r>
      </w:hyperlink>
      <w:r w:rsidR="00506139">
        <w:t>.  They ask that if you see an EAB, you should take a picture and try to descri</w:t>
      </w:r>
      <w:r w:rsidR="00ED1ED1">
        <w:t>be exactly where it was spotted and get a sample if possible.</w:t>
      </w:r>
      <w:r w:rsidR="00841EEC">
        <w:t xml:space="preserve">  If you are able to provide the MDA with a sample or photograph of the sighting, it can help them determine if the sighting presents a legitimate EAB threat, and therefore an inspection crew can be sent to the site for verification.</w:t>
      </w:r>
    </w:p>
    <w:p w14:paraId="2CA09E31" w14:textId="70528DF5" w:rsidR="001C6E2A" w:rsidRDefault="001C6E2A" w:rsidP="001C6E2A">
      <w:pPr>
        <w:pStyle w:val="Heading3"/>
        <w:ind w:firstLine="0"/>
      </w:pPr>
      <w:r>
        <w:lastRenderedPageBreak/>
        <w:t>Conclusion</w:t>
      </w:r>
    </w:p>
    <w:p w14:paraId="7DF2DB0A" w14:textId="75835160" w:rsidR="0032418E" w:rsidRDefault="001C6E2A" w:rsidP="00282FE6">
      <w:r>
        <w:t>As the Emerald Ash Borer is making its way through Minnesota, early detection</w:t>
      </w:r>
      <w:r w:rsidR="005F41D0">
        <w:t xml:space="preserve"> through public engagement and volunteer efforts may be the most effective and economically viable plan of attack.  When new sightings are discovered in new counties, it is imperative to institute a quarantine as quickly as possible so the MDA has the authority to prevent firewood from spreading to new locations.</w:t>
      </w:r>
      <w:r w:rsidR="003966A8">
        <w:t xml:space="preserve">  If the MDA is able to prevent infested wood from leaving a quarantined area, it may provide enough time to introduce </w:t>
      </w:r>
      <w:proofErr w:type="spellStart"/>
      <w:r w:rsidR="003966A8">
        <w:t>biocontrols</w:t>
      </w:r>
      <w:proofErr w:type="spellEnd"/>
      <w:r w:rsidR="003966A8">
        <w:t xml:space="preserve"> to eradicate the local populations of EAB.</w:t>
      </w:r>
      <w:r w:rsidR="00734185">
        <w:t xml:space="preserve"> </w:t>
      </w:r>
    </w:p>
    <w:p w14:paraId="0CC5E93B" w14:textId="77777777" w:rsidR="00AF5622" w:rsidRPr="00282FE6" w:rsidRDefault="00AF5622" w:rsidP="00282FE6"/>
    <w:p w14:paraId="220CAC01" w14:textId="77777777" w:rsidR="00282FE6" w:rsidRDefault="00282FE6" w:rsidP="00282FE6">
      <w:pPr>
        <w:pStyle w:val="Heading1"/>
      </w:pPr>
    </w:p>
    <w:bookmarkStart w:id="1" w:name="_Toc409783210" w:displacedByCustomXml="next"/>
    <w:sdt>
      <w:sdtPr>
        <w:rPr>
          <w:rFonts w:asciiTheme="minorHAnsi" w:eastAsiaTheme="minorEastAsia" w:hAnsiTheme="minorHAnsi" w:cstheme="minorBidi"/>
        </w:rPr>
        <w:id w:val="-573587230"/>
        <w:bibliography/>
      </w:sdtPr>
      <w:sdtEndPr>
        <w:rPr>
          <w:rFonts w:asciiTheme="majorHAnsi" w:eastAsiaTheme="majorEastAsia" w:hAnsiTheme="majorHAnsi" w:cstheme="majorBidi"/>
        </w:rPr>
      </w:sdtEndPr>
      <w:sdtContent>
        <w:p w14:paraId="31BA16A8" w14:textId="03CDA317" w:rsidR="00866A0C" w:rsidRDefault="00164CD8" w:rsidP="00866A0C">
          <w:pPr>
            <w:pStyle w:val="SectionTitle"/>
          </w:pPr>
          <w:r>
            <w:t>References</w:t>
          </w:r>
        </w:p>
        <w:bookmarkEnd w:id="1" w:displacedByCustomXml="next"/>
      </w:sdtContent>
    </w:sdt>
    <w:p w14:paraId="50FE6A5D" w14:textId="6FBB048A" w:rsidR="00866A0C" w:rsidRPr="00866A0C"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r w:rsidRPr="00866A0C">
        <w:rPr>
          <w:rFonts w:ascii="Times New Roman" w:hAnsi="Times New Roman" w:cs="Times New Roman"/>
          <w:kern w:val="0"/>
          <w:lang w:eastAsia="en-US"/>
        </w:rPr>
        <w:t xml:space="preserve"> </w:t>
      </w:r>
      <w:proofErr w:type="spellStart"/>
      <w:r w:rsidRPr="00724779">
        <w:rPr>
          <w:rFonts w:ascii="Times New Roman" w:hAnsi="Times New Roman" w:cs="Times New Roman"/>
          <w:kern w:val="0"/>
          <w:lang w:eastAsia="en-US"/>
        </w:rPr>
        <w:t>Anulewicz</w:t>
      </w:r>
      <w:proofErr w:type="spellEnd"/>
      <w:r w:rsidRPr="00724779">
        <w:rPr>
          <w:rFonts w:ascii="Times New Roman" w:hAnsi="Times New Roman" w:cs="Times New Roman"/>
          <w:kern w:val="0"/>
          <w:lang w:eastAsia="en-US"/>
        </w:rPr>
        <w:t xml:space="preserve">, A. C., </w:t>
      </w:r>
      <w:proofErr w:type="spellStart"/>
      <w:r w:rsidRPr="00724779">
        <w:rPr>
          <w:rFonts w:ascii="Times New Roman" w:hAnsi="Times New Roman" w:cs="Times New Roman"/>
          <w:kern w:val="0"/>
          <w:lang w:eastAsia="en-US"/>
        </w:rPr>
        <w:t>Mccullough</w:t>
      </w:r>
      <w:proofErr w:type="spellEnd"/>
      <w:r w:rsidRPr="00724779">
        <w:rPr>
          <w:rFonts w:ascii="Times New Roman" w:hAnsi="Times New Roman" w:cs="Times New Roman"/>
          <w:kern w:val="0"/>
          <w:lang w:eastAsia="en-US"/>
        </w:rPr>
        <w:t xml:space="preserve">, D. G., </w:t>
      </w:r>
      <w:proofErr w:type="spellStart"/>
      <w:r w:rsidRPr="00724779">
        <w:rPr>
          <w:rFonts w:ascii="Times New Roman" w:hAnsi="Times New Roman" w:cs="Times New Roman"/>
          <w:kern w:val="0"/>
          <w:lang w:eastAsia="en-US"/>
        </w:rPr>
        <w:t>Cappaert</w:t>
      </w:r>
      <w:proofErr w:type="spellEnd"/>
      <w:r w:rsidRPr="00724779">
        <w:rPr>
          <w:rFonts w:ascii="Times New Roman" w:hAnsi="Times New Roman" w:cs="Times New Roman"/>
          <w:kern w:val="0"/>
          <w:lang w:eastAsia="en-US"/>
        </w:rPr>
        <w:t>, D. L., &amp; Poland, T. M. (2008). Host Range of the Emerald Ash Borer (</w:t>
      </w:r>
      <w:proofErr w:type="spellStart"/>
      <w:r w:rsidRPr="00866A0C">
        <w:rPr>
          <w:rFonts w:ascii="Times New Roman" w:hAnsi="Times New Roman" w:cs="Times New Roman"/>
          <w:i/>
          <w:kern w:val="0"/>
          <w:lang w:eastAsia="en-US"/>
        </w:rPr>
        <w:t>Agrilus</w:t>
      </w:r>
      <w:proofErr w:type="spellEnd"/>
      <w:r w:rsidRPr="00866A0C">
        <w:rPr>
          <w:rFonts w:ascii="Times New Roman" w:hAnsi="Times New Roman" w:cs="Times New Roman"/>
          <w:i/>
          <w:kern w:val="0"/>
          <w:lang w:eastAsia="en-US"/>
        </w:rPr>
        <w:t xml:space="preserve"> </w:t>
      </w:r>
      <w:proofErr w:type="spellStart"/>
      <w:r w:rsidRPr="00866A0C">
        <w:rPr>
          <w:rFonts w:ascii="Times New Roman" w:hAnsi="Times New Roman" w:cs="Times New Roman"/>
          <w:i/>
          <w:kern w:val="0"/>
          <w:lang w:eastAsia="en-US"/>
        </w:rPr>
        <w:t>planipennis</w:t>
      </w:r>
      <w:proofErr w:type="spellEnd"/>
      <w:r w:rsidRPr="00724779">
        <w:rPr>
          <w:rFonts w:ascii="Times New Roman" w:hAnsi="Times New Roman" w:cs="Times New Roman"/>
          <w:kern w:val="0"/>
          <w:lang w:eastAsia="en-US"/>
        </w:rPr>
        <w:t xml:space="preserve"> </w:t>
      </w:r>
      <w:proofErr w:type="spellStart"/>
      <w:proofErr w:type="gramStart"/>
      <w:r w:rsidRPr="00724779">
        <w:rPr>
          <w:rFonts w:ascii="Times New Roman" w:hAnsi="Times New Roman" w:cs="Times New Roman"/>
          <w:kern w:val="0"/>
          <w:lang w:eastAsia="en-US"/>
        </w:rPr>
        <w:t>Fairmaire</w:t>
      </w:r>
      <w:proofErr w:type="spellEnd"/>
      <w:r w:rsidRPr="00724779">
        <w:rPr>
          <w:rFonts w:ascii="Times New Roman" w:hAnsi="Times New Roman" w:cs="Times New Roman"/>
          <w:kern w:val="0"/>
          <w:lang w:eastAsia="en-US"/>
        </w:rPr>
        <w:t xml:space="preserve"> )</w:t>
      </w:r>
      <w:proofErr w:type="gramEnd"/>
      <w:r w:rsidRPr="00724779">
        <w:rPr>
          <w:rFonts w:ascii="Times New Roman" w:hAnsi="Times New Roman" w:cs="Times New Roman"/>
          <w:kern w:val="0"/>
          <w:lang w:eastAsia="en-US"/>
        </w:rPr>
        <w:t xml:space="preserve"> ( </w:t>
      </w:r>
      <w:proofErr w:type="spellStart"/>
      <w:r w:rsidRPr="00724779">
        <w:rPr>
          <w:rFonts w:ascii="Times New Roman" w:hAnsi="Times New Roman" w:cs="Times New Roman"/>
          <w:kern w:val="0"/>
          <w:lang w:eastAsia="en-US"/>
        </w:rPr>
        <w:t>Coleoptera</w:t>
      </w:r>
      <w:proofErr w:type="spellEnd"/>
      <w:r w:rsidRPr="00724779">
        <w:rPr>
          <w:rFonts w:ascii="Times New Roman" w:hAnsi="Times New Roman" w:cs="Times New Roman"/>
          <w:kern w:val="0"/>
          <w:lang w:eastAsia="en-US"/>
        </w:rPr>
        <w:t xml:space="preserve"> : </w:t>
      </w:r>
      <w:proofErr w:type="spellStart"/>
      <w:r w:rsidRPr="00724779">
        <w:rPr>
          <w:rFonts w:ascii="Times New Roman" w:hAnsi="Times New Roman" w:cs="Times New Roman"/>
          <w:kern w:val="0"/>
          <w:lang w:eastAsia="en-US"/>
        </w:rPr>
        <w:t>Buprestidae</w:t>
      </w:r>
      <w:proofErr w:type="spellEnd"/>
      <w:r w:rsidRPr="00724779">
        <w:rPr>
          <w:rFonts w:ascii="Times New Roman" w:hAnsi="Times New Roman" w:cs="Times New Roman"/>
          <w:kern w:val="0"/>
          <w:lang w:eastAsia="en-US"/>
        </w:rPr>
        <w:t xml:space="preserve"> ) in North America : Results of Multiple-Choice Field. </w:t>
      </w:r>
      <w:r w:rsidRPr="00724779">
        <w:rPr>
          <w:rFonts w:ascii="Times New Roman" w:hAnsi="Times New Roman" w:cs="Times New Roman"/>
          <w:i/>
          <w:iCs/>
          <w:kern w:val="0"/>
          <w:lang w:eastAsia="en-US"/>
        </w:rPr>
        <w:t xml:space="preserve">Environmental </w:t>
      </w:r>
      <w:proofErr w:type="spellStart"/>
      <w:r w:rsidRPr="00724779">
        <w:rPr>
          <w:rFonts w:ascii="Times New Roman" w:hAnsi="Times New Roman" w:cs="Times New Roman"/>
          <w:i/>
          <w:iCs/>
          <w:kern w:val="0"/>
          <w:lang w:eastAsia="en-US"/>
        </w:rPr>
        <w:t>Etomology</w:t>
      </w:r>
      <w:proofErr w:type="spellEnd"/>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37</w:t>
      </w:r>
      <w:r w:rsidRPr="00724779">
        <w:rPr>
          <w:rFonts w:ascii="Times New Roman" w:hAnsi="Times New Roman" w:cs="Times New Roman"/>
          <w:kern w:val="0"/>
          <w:lang w:eastAsia="en-US"/>
        </w:rPr>
        <w:t>(1), 230–241.</w:t>
      </w:r>
    </w:p>
    <w:p w14:paraId="67216E3C" w14:textId="1611BE4C" w:rsidR="00866A0C" w:rsidRDefault="00724779" w:rsidP="00866A0C">
      <w:pPr>
        <w:pStyle w:val="NormalWeb"/>
        <w:spacing w:line="240" w:lineRule="auto"/>
        <w:ind w:left="475" w:hanging="475"/>
        <w:rPr>
          <w:kern w:val="0"/>
          <w:lang w:eastAsia="en-US"/>
        </w:rPr>
      </w:pPr>
      <w:proofErr w:type="spellStart"/>
      <w:r w:rsidRPr="00724779">
        <w:rPr>
          <w:kern w:val="0"/>
          <w:lang w:eastAsia="en-US"/>
        </w:rPr>
        <w:t>BenDor</w:t>
      </w:r>
      <w:proofErr w:type="spellEnd"/>
      <w:r w:rsidRPr="00724779">
        <w:rPr>
          <w:kern w:val="0"/>
          <w:lang w:eastAsia="en-US"/>
        </w:rPr>
        <w:t xml:space="preserve">, T. K., Metcalf, S. S., Fontenot, L. E., </w:t>
      </w:r>
      <w:proofErr w:type="spellStart"/>
      <w:r w:rsidRPr="00724779">
        <w:rPr>
          <w:kern w:val="0"/>
          <w:lang w:eastAsia="en-US"/>
        </w:rPr>
        <w:t>Sangunett</w:t>
      </w:r>
      <w:proofErr w:type="spellEnd"/>
      <w:r w:rsidRPr="00724779">
        <w:rPr>
          <w:kern w:val="0"/>
          <w:lang w:eastAsia="en-US"/>
        </w:rPr>
        <w:t xml:space="preserve">, B., &amp; Hannon, B. (2006). Modeling the spread of the Emerald Ash Borer. </w:t>
      </w:r>
      <w:r w:rsidRPr="00724779">
        <w:rPr>
          <w:i/>
          <w:iCs/>
          <w:kern w:val="0"/>
          <w:lang w:eastAsia="en-US"/>
        </w:rPr>
        <w:t>Ecological Modelling</w:t>
      </w:r>
      <w:r w:rsidRPr="00724779">
        <w:rPr>
          <w:kern w:val="0"/>
          <w:lang w:eastAsia="en-US"/>
        </w:rPr>
        <w:t xml:space="preserve">, </w:t>
      </w:r>
      <w:r w:rsidRPr="00724779">
        <w:rPr>
          <w:i/>
          <w:iCs/>
          <w:kern w:val="0"/>
          <w:lang w:eastAsia="en-US"/>
        </w:rPr>
        <w:t>197</w:t>
      </w:r>
      <w:r w:rsidRPr="00724779">
        <w:rPr>
          <w:kern w:val="0"/>
          <w:lang w:eastAsia="en-US"/>
        </w:rPr>
        <w:t>(1-2), 221–236. doi:10.1016/j.ecolmodel.2006.03.003</w:t>
      </w:r>
    </w:p>
    <w:p w14:paraId="088EEB63" w14:textId="1A948F73" w:rsidR="00866A0C"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r>
        <w:rPr>
          <w:rFonts w:ascii="Times New Roman" w:hAnsi="Times New Roman" w:cs="Times New Roman"/>
          <w:kern w:val="0"/>
          <w:lang w:eastAsia="en-US"/>
        </w:rPr>
        <w:t>City of Saint Paul, Minnesota</w:t>
      </w:r>
      <w:r w:rsidRPr="00724779">
        <w:rPr>
          <w:rFonts w:ascii="Times New Roman" w:hAnsi="Times New Roman" w:cs="Times New Roman"/>
          <w:kern w:val="0"/>
          <w:lang w:eastAsia="en-US"/>
        </w:rPr>
        <w:t xml:space="preserve">. (2016). </w:t>
      </w:r>
      <w:r w:rsidRPr="00724779">
        <w:rPr>
          <w:rFonts w:ascii="Times New Roman" w:hAnsi="Times New Roman" w:cs="Times New Roman"/>
          <w:i/>
          <w:iCs/>
          <w:kern w:val="0"/>
          <w:lang w:eastAsia="en-US"/>
        </w:rPr>
        <w:t>Emerald Ash Borer Management Program 2015 Annual Report</w:t>
      </w:r>
      <w:r w:rsidRPr="00724779">
        <w:rPr>
          <w:rFonts w:ascii="Times New Roman" w:hAnsi="Times New Roman" w:cs="Times New Roman"/>
          <w:kern w:val="0"/>
          <w:lang w:eastAsia="en-US"/>
        </w:rPr>
        <w:t>. Retrieved from https://www.stpaul.gov/sites/default/files/Media Root/Parks %26 Recreation/Emerald Ash Borer Annual Report.pdf</w:t>
      </w:r>
    </w:p>
    <w:p w14:paraId="584CA169" w14:textId="39D99249" w:rsidR="00866A0C"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proofErr w:type="spellStart"/>
      <w:r w:rsidRPr="00724779">
        <w:rPr>
          <w:rFonts w:ascii="Times New Roman" w:hAnsi="Times New Roman" w:cs="Times New Roman"/>
          <w:kern w:val="0"/>
          <w:lang w:eastAsia="en-US"/>
        </w:rPr>
        <w:t>Klooster</w:t>
      </w:r>
      <w:proofErr w:type="spellEnd"/>
      <w:r w:rsidRPr="00724779">
        <w:rPr>
          <w:rFonts w:ascii="Times New Roman" w:hAnsi="Times New Roman" w:cs="Times New Roman"/>
          <w:kern w:val="0"/>
          <w:lang w:eastAsia="en-US"/>
        </w:rPr>
        <w:t xml:space="preserve">, W. S., Herms, D. a., Knight, K. S., Herms, C. P., </w:t>
      </w:r>
      <w:r>
        <w:rPr>
          <w:rFonts w:ascii="Times New Roman" w:hAnsi="Times New Roman" w:cs="Times New Roman"/>
          <w:kern w:val="0"/>
          <w:lang w:eastAsia="en-US"/>
        </w:rPr>
        <w:t xml:space="preserve">McCullough, D. G., Smith, A., </w:t>
      </w:r>
      <w:proofErr w:type="spellStart"/>
      <w:r w:rsidRPr="00724779">
        <w:rPr>
          <w:rFonts w:ascii="Times New Roman" w:hAnsi="Times New Roman" w:cs="Times New Roman"/>
          <w:kern w:val="0"/>
          <w:lang w:eastAsia="en-US"/>
        </w:rPr>
        <w:t>Cardina</w:t>
      </w:r>
      <w:proofErr w:type="spellEnd"/>
      <w:r w:rsidRPr="00724779">
        <w:rPr>
          <w:rFonts w:ascii="Times New Roman" w:hAnsi="Times New Roman" w:cs="Times New Roman"/>
          <w:kern w:val="0"/>
          <w:lang w:eastAsia="en-US"/>
        </w:rPr>
        <w:t>, J. (2013). Ash (</w:t>
      </w:r>
      <w:proofErr w:type="spellStart"/>
      <w:r w:rsidRPr="00866A0C">
        <w:rPr>
          <w:rFonts w:ascii="Times New Roman" w:hAnsi="Times New Roman" w:cs="Times New Roman"/>
          <w:i/>
          <w:kern w:val="0"/>
          <w:lang w:eastAsia="en-US"/>
        </w:rPr>
        <w:t>Fraxinus</w:t>
      </w:r>
      <w:proofErr w:type="spellEnd"/>
      <w:r w:rsidRPr="00724779">
        <w:rPr>
          <w:rFonts w:ascii="Times New Roman" w:hAnsi="Times New Roman" w:cs="Times New Roman"/>
          <w:kern w:val="0"/>
          <w:lang w:eastAsia="en-US"/>
        </w:rPr>
        <w:t xml:space="preserve"> spp.) </w:t>
      </w:r>
      <w:r>
        <w:rPr>
          <w:rFonts w:ascii="Times New Roman" w:hAnsi="Times New Roman" w:cs="Times New Roman"/>
          <w:kern w:val="0"/>
          <w:lang w:eastAsia="en-US"/>
        </w:rPr>
        <w:t>Mortality, Regeneration, and Seed Bank D</w:t>
      </w:r>
      <w:r w:rsidRPr="00724779">
        <w:rPr>
          <w:rFonts w:ascii="Times New Roman" w:hAnsi="Times New Roman" w:cs="Times New Roman"/>
          <w:kern w:val="0"/>
          <w:lang w:eastAsia="en-US"/>
        </w:rPr>
        <w:t xml:space="preserve">ynamics </w:t>
      </w:r>
      <w:r>
        <w:rPr>
          <w:rFonts w:ascii="Times New Roman" w:hAnsi="Times New Roman" w:cs="Times New Roman"/>
          <w:kern w:val="0"/>
          <w:lang w:eastAsia="en-US"/>
        </w:rPr>
        <w:t>in Mixed Hardwood Forests Following Invasion by Emerald Ash B</w:t>
      </w:r>
      <w:r w:rsidRPr="00724779">
        <w:rPr>
          <w:rFonts w:ascii="Times New Roman" w:hAnsi="Times New Roman" w:cs="Times New Roman"/>
          <w:kern w:val="0"/>
          <w:lang w:eastAsia="en-US"/>
        </w:rPr>
        <w:t>orer (</w:t>
      </w:r>
      <w:proofErr w:type="spellStart"/>
      <w:r w:rsidRPr="00866A0C">
        <w:rPr>
          <w:rFonts w:ascii="Times New Roman" w:hAnsi="Times New Roman" w:cs="Times New Roman"/>
          <w:i/>
          <w:kern w:val="0"/>
          <w:lang w:eastAsia="en-US"/>
        </w:rPr>
        <w:t>Agrilus</w:t>
      </w:r>
      <w:proofErr w:type="spellEnd"/>
      <w:r w:rsidRPr="00866A0C">
        <w:rPr>
          <w:rFonts w:ascii="Times New Roman" w:hAnsi="Times New Roman" w:cs="Times New Roman"/>
          <w:i/>
          <w:kern w:val="0"/>
          <w:lang w:eastAsia="en-US"/>
        </w:rPr>
        <w:t xml:space="preserve"> </w:t>
      </w:r>
      <w:proofErr w:type="spellStart"/>
      <w:r w:rsidRPr="00866A0C">
        <w:rPr>
          <w:rFonts w:ascii="Times New Roman" w:hAnsi="Times New Roman" w:cs="Times New Roman"/>
          <w:i/>
          <w:kern w:val="0"/>
          <w:lang w:eastAsia="en-US"/>
        </w:rPr>
        <w:t>planipennis</w:t>
      </w:r>
      <w:proofErr w:type="spellEnd"/>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Biological Invasions</w:t>
      </w:r>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16</w:t>
      </w:r>
      <w:r w:rsidRPr="00724779">
        <w:rPr>
          <w:rFonts w:ascii="Times New Roman" w:hAnsi="Times New Roman" w:cs="Times New Roman"/>
          <w:kern w:val="0"/>
          <w:lang w:eastAsia="en-US"/>
        </w:rPr>
        <w:t>(4), 859–873. doi:10.1007/s10530-013-0543-7</w:t>
      </w:r>
    </w:p>
    <w:p w14:paraId="41BE1A9D" w14:textId="39E8FAC2" w:rsidR="00866A0C"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r w:rsidRPr="00724779">
        <w:rPr>
          <w:rFonts w:ascii="Times New Roman" w:hAnsi="Times New Roman" w:cs="Times New Roman"/>
          <w:kern w:val="0"/>
          <w:lang w:eastAsia="en-US"/>
        </w:rPr>
        <w:t xml:space="preserve">Marshall, J. M., </w:t>
      </w:r>
      <w:proofErr w:type="spellStart"/>
      <w:r w:rsidRPr="00724779">
        <w:rPr>
          <w:rFonts w:ascii="Times New Roman" w:hAnsi="Times New Roman" w:cs="Times New Roman"/>
          <w:kern w:val="0"/>
          <w:lang w:eastAsia="en-US"/>
        </w:rPr>
        <w:t>Storer</w:t>
      </w:r>
      <w:proofErr w:type="spellEnd"/>
      <w:r w:rsidRPr="00724779">
        <w:rPr>
          <w:rFonts w:ascii="Times New Roman" w:hAnsi="Times New Roman" w:cs="Times New Roman"/>
          <w:kern w:val="0"/>
          <w:lang w:eastAsia="en-US"/>
        </w:rPr>
        <w:t xml:space="preserve">, a. J., Fraser, I., &amp; </w:t>
      </w:r>
      <w:proofErr w:type="spellStart"/>
      <w:r w:rsidRPr="00724779">
        <w:rPr>
          <w:rFonts w:ascii="Times New Roman" w:hAnsi="Times New Roman" w:cs="Times New Roman"/>
          <w:kern w:val="0"/>
          <w:lang w:eastAsia="en-US"/>
        </w:rPr>
        <w:t>Mastro</w:t>
      </w:r>
      <w:proofErr w:type="spellEnd"/>
      <w:r w:rsidRPr="00724779">
        <w:rPr>
          <w:rFonts w:ascii="Times New Roman" w:hAnsi="Times New Roman" w:cs="Times New Roman"/>
          <w:kern w:val="0"/>
          <w:lang w:eastAsia="en-US"/>
        </w:rPr>
        <w:t xml:space="preserve">, V. C. (2010). Efficacy of trap and lure types for detection of </w:t>
      </w:r>
      <w:proofErr w:type="spellStart"/>
      <w:r w:rsidRPr="00866A0C">
        <w:rPr>
          <w:rFonts w:ascii="Times New Roman" w:hAnsi="Times New Roman" w:cs="Times New Roman"/>
          <w:i/>
          <w:kern w:val="0"/>
          <w:lang w:eastAsia="en-US"/>
        </w:rPr>
        <w:t>Agrilus</w:t>
      </w:r>
      <w:proofErr w:type="spellEnd"/>
      <w:r w:rsidRPr="00866A0C">
        <w:rPr>
          <w:rFonts w:ascii="Times New Roman" w:hAnsi="Times New Roman" w:cs="Times New Roman"/>
          <w:i/>
          <w:kern w:val="0"/>
          <w:lang w:eastAsia="en-US"/>
        </w:rPr>
        <w:t xml:space="preserve"> </w:t>
      </w:r>
      <w:proofErr w:type="spellStart"/>
      <w:r w:rsidRPr="00866A0C">
        <w:rPr>
          <w:rFonts w:ascii="Times New Roman" w:hAnsi="Times New Roman" w:cs="Times New Roman"/>
          <w:i/>
          <w:kern w:val="0"/>
          <w:lang w:eastAsia="en-US"/>
        </w:rPr>
        <w:t>planipennis</w:t>
      </w:r>
      <w:proofErr w:type="spellEnd"/>
      <w:r w:rsidRPr="00724779">
        <w:rPr>
          <w:rFonts w:ascii="Times New Roman" w:hAnsi="Times New Roman" w:cs="Times New Roman"/>
          <w:kern w:val="0"/>
          <w:lang w:eastAsia="en-US"/>
        </w:rPr>
        <w:t xml:space="preserve"> (Col., </w:t>
      </w:r>
      <w:proofErr w:type="spellStart"/>
      <w:r w:rsidRPr="00724779">
        <w:rPr>
          <w:rFonts w:ascii="Times New Roman" w:hAnsi="Times New Roman" w:cs="Times New Roman"/>
          <w:kern w:val="0"/>
          <w:lang w:eastAsia="en-US"/>
        </w:rPr>
        <w:t>Buprestidae</w:t>
      </w:r>
      <w:proofErr w:type="spellEnd"/>
      <w:r w:rsidRPr="00724779">
        <w:rPr>
          <w:rFonts w:ascii="Times New Roman" w:hAnsi="Times New Roman" w:cs="Times New Roman"/>
          <w:kern w:val="0"/>
          <w:lang w:eastAsia="en-US"/>
        </w:rPr>
        <w:t xml:space="preserve">) at low density. </w:t>
      </w:r>
      <w:r w:rsidRPr="00724779">
        <w:rPr>
          <w:rFonts w:ascii="Times New Roman" w:hAnsi="Times New Roman" w:cs="Times New Roman"/>
          <w:i/>
          <w:iCs/>
          <w:kern w:val="0"/>
          <w:lang w:eastAsia="en-US"/>
        </w:rPr>
        <w:t>Journal of Applied Entomology</w:t>
      </w:r>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134</w:t>
      </w:r>
      <w:r w:rsidRPr="00724779">
        <w:rPr>
          <w:rFonts w:ascii="Times New Roman" w:hAnsi="Times New Roman" w:cs="Times New Roman"/>
          <w:kern w:val="0"/>
          <w:lang w:eastAsia="en-US"/>
        </w:rPr>
        <w:t>(4), 296–302. doi:10.1111/j.1439-0418.2009.01455.x</w:t>
      </w:r>
    </w:p>
    <w:p w14:paraId="03B2F0A3" w14:textId="02C64FB8" w:rsidR="000011C6" w:rsidRPr="000011C6" w:rsidRDefault="000011C6" w:rsidP="00866A0C">
      <w:pPr>
        <w:spacing w:before="100" w:beforeAutospacing="1" w:after="100" w:afterAutospacing="1" w:line="240" w:lineRule="auto"/>
        <w:ind w:left="480" w:hanging="480"/>
        <w:rPr>
          <w:rFonts w:ascii="Times New Roman" w:hAnsi="Times New Roman" w:cs="Times New Roman"/>
          <w:kern w:val="0"/>
          <w:lang w:eastAsia="en-US"/>
        </w:rPr>
      </w:pPr>
      <w:r w:rsidRPr="000011C6">
        <w:rPr>
          <w:rFonts w:ascii="Times New Roman" w:hAnsi="Times New Roman" w:cs="Times New Roman"/>
          <w:color w:val="262626"/>
          <w:kern w:val="0"/>
        </w:rPr>
        <w:t>Minneapolis Tree Removal &amp; Stump Removal Services | Minneapolis, MN. (</w:t>
      </w:r>
      <w:proofErr w:type="spellStart"/>
      <w:r w:rsidRPr="000011C6">
        <w:rPr>
          <w:rFonts w:ascii="Times New Roman" w:hAnsi="Times New Roman" w:cs="Times New Roman"/>
          <w:color w:val="262626"/>
          <w:kern w:val="0"/>
        </w:rPr>
        <w:t>n.d.</w:t>
      </w:r>
      <w:proofErr w:type="spellEnd"/>
      <w:r w:rsidRPr="000011C6">
        <w:rPr>
          <w:rFonts w:ascii="Times New Roman" w:hAnsi="Times New Roman" w:cs="Times New Roman"/>
          <w:color w:val="262626"/>
          <w:kern w:val="0"/>
        </w:rPr>
        <w:t>). Retrieved April 30, 2016, from http://www.treeremoval.com/us/minneapolis/</w:t>
      </w:r>
    </w:p>
    <w:p w14:paraId="1DB31910" w14:textId="02C64FB8" w:rsidR="00724779" w:rsidRDefault="00BD6B5E" w:rsidP="00724779">
      <w:pPr>
        <w:spacing w:before="100" w:beforeAutospacing="1" w:after="100" w:afterAutospacing="1" w:line="240" w:lineRule="auto"/>
        <w:ind w:left="480" w:hanging="480"/>
        <w:rPr>
          <w:rFonts w:ascii="Times New Roman" w:hAnsi="Times New Roman" w:cs="Times New Roman"/>
          <w:kern w:val="0"/>
          <w:lang w:eastAsia="en-US"/>
        </w:rPr>
      </w:pPr>
      <w:r w:rsidRPr="00724779">
        <w:rPr>
          <w:rFonts w:ascii="Times New Roman" w:hAnsi="Times New Roman" w:cs="Times New Roman"/>
          <w:kern w:val="0"/>
          <w:lang w:eastAsia="en-US"/>
        </w:rPr>
        <w:t>Minnesota Department of Agriculture</w:t>
      </w:r>
      <w:r>
        <w:rPr>
          <w:rFonts w:ascii="Times New Roman" w:hAnsi="Times New Roman" w:cs="Times New Roman"/>
          <w:kern w:val="0"/>
          <w:lang w:eastAsia="en-US"/>
        </w:rPr>
        <w:t>.</w:t>
      </w:r>
      <w:r w:rsidRPr="00724779">
        <w:rPr>
          <w:rFonts w:ascii="Times New Roman" w:hAnsi="Times New Roman" w:cs="Times New Roman"/>
          <w:i/>
          <w:iCs/>
          <w:kern w:val="0"/>
          <w:lang w:eastAsia="en-US"/>
        </w:rPr>
        <w:t xml:space="preserve"> </w:t>
      </w:r>
      <w:r w:rsidR="000011C6">
        <w:rPr>
          <w:rFonts w:ascii="Times New Roman" w:hAnsi="Times New Roman" w:cs="Times New Roman"/>
          <w:iCs/>
          <w:kern w:val="0"/>
          <w:lang w:eastAsia="en-US"/>
        </w:rPr>
        <w:t>(200</w:t>
      </w:r>
      <w:r w:rsidRPr="00BD6B5E">
        <w:rPr>
          <w:rFonts w:ascii="Times New Roman" w:hAnsi="Times New Roman" w:cs="Times New Roman"/>
          <w:iCs/>
          <w:kern w:val="0"/>
          <w:lang w:eastAsia="en-US"/>
        </w:rPr>
        <w:t>6)</w:t>
      </w:r>
      <w:r>
        <w:rPr>
          <w:rFonts w:ascii="Times New Roman" w:hAnsi="Times New Roman" w:cs="Times New Roman"/>
          <w:i/>
          <w:iCs/>
          <w:kern w:val="0"/>
          <w:lang w:eastAsia="en-US"/>
        </w:rPr>
        <w:t xml:space="preserve">. </w:t>
      </w:r>
      <w:r w:rsidR="00724779" w:rsidRPr="00724779">
        <w:rPr>
          <w:rFonts w:ascii="Times New Roman" w:hAnsi="Times New Roman" w:cs="Times New Roman"/>
          <w:i/>
          <w:iCs/>
          <w:kern w:val="0"/>
          <w:lang w:eastAsia="en-US"/>
        </w:rPr>
        <w:t>Emerald Ash Borer Introduction Risk Model for Minnesota</w:t>
      </w:r>
      <w:r w:rsidR="00724779" w:rsidRPr="00724779">
        <w:rPr>
          <w:rFonts w:ascii="Times New Roman" w:hAnsi="Times New Roman" w:cs="Times New Roman"/>
          <w:kern w:val="0"/>
          <w:lang w:eastAsia="en-US"/>
        </w:rPr>
        <w:t xml:space="preserve">. (2006). Retrieved from </w:t>
      </w:r>
      <w:hyperlink r:id="rId14" w:history="1">
        <w:r w:rsidR="00866A0C" w:rsidRPr="00DE14DB">
          <w:rPr>
            <w:rStyle w:val="Hyperlink"/>
            <w:rFonts w:ascii="Times New Roman" w:hAnsi="Times New Roman" w:cs="Times New Roman"/>
            <w:kern w:val="0"/>
            <w:lang w:eastAsia="en-US"/>
          </w:rPr>
          <w:t>http://www.mda.state.mn.us/Global/MDADocs/pestsplants/eab/riskmodel.aspx</w:t>
        </w:r>
      </w:hyperlink>
    </w:p>
    <w:p w14:paraId="2D42247C" w14:textId="75BFB303" w:rsidR="00866A0C"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r w:rsidRPr="00724779">
        <w:rPr>
          <w:rFonts w:ascii="Times New Roman" w:hAnsi="Times New Roman" w:cs="Times New Roman"/>
          <w:kern w:val="0"/>
          <w:lang w:eastAsia="en-US"/>
        </w:rPr>
        <w:t xml:space="preserve">Minnesota </w:t>
      </w:r>
      <w:r w:rsidR="000011C6">
        <w:rPr>
          <w:rFonts w:ascii="Times New Roman" w:hAnsi="Times New Roman" w:cs="Times New Roman"/>
          <w:kern w:val="0"/>
          <w:lang w:eastAsia="en-US"/>
        </w:rPr>
        <w:t>Department of Agriculture. (2015</w:t>
      </w:r>
      <w:r w:rsidRPr="00724779">
        <w:rPr>
          <w:rFonts w:ascii="Times New Roman" w:hAnsi="Times New Roman" w:cs="Times New Roman"/>
          <w:kern w:val="0"/>
          <w:lang w:eastAsia="en-US"/>
        </w:rPr>
        <w:t>). Emerald Ash Borer Early Detection &amp; Rapid Response. Retrieved January 5, 2016, from http://www.mda.state.mn.us/plants/pestmanagement/eab</w:t>
      </w:r>
    </w:p>
    <w:p w14:paraId="26FA8302" w14:textId="74A078FC" w:rsidR="00866A0C" w:rsidRPr="00724779" w:rsidRDefault="00866A0C" w:rsidP="00866A0C">
      <w:pPr>
        <w:spacing w:before="100" w:beforeAutospacing="1" w:after="100" w:afterAutospacing="1" w:line="240" w:lineRule="auto"/>
        <w:ind w:left="480" w:hanging="480"/>
        <w:rPr>
          <w:rFonts w:ascii="Times New Roman" w:hAnsi="Times New Roman" w:cs="Times New Roman"/>
          <w:kern w:val="0"/>
          <w:lang w:eastAsia="en-US"/>
        </w:rPr>
      </w:pPr>
      <w:r w:rsidRPr="00724779">
        <w:rPr>
          <w:rFonts w:ascii="Times New Roman" w:hAnsi="Times New Roman" w:cs="Times New Roman"/>
          <w:kern w:val="0"/>
          <w:lang w:eastAsia="en-US"/>
        </w:rPr>
        <w:t xml:space="preserve">Poland, T. M., &amp; McCullough, D. G. (2006). Emerald ash borer: Invasion of the urban forest and the threat to North America’s ash resource. </w:t>
      </w:r>
      <w:r w:rsidRPr="00724779">
        <w:rPr>
          <w:rFonts w:ascii="Times New Roman" w:hAnsi="Times New Roman" w:cs="Times New Roman"/>
          <w:i/>
          <w:iCs/>
          <w:kern w:val="0"/>
          <w:lang w:eastAsia="en-US"/>
        </w:rPr>
        <w:t>Journal of Forestry</w:t>
      </w:r>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104</w:t>
      </w:r>
      <w:r w:rsidRPr="00724779">
        <w:rPr>
          <w:rFonts w:ascii="Times New Roman" w:hAnsi="Times New Roman" w:cs="Times New Roman"/>
          <w:kern w:val="0"/>
          <w:lang w:eastAsia="en-US"/>
        </w:rPr>
        <w:t xml:space="preserve">(3), 118–124. </w:t>
      </w:r>
      <w:r>
        <w:rPr>
          <w:rFonts w:ascii="Times New Roman" w:hAnsi="Times New Roman" w:cs="Times New Roman"/>
          <w:kern w:val="0"/>
          <w:lang w:eastAsia="en-US"/>
        </w:rPr>
        <w:t>doi</w:t>
      </w:r>
      <w:r w:rsidRPr="00724779">
        <w:rPr>
          <w:rFonts w:ascii="Times New Roman" w:hAnsi="Times New Roman" w:cs="Times New Roman"/>
          <w:kern w:val="0"/>
          <w:lang w:eastAsia="en-US"/>
        </w:rPr>
        <w:t>://000237540400003</w:t>
      </w:r>
    </w:p>
    <w:p w14:paraId="5F15C1C9" w14:textId="77777777" w:rsidR="00724779" w:rsidRPr="00724779" w:rsidRDefault="00724779" w:rsidP="00724779">
      <w:pPr>
        <w:spacing w:before="100" w:beforeAutospacing="1" w:after="100" w:afterAutospacing="1" w:line="240" w:lineRule="auto"/>
        <w:ind w:left="480" w:hanging="480"/>
        <w:rPr>
          <w:rFonts w:ascii="Times New Roman" w:hAnsi="Times New Roman" w:cs="Times New Roman"/>
          <w:kern w:val="0"/>
          <w:lang w:eastAsia="en-US"/>
        </w:rPr>
      </w:pPr>
      <w:proofErr w:type="spellStart"/>
      <w:r w:rsidRPr="00724779">
        <w:rPr>
          <w:rFonts w:ascii="Times New Roman" w:hAnsi="Times New Roman" w:cs="Times New Roman"/>
          <w:kern w:val="0"/>
          <w:lang w:eastAsia="en-US"/>
        </w:rPr>
        <w:t>Rebek</w:t>
      </w:r>
      <w:proofErr w:type="spellEnd"/>
      <w:r w:rsidRPr="00724779">
        <w:rPr>
          <w:rFonts w:ascii="Times New Roman" w:hAnsi="Times New Roman" w:cs="Times New Roman"/>
          <w:kern w:val="0"/>
          <w:lang w:eastAsia="en-US"/>
        </w:rPr>
        <w:t xml:space="preserve">, E. J., Herms, D. a, &amp; </w:t>
      </w:r>
      <w:proofErr w:type="spellStart"/>
      <w:r w:rsidRPr="00724779">
        <w:rPr>
          <w:rFonts w:ascii="Times New Roman" w:hAnsi="Times New Roman" w:cs="Times New Roman"/>
          <w:kern w:val="0"/>
          <w:lang w:eastAsia="en-US"/>
        </w:rPr>
        <w:t>Smitley</w:t>
      </w:r>
      <w:proofErr w:type="spellEnd"/>
      <w:r w:rsidRPr="00724779">
        <w:rPr>
          <w:rFonts w:ascii="Times New Roman" w:hAnsi="Times New Roman" w:cs="Times New Roman"/>
          <w:kern w:val="0"/>
          <w:lang w:eastAsia="en-US"/>
        </w:rPr>
        <w:t>, D. R. (2008). Interspecific variation in resistance to emerald ash borer (</w:t>
      </w:r>
      <w:proofErr w:type="spellStart"/>
      <w:r w:rsidRPr="00724779">
        <w:rPr>
          <w:rFonts w:ascii="Times New Roman" w:hAnsi="Times New Roman" w:cs="Times New Roman"/>
          <w:kern w:val="0"/>
          <w:lang w:eastAsia="en-US"/>
        </w:rPr>
        <w:t>Coleoptera</w:t>
      </w:r>
      <w:proofErr w:type="spellEnd"/>
      <w:r w:rsidRPr="00724779">
        <w:rPr>
          <w:rFonts w:ascii="Times New Roman" w:hAnsi="Times New Roman" w:cs="Times New Roman"/>
          <w:kern w:val="0"/>
          <w:lang w:eastAsia="en-US"/>
        </w:rPr>
        <w:t xml:space="preserve">: </w:t>
      </w:r>
      <w:proofErr w:type="spellStart"/>
      <w:r w:rsidRPr="00724779">
        <w:rPr>
          <w:rFonts w:ascii="Times New Roman" w:hAnsi="Times New Roman" w:cs="Times New Roman"/>
          <w:kern w:val="0"/>
          <w:lang w:eastAsia="en-US"/>
        </w:rPr>
        <w:t>Buprestidae</w:t>
      </w:r>
      <w:proofErr w:type="spellEnd"/>
      <w:r w:rsidRPr="00724779">
        <w:rPr>
          <w:rFonts w:ascii="Times New Roman" w:hAnsi="Times New Roman" w:cs="Times New Roman"/>
          <w:kern w:val="0"/>
          <w:lang w:eastAsia="en-US"/>
        </w:rPr>
        <w:t>) among North American and Asian ash (</w:t>
      </w:r>
      <w:proofErr w:type="spellStart"/>
      <w:r w:rsidRPr="00866A0C">
        <w:rPr>
          <w:rFonts w:ascii="Times New Roman" w:hAnsi="Times New Roman" w:cs="Times New Roman"/>
          <w:i/>
          <w:kern w:val="0"/>
          <w:lang w:eastAsia="en-US"/>
        </w:rPr>
        <w:t>Fraxinus</w:t>
      </w:r>
      <w:proofErr w:type="spellEnd"/>
      <w:r w:rsidRPr="00724779">
        <w:rPr>
          <w:rFonts w:ascii="Times New Roman" w:hAnsi="Times New Roman" w:cs="Times New Roman"/>
          <w:kern w:val="0"/>
          <w:lang w:eastAsia="en-US"/>
        </w:rPr>
        <w:t xml:space="preserve"> spp.). </w:t>
      </w:r>
      <w:r w:rsidRPr="00724779">
        <w:rPr>
          <w:rFonts w:ascii="Times New Roman" w:hAnsi="Times New Roman" w:cs="Times New Roman"/>
          <w:i/>
          <w:iCs/>
          <w:kern w:val="0"/>
          <w:lang w:eastAsia="en-US"/>
        </w:rPr>
        <w:t>Environmental Entomology</w:t>
      </w:r>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37</w:t>
      </w:r>
      <w:r w:rsidRPr="00724779">
        <w:rPr>
          <w:rFonts w:ascii="Times New Roman" w:hAnsi="Times New Roman" w:cs="Times New Roman"/>
          <w:kern w:val="0"/>
          <w:lang w:eastAsia="en-US"/>
        </w:rPr>
        <w:t>(1), 242–6. Retrieved from http://www.ncbi.nlm.nih.gov/pubmed/18348816</w:t>
      </w:r>
    </w:p>
    <w:p w14:paraId="150DFDDA" w14:textId="1158C3EA" w:rsidR="00724779" w:rsidRDefault="00724779" w:rsidP="00866A0C">
      <w:pPr>
        <w:spacing w:before="100" w:beforeAutospacing="1" w:after="100" w:afterAutospacing="1" w:line="240" w:lineRule="auto"/>
        <w:ind w:left="480" w:hanging="480"/>
        <w:rPr>
          <w:rFonts w:ascii="Times New Roman" w:hAnsi="Times New Roman" w:cs="Times New Roman"/>
          <w:kern w:val="0"/>
          <w:lang w:eastAsia="en-US"/>
        </w:rPr>
      </w:pPr>
      <w:r w:rsidRPr="00724779">
        <w:rPr>
          <w:rFonts w:ascii="Times New Roman" w:hAnsi="Times New Roman" w:cs="Times New Roman"/>
          <w:kern w:val="0"/>
          <w:lang w:eastAsia="en-US"/>
        </w:rPr>
        <w:lastRenderedPageBreak/>
        <w:t xml:space="preserve">Sydnor, T. D., </w:t>
      </w:r>
      <w:proofErr w:type="spellStart"/>
      <w:r w:rsidRPr="00724779">
        <w:rPr>
          <w:rFonts w:ascii="Times New Roman" w:hAnsi="Times New Roman" w:cs="Times New Roman"/>
          <w:kern w:val="0"/>
          <w:lang w:eastAsia="en-US"/>
        </w:rPr>
        <w:t>Bumgardner</w:t>
      </w:r>
      <w:proofErr w:type="spellEnd"/>
      <w:r w:rsidRPr="00724779">
        <w:rPr>
          <w:rFonts w:ascii="Times New Roman" w:hAnsi="Times New Roman" w:cs="Times New Roman"/>
          <w:kern w:val="0"/>
          <w:lang w:eastAsia="en-US"/>
        </w:rPr>
        <w:t>, M., &amp; Todd, A. (2007). The Potential Economic</w:t>
      </w:r>
      <w:r w:rsidR="00866A0C">
        <w:rPr>
          <w:rFonts w:ascii="Times New Roman" w:hAnsi="Times New Roman" w:cs="Times New Roman"/>
          <w:kern w:val="0"/>
          <w:lang w:eastAsia="en-US"/>
        </w:rPr>
        <w:t xml:space="preserve"> Impacts of Emerald Ash Borer (</w:t>
      </w:r>
      <w:proofErr w:type="spellStart"/>
      <w:r w:rsidRPr="00866A0C">
        <w:rPr>
          <w:rFonts w:ascii="Times New Roman" w:hAnsi="Times New Roman" w:cs="Times New Roman"/>
          <w:i/>
          <w:kern w:val="0"/>
          <w:lang w:eastAsia="en-US"/>
        </w:rPr>
        <w:t>Agrilus</w:t>
      </w:r>
      <w:proofErr w:type="spellEnd"/>
      <w:r w:rsidRPr="00866A0C">
        <w:rPr>
          <w:rFonts w:ascii="Times New Roman" w:hAnsi="Times New Roman" w:cs="Times New Roman"/>
          <w:i/>
          <w:kern w:val="0"/>
          <w:lang w:eastAsia="en-US"/>
        </w:rPr>
        <w:t xml:space="preserve"> </w:t>
      </w:r>
      <w:proofErr w:type="spellStart"/>
      <w:proofErr w:type="gramStart"/>
      <w:r w:rsidRPr="00866A0C">
        <w:rPr>
          <w:rFonts w:ascii="Times New Roman" w:hAnsi="Times New Roman" w:cs="Times New Roman"/>
          <w:i/>
          <w:kern w:val="0"/>
          <w:lang w:eastAsia="en-US"/>
        </w:rPr>
        <w:t>planipennis</w:t>
      </w:r>
      <w:proofErr w:type="spellEnd"/>
      <w:r w:rsidR="00866A0C">
        <w:rPr>
          <w:rFonts w:ascii="Times New Roman" w:hAnsi="Times New Roman" w:cs="Times New Roman"/>
          <w:kern w:val="0"/>
          <w:lang w:eastAsia="en-US"/>
        </w:rPr>
        <w:t xml:space="preserve"> )</w:t>
      </w:r>
      <w:proofErr w:type="gramEnd"/>
      <w:r w:rsidR="00866A0C">
        <w:rPr>
          <w:rFonts w:ascii="Times New Roman" w:hAnsi="Times New Roman" w:cs="Times New Roman"/>
          <w:kern w:val="0"/>
          <w:lang w:eastAsia="en-US"/>
        </w:rPr>
        <w:t xml:space="preserve"> on Ohio, U.S</w:t>
      </w:r>
      <w:r w:rsidRPr="00724779">
        <w:rPr>
          <w:rFonts w:ascii="Times New Roman" w:hAnsi="Times New Roman" w:cs="Times New Roman"/>
          <w:kern w:val="0"/>
          <w:lang w:eastAsia="en-US"/>
        </w:rPr>
        <w:t xml:space="preserve">., Communities. </w:t>
      </w:r>
      <w:r w:rsidRPr="00724779">
        <w:rPr>
          <w:rFonts w:ascii="Times New Roman" w:hAnsi="Times New Roman" w:cs="Times New Roman"/>
          <w:i/>
          <w:iCs/>
          <w:kern w:val="0"/>
          <w:lang w:eastAsia="en-US"/>
        </w:rPr>
        <w:t>Agriculture &amp; Urban Forestry</w:t>
      </w:r>
      <w:r w:rsidRPr="00724779">
        <w:rPr>
          <w:rFonts w:ascii="Times New Roman" w:hAnsi="Times New Roman" w:cs="Times New Roman"/>
          <w:kern w:val="0"/>
          <w:lang w:eastAsia="en-US"/>
        </w:rPr>
        <w:t xml:space="preserve">, </w:t>
      </w:r>
      <w:r w:rsidRPr="00724779">
        <w:rPr>
          <w:rFonts w:ascii="Times New Roman" w:hAnsi="Times New Roman" w:cs="Times New Roman"/>
          <w:i/>
          <w:iCs/>
          <w:kern w:val="0"/>
          <w:lang w:eastAsia="en-US"/>
        </w:rPr>
        <w:t>33</w:t>
      </w:r>
      <w:r w:rsidRPr="00724779">
        <w:rPr>
          <w:rFonts w:ascii="Times New Roman" w:hAnsi="Times New Roman" w:cs="Times New Roman"/>
          <w:kern w:val="0"/>
          <w:lang w:eastAsia="en-US"/>
        </w:rPr>
        <w:t>(1), 48–54.</w:t>
      </w:r>
    </w:p>
    <w:p w14:paraId="5BDA25F0" w14:textId="5AEE4C71" w:rsidR="00B34CC5" w:rsidRDefault="00B34CC5" w:rsidP="00866A0C">
      <w:pPr>
        <w:spacing w:before="100" w:beforeAutospacing="1" w:after="100" w:afterAutospacing="1" w:line="240" w:lineRule="auto"/>
        <w:ind w:left="480" w:hanging="480"/>
        <w:rPr>
          <w:rFonts w:ascii="Times New Roman" w:hAnsi="Times New Roman" w:cs="Times New Roman"/>
          <w:kern w:val="0"/>
          <w:lang w:eastAsia="en-US"/>
        </w:rPr>
      </w:pPr>
      <w:proofErr w:type="spellStart"/>
      <w:r>
        <w:rPr>
          <w:rFonts w:ascii="Times New Roman" w:hAnsi="Times New Roman" w:cs="Times New Roman"/>
          <w:kern w:val="0"/>
          <w:lang w:eastAsia="en-US"/>
        </w:rPr>
        <w:t>Venette</w:t>
      </w:r>
      <w:proofErr w:type="spellEnd"/>
      <w:r>
        <w:rPr>
          <w:rFonts w:ascii="Times New Roman" w:hAnsi="Times New Roman" w:cs="Times New Roman"/>
          <w:kern w:val="0"/>
          <w:lang w:eastAsia="en-US"/>
        </w:rPr>
        <w:t>, R., Christianson, L., Abrahamson, M. (2014).  Cold Snap is no Snow Day for Emerald Ash Borer Management. Biological and Environmental Influences on Forest Health and Productivity.</w:t>
      </w:r>
    </w:p>
    <w:p w14:paraId="2E62D39E" w14:textId="595522EE" w:rsidR="00261715" w:rsidRPr="00724779" w:rsidRDefault="00261715" w:rsidP="00866A0C">
      <w:pPr>
        <w:spacing w:before="100" w:beforeAutospacing="1" w:after="100" w:afterAutospacing="1" w:line="240" w:lineRule="auto"/>
        <w:ind w:left="480" w:hanging="480"/>
        <w:rPr>
          <w:rFonts w:ascii="Times New Roman" w:hAnsi="Times New Roman" w:cs="Times New Roman"/>
          <w:kern w:val="0"/>
          <w:lang w:eastAsia="en-US"/>
        </w:rPr>
      </w:pPr>
      <w:proofErr w:type="spellStart"/>
      <w:r>
        <w:rPr>
          <w:rFonts w:ascii="Times New Roman" w:hAnsi="Times New Roman" w:cs="Times New Roman"/>
          <w:kern w:val="0"/>
          <w:lang w:eastAsia="en-US"/>
        </w:rPr>
        <w:t>Walrath</w:t>
      </w:r>
      <w:proofErr w:type="spellEnd"/>
      <w:r>
        <w:rPr>
          <w:rFonts w:ascii="Times New Roman" w:hAnsi="Times New Roman" w:cs="Times New Roman"/>
          <w:kern w:val="0"/>
          <w:lang w:eastAsia="en-US"/>
        </w:rPr>
        <w:t>. P. (2016, February 17). Personal Interview.</w:t>
      </w:r>
    </w:p>
    <w:sectPr w:rsidR="00261715" w:rsidRPr="00724779">
      <w:headerReference w:type="default" r:id="rId15"/>
      <w:footerReference w:type="even" r:id="rId16"/>
      <w:footerReference w:type="default" r:id="rId17"/>
      <w:headerReference w:type="first" r:id="rId18"/>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18908" w14:textId="77777777" w:rsidR="00164CD8" w:rsidRDefault="00164CD8">
      <w:pPr>
        <w:spacing w:line="240" w:lineRule="auto"/>
      </w:pPr>
      <w:r>
        <w:separator/>
      </w:r>
    </w:p>
  </w:endnote>
  <w:endnote w:type="continuationSeparator" w:id="0">
    <w:p w14:paraId="2D536665" w14:textId="77777777" w:rsidR="00164CD8" w:rsidRDefault="00164C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9D83D" w14:textId="77777777" w:rsidR="00E520B4" w:rsidRDefault="00E520B4" w:rsidP="00A1449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AA6528E" w14:textId="77777777" w:rsidR="00E520B4" w:rsidRDefault="00E520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88890" w14:textId="77777777" w:rsidR="00E520B4" w:rsidRDefault="00E520B4" w:rsidP="00A1449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22C21">
      <w:rPr>
        <w:rStyle w:val="PageNumber"/>
        <w:noProof/>
      </w:rPr>
      <w:t>16</w:t>
    </w:r>
    <w:r>
      <w:rPr>
        <w:rStyle w:val="PageNumber"/>
      </w:rPr>
      <w:fldChar w:fldCharType="end"/>
    </w:r>
  </w:p>
  <w:p w14:paraId="2C86FA99" w14:textId="77777777" w:rsidR="00E520B4" w:rsidRDefault="00E52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3671A0" w14:textId="77777777" w:rsidR="00164CD8" w:rsidRDefault="00164CD8">
      <w:pPr>
        <w:spacing w:line="240" w:lineRule="auto"/>
      </w:pPr>
      <w:r>
        <w:separator/>
      </w:r>
    </w:p>
  </w:footnote>
  <w:footnote w:type="continuationSeparator" w:id="0">
    <w:p w14:paraId="3518D504" w14:textId="77777777" w:rsidR="00164CD8" w:rsidRDefault="00164C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94760" w14:textId="217DE7D9" w:rsidR="00CE0ECF" w:rsidRDefault="00CE0E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84CC7" w14:textId="77777777" w:rsidR="00CE0ECF" w:rsidRDefault="00164CD8">
    <w:pPr>
      <w:pStyle w:val="Header"/>
      <w:rPr>
        <w:rStyle w:val="Strong"/>
      </w:rPr>
    </w:pPr>
    <w:r>
      <w:t xml:space="preserve">Running head: </w:t>
    </w:r>
    <w:sdt>
      <w:sdtPr>
        <w:rPr>
          <w:rStyle w:val="Strong"/>
        </w:rPr>
        <w:alias w:val="Running head"/>
        <w:tag w:val=""/>
        <w:id w:val="-696842620"/>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[Shortened Title up to 50 Characters]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22C21">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534A35"/>
    <w:multiLevelType w:val="hybridMultilevel"/>
    <w:tmpl w:val="53C87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813"/>
    <w:rsid w:val="000011C6"/>
    <w:rsid w:val="00003788"/>
    <w:rsid w:val="00004098"/>
    <w:rsid w:val="0001102D"/>
    <w:rsid w:val="000241E9"/>
    <w:rsid w:val="0002531F"/>
    <w:rsid w:val="00036FB6"/>
    <w:rsid w:val="000509C8"/>
    <w:rsid w:val="00067E60"/>
    <w:rsid w:val="000824A4"/>
    <w:rsid w:val="0009088B"/>
    <w:rsid w:val="0009678C"/>
    <w:rsid w:val="000A1064"/>
    <w:rsid w:val="000B2598"/>
    <w:rsid w:val="000C5E60"/>
    <w:rsid w:val="000D0CF6"/>
    <w:rsid w:val="000F2D39"/>
    <w:rsid w:val="00115CCF"/>
    <w:rsid w:val="00123E33"/>
    <w:rsid w:val="0012576A"/>
    <w:rsid w:val="00131833"/>
    <w:rsid w:val="00140F4C"/>
    <w:rsid w:val="00140FC6"/>
    <w:rsid w:val="00141581"/>
    <w:rsid w:val="00146AD3"/>
    <w:rsid w:val="00150C1F"/>
    <w:rsid w:val="00162927"/>
    <w:rsid w:val="001641F7"/>
    <w:rsid w:val="00164CD8"/>
    <w:rsid w:val="0017132E"/>
    <w:rsid w:val="00184DBB"/>
    <w:rsid w:val="001907BD"/>
    <w:rsid w:val="00191124"/>
    <w:rsid w:val="00191C78"/>
    <w:rsid w:val="001977BA"/>
    <w:rsid w:val="001A197C"/>
    <w:rsid w:val="001C6E2A"/>
    <w:rsid w:val="00203D12"/>
    <w:rsid w:val="00204BEF"/>
    <w:rsid w:val="00214E60"/>
    <w:rsid w:val="00217372"/>
    <w:rsid w:val="00222217"/>
    <w:rsid w:val="00242573"/>
    <w:rsid w:val="002457F9"/>
    <w:rsid w:val="00254EF8"/>
    <w:rsid w:val="00261715"/>
    <w:rsid w:val="002624F9"/>
    <w:rsid w:val="00264961"/>
    <w:rsid w:val="00271E0E"/>
    <w:rsid w:val="00282500"/>
    <w:rsid w:val="00282FE6"/>
    <w:rsid w:val="0028514E"/>
    <w:rsid w:val="00292ADF"/>
    <w:rsid w:val="002A05FA"/>
    <w:rsid w:val="002A0C38"/>
    <w:rsid w:val="002B24DF"/>
    <w:rsid w:val="002F4A98"/>
    <w:rsid w:val="00312A53"/>
    <w:rsid w:val="003150A7"/>
    <w:rsid w:val="00322DB4"/>
    <w:rsid w:val="0032418E"/>
    <w:rsid w:val="00335966"/>
    <w:rsid w:val="003368C1"/>
    <w:rsid w:val="00350DD0"/>
    <w:rsid w:val="00366F4D"/>
    <w:rsid w:val="00374DBB"/>
    <w:rsid w:val="00382AEB"/>
    <w:rsid w:val="00382EC0"/>
    <w:rsid w:val="00385BD6"/>
    <w:rsid w:val="003966A8"/>
    <w:rsid w:val="00397B42"/>
    <w:rsid w:val="003B4DAD"/>
    <w:rsid w:val="003C28BF"/>
    <w:rsid w:val="003D418E"/>
    <w:rsid w:val="003E2CE6"/>
    <w:rsid w:val="003E327E"/>
    <w:rsid w:val="003E799A"/>
    <w:rsid w:val="003F2796"/>
    <w:rsid w:val="004057FA"/>
    <w:rsid w:val="00424D71"/>
    <w:rsid w:val="00426C94"/>
    <w:rsid w:val="00442809"/>
    <w:rsid w:val="00457F02"/>
    <w:rsid w:val="00465AB2"/>
    <w:rsid w:val="00485701"/>
    <w:rsid w:val="00485D1D"/>
    <w:rsid w:val="004A4C9A"/>
    <w:rsid w:val="004D4C1D"/>
    <w:rsid w:val="00506139"/>
    <w:rsid w:val="00534ECB"/>
    <w:rsid w:val="00541724"/>
    <w:rsid w:val="00544CCC"/>
    <w:rsid w:val="00551498"/>
    <w:rsid w:val="00553DC5"/>
    <w:rsid w:val="00555F69"/>
    <w:rsid w:val="00586BB9"/>
    <w:rsid w:val="00596F35"/>
    <w:rsid w:val="005C3D3B"/>
    <w:rsid w:val="005D4293"/>
    <w:rsid w:val="005F1397"/>
    <w:rsid w:val="005F41D0"/>
    <w:rsid w:val="005F497C"/>
    <w:rsid w:val="006224C1"/>
    <w:rsid w:val="00645DE4"/>
    <w:rsid w:val="00654BDC"/>
    <w:rsid w:val="00680C74"/>
    <w:rsid w:val="00693C3A"/>
    <w:rsid w:val="006A2478"/>
    <w:rsid w:val="006A5B73"/>
    <w:rsid w:val="006D7C50"/>
    <w:rsid w:val="006F718F"/>
    <w:rsid w:val="00701A0D"/>
    <w:rsid w:val="00705246"/>
    <w:rsid w:val="00713849"/>
    <w:rsid w:val="00724779"/>
    <w:rsid w:val="00734185"/>
    <w:rsid w:val="00744597"/>
    <w:rsid w:val="007606A0"/>
    <w:rsid w:val="00764A6D"/>
    <w:rsid w:val="00765EBA"/>
    <w:rsid w:val="00776FE6"/>
    <w:rsid w:val="00781123"/>
    <w:rsid w:val="007814D8"/>
    <w:rsid w:val="00783680"/>
    <w:rsid w:val="00785D36"/>
    <w:rsid w:val="00795434"/>
    <w:rsid w:val="007C1530"/>
    <w:rsid w:val="007C5303"/>
    <w:rsid w:val="007D2A03"/>
    <w:rsid w:val="008000BA"/>
    <w:rsid w:val="0080594A"/>
    <w:rsid w:val="0082277E"/>
    <w:rsid w:val="00822C21"/>
    <w:rsid w:val="00824EC5"/>
    <w:rsid w:val="0082536A"/>
    <w:rsid w:val="00841EEC"/>
    <w:rsid w:val="00866A0C"/>
    <w:rsid w:val="00895D55"/>
    <w:rsid w:val="008A2388"/>
    <w:rsid w:val="008A3EA1"/>
    <w:rsid w:val="008A4B52"/>
    <w:rsid w:val="008C13F8"/>
    <w:rsid w:val="008C753D"/>
    <w:rsid w:val="008D52C7"/>
    <w:rsid w:val="008D5B6A"/>
    <w:rsid w:val="008E0E8E"/>
    <w:rsid w:val="008E3580"/>
    <w:rsid w:val="009049E1"/>
    <w:rsid w:val="00905FE6"/>
    <w:rsid w:val="0091261A"/>
    <w:rsid w:val="009161D8"/>
    <w:rsid w:val="009248ED"/>
    <w:rsid w:val="00950432"/>
    <w:rsid w:val="0095161A"/>
    <w:rsid w:val="009557D6"/>
    <w:rsid w:val="00966695"/>
    <w:rsid w:val="00967C2D"/>
    <w:rsid w:val="0098114F"/>
    <w:rsid w:val="009A0390"/>
    <w:rsid w:val="009A3ABC"/>
    <w:rsid w:val="009A4774"/>
    <w:rsid w:val="009E3DC9"/>
    <w:rsid w:val="009E7A0F"/>
    <w:rsid w:val="009F063E"/>
    <w:rsid w:val="009F3091"/>
    <w:rsid w:val="00A01025"/>
    <w:rsid w:val="00A01D74"/>
    <w:rsid w:val="00A21382"/>
    <w:rsid w:val="00A24D92"/>
    <w:rsid w:val="00A339D7"/>
    <w:rsid w:val="00A33F52"/>
    <w:rsid w:val="00A57124"/>
    <w:rsid w:val="00A65086"/>
    <w:rsid w:val="00A76236"/>
    <w:rsid w:val="00A8415C"/>
    <w:rsid w:val="00AB7C15"/>
    <w:rsid w:val="00AC5A50"/>
    <w:rsid w:val="00AD1F74"/>
    <w:rsid w:val="00AF5622"/>
    <w:rsid w:val="00B058E6"/>
    <w:rsid w:val="00B17F8A"/>
    <w:rsid w:val="00B20A47"/>
    <w:rsid w:val="00B22786"/>
    <w:rsid w:val="00B27A2D"/>
    <w:rsid w:val="00B27A91"/>
    <w:rsid w:val="00B31CCD"/>
    <w:rsid w:val="00B34CC5"/>
    <w:rsid w:val="00B44320"/>
    <w:rsid w:val="00B45D3C"/>
    <w:rsid w:val="00B469BB"/>
    <w:rsid w:val="00B53B39"/>
    <w:rsid w:val="00B625D9"/>
    <w:rsid w:val="00B855AE"/>
    <w:rsid w:val="00B87598"/>
    <w:rsid w:val="00B926B8"/>
    <w:rsid w:val="00BA4C48"/>
    <w:rsid w:val="00BA5E54"/>
    <w:rsid w:val="00BD6B5E"/>
    <w:rsid w:val="00C012A8"/>
    <w:rsid w:val="00C06DBF"/>
    <w:rsid w:val="00C149E5"/>
    <w:rsid w:val="00C27B41"/>
    <w:rsid w:val="00C33070"/>
    <w:rsid w:val="00C40D50"/>
    <w:rsid w:val="00C568A4"/>
    <w:rsid w:val="00C75FAF"/>
    <w:rsid w:val="00C84813"/>
    <w:rsid w:val="00C856C9"/>
    <w:rsid w:val="00C95083"/>
    <w:rsid w:val="00CA396F"/>
    <w:rsid w:val="00CC1666"/>
    <w:rsid w:val="00CE0ECF"/>
    <w:rsid w:val="00CE6273"/>
    <w:rsid w:val="00D13653"/>
    <w:rsid w:val="00D178D7"/>
    <w:rsid w:val="00D43BED"/>
    <w:rsid w:val="00D727C8"/>
    <w:rsid w:val="00D733D2"/>
    <w:rsid w:val="00D9513C"/>
    <w:rsid w:val="00DF026D"/>
    <w:rsid w:val="00DF4C6F"/>
    <w:rsid w:val="00DF7870"/>
    <w:rsid w:val="00E51E81"/>
    <w:rsid w:val="00E520B4"/>
    <w:rsid w:val="00E563EB"/>
    <w:rsid w:val="00E76E06"/>
    <w:rsid w:val="00E935AC"/>
    <w:rsid w:val="00EA0D48"/>
    <w:rsid w:val="00EA5C46"/>
    <w:rsid w:val="00ED1ED1"/>
    <w:rsid w:val="00F15FD9"/>
    <w:rsid w:val="00F270E7"/>
    <w:rsid w:val="00F51382"/>
    <w:rsid w:val="00F57E54"/>
    <w:rsid w:val="00F81B98"/>
    <w:rsid w:val="00F83551"/>
    <w:rsid w:val="00FC4324"/>
    <w:rsid w:val="00FC6200"/>
    <w:rsid w:val="00FC67F3"/>
    <w:rsid w:val="00FD6267"/>
    <w:rsid w:val="00FE05C0"/>
    <w:rsid w:val="00FE6918"/>
    <w:rsid w:val="00FE7A02"/>
    <w:rsid w:val="00FF3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6242C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PageNumber">
    <w:name w:val="page number"/>
    <w:basedOn w:val="DefaultParagraphFont"/>
    <w:uiPriority w:val="99"/>
    <w:semiHidden/>
    <w:unhideWhenUsed/>
    <w:rsid w:val="00E52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531103">
      <w:bodyDiv w:val="1"/>
      <w:marLeft w:val="0"/>
      <w:marRight w:val="0"/>
      <w:marTop w:val="0"/>
      <w:marBottom w:val="0"/>
      <w:divBdr>
        <w:top w:val="none" w:sz="0" w:space="0" w:color="auto"/>
        <w:left w:val="none" w:sz="0" w:space="0" w:color="auto"/>
        <w:bottom w:val="none" w:sz="0" w:space="0" w:color="auto"/>
        <w:right w:val="none" w:sz="0" w:space="0" w:color="auto"/>
      </w:divBdr>
      <w:divsChild>
        <w:div w:id="1954246695">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6477711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da.state.mn.us/arrestthepest)"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reeremoval.com" TargetMode="External"/><Relationship Id="rId14" Type="http://schemas.openxmlformats.org/officeDocument/2006/relationships/hyperlink" Target="http://www.mda.state.mn.us/Global/MDADocs/pestsplants/eab/riskmodel.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2247AF1B1C69498A8C2A311BD9AC81"/>
        <w:category>
          <w:name w:val="General"/>
          <w:gallery w:val="placeholder"/>
        </w:category>
        <w:types>
          <w:type w:val="bbPlcHdr"/>
        </w:types>
        <w:behaviors>
          <w:behavior w:val="content"/>
        </w:behaviors>
        <w:guid w:val="{26395F72-C91A-BE49-A901-2461F5F2AD68}"/>
      </w:docPartPr>
      <w:docPartBody>
        <w:p w:rsidR="00CF3F8D" w:rsidRDefault="008B5AA2">
          <w:pPr>
            <w:pStyle w:val="102247AF1B1C69498A8C2A311BD9AC81"/>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A2"/>
    <w:rsid w:val="008B5AA2"/>
    <w:rsid w:val="00CF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2247AF1B1C69498A8C2A311BD9AC81">
    <w:name w:val="102247AF1B1C69498A8C2A311BD9AC81"/>
  </w:style>
  <w:style w:type="paragraph" w:customStyle="1" w:styleId="401AD3D5A23BBF49A536B828A07CF19B">
    <w:name w:val="401AD3D5A23BBF49A536B828A07CF19B"/>
  </w:style>
  <w:style w:type="paragraph" w:customStyle="1" w:styleId="CF108A5F9DF7D843BA15DA033619FF63">
    <w:name w:val="CF108A5F9DF7D843BA15DA033619FF63"/>
  </w:style>
  <w:style w:type="paragraph" w:customStyle="1" w:styleId="5C69233B302B284B8F0523E12C41F94F">
    <w:name w:val="5C69233B302B284B8F0523E12C41F94F"/>
  </w:style>
  <w:style w:type="character" w:styleId="Emphasis">
    <w:name w:val="Emphasis"/>
    <w:basedOn w:val="DefaultParagraphFont"/>
    <w:uiPriority w:val="20"/>
    <w:unhideWhenUsed/>
    <w:qFormat/>
    <w:rPr>
      <w:i/>
      <w:iCs/>
    </w:rPr>
  </w:style>
  <w:style w:type="paragraph" w:customStyle="1" w:styleId="7125BF9C4A31134DB007E170861DF811">
    <w:name w:val="7125BF9C4A31134DB007E170861DF811"/>
  </w:style>
  <w:style w:type="paragraph" w:customStyle="1" w:styleId="03979303872A4A47B95DC896B339AC51">
    <w:name w:val="03979303872A4A47B95DC896B339AC51"/>
  </w:style>
  <w:style w:type="paragraph" w:customStyle="1" w:styleId="567833D413DE064981C015C6F48D557B">
    <w:name w:val="567833D413DE064981C015C6F48D557B"/>
  </w:style>
  <w:style w:type="paragraph" w:customStyle="1" w:styleId="CBCF7DBE1724EC49A48C38FB07F9E9E4">
    <w:name w:val="CBCF7DBE1724EC49A48C38FB07F9E9E4"/>
  </w:style>
  <w:style w:type="paragraph" w:customStyle="1" w:styleId="4D39F090D9A44C4890C60BE26FD92D08">
    <w:name w:val="4D39F090D9A44C4890C60BE26FD92D08"/>
  </w:style>
  <w:style w:type="paragraph" w:customStyle="1" w:styleId="73E2835199C1B245B4D83258BAB90E81">
    <w:name w:val="73E2835199C1B245B4D83258BAB90E81"/>
  </w:style>
  <w:style w:type="paragraph" w:customStyle="1" w:styleId="7E0FBE06251C8D42B204CF3C39F09B53">
    <w:name w:val="7E0FBE06251C8D42B204CF3C39F09B53"/>
  </w:style>
  <w:style w:type="paragraph" w:customStyle="1" w:styleId="AC4F9DB4AB79F94EA1F9010AE20DE623">
    <w:name w:val="AC4F9DB4AB79F94EA1F9010AE20DE623"/>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lang w:eastAsia="ja-JP"/>
    </w:rPr>
  </w:style>
  <w:style w:type="paragraph" w:customStyle="1" w:styleId="79F107F4E981EC44B8EB2C36E5EB98AB">
    <w:name w:val="79F107F4E981EC44B8EB2C36E5EB98AB"/>
  </w:style>
  <w:style w:type="paragraph" w:customStyle="1" w:styleId="269BF569763DA34785F706492AC3E71B">
    <w:name w:val="269BF569763DA34785F706492AC3E71B"/>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lang w:eastAsia="ja-JP"/>
    </w:rPr>
  </w:style>
  <w:style w:type="paragraph" w:customStyle="1" w:styleId="46F8BB32182F8D48A1FF21E184C5D2DF">
    <w:name w:val="46F8BB32182F8D48A1FF21E184C5D2DF"/>
  </w:style>
  <w:style w:type="paragraph" w:customStyle="1" w:styleId="4A4412ECAB7BD04E9464DA1EF405AE26">
    <w:name w:val="4A4412ECAB7BD04E9464DA1EF405AE26"/>
  </w:style>
  <w:style w:type="paragraph" w:customStyle="1" w:styleId="E40D754167E7C14EB9F3EA8B395D7BA4">
    <w:name w:val="E40D754167E7C14EB9F3EA8B395D7BA4"/>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lang w:eastAsia="ja-JP"/>
    </w:rPr>
  </w:style>
  <w:style w:type="paragraph" w:customStyle="1" w:styleId="8B86DADF3427C845995CEFAA1A6A39DD">
    <w:name w:val="8B86DADF3427C845995CEFAA1A6A39DD"/>
  </w:style>
  <w:style w:type="paragraph" w:customStyle="1" w:styleId="DB0A5C590F8F4A48B7F89B5830B551B8">
    <w:name w:val="DB0A5C590F8F4A48B7F89B5830B551B8"/>
  </w:style>
  <w:style w:type="paragraph" w:customStyle="1" w:styleId="CD4C7F6298E6F2448F3286E7B2CCCCF7">
    <w:name w:val="CD4C7F6298E6F2448F3286E7B2CCCCF7"/>
  </w:style>
  <w:style w:type="paragraph" w:styleId="Bibliography">
    <w:name w:val="Bibliography"/>
    <w:basedOn w:val="Normal"/>
    <w:next w:val="Normal"/>
    <w:uiPriority w:val="37"/>
    <w:semiHidden/>
    <w:unhideWhenUsed/>
  </w:style>
  <w:style w:type="paragraph" w:customStyle="1" w:styleId="C67E7E3654AD1F4E822A57F6B1836459">
    <w:name w:val="C67E7E3654AD1F4E822A57F6B1836459"/>
  </w:style>
  <w:style w:type="paragraph" w:customStyle="1" w:styleId="481AB2B4E47B33438FB403C53D485304">
    <w:name w:val="481AB2B4E47B33438FB403C53D485304"/>
  </w:style>
  <w:style w:type="paragraph" w:customStyle="1" w:styleId="493B965C08A36E449858B923BF51ABAC">
    <w:name w:val="493B965C08A36E449858B923BF51ABAC"/>
  </w:style>
  <w:style w:type="paragraph" w:customStyle="1" w:styleId="48B2E9862508674098DDE6253A2379C8">
    <w:name w:val="48B2E9862508674098DDE6253A2379C8"/>
  </w:style>
  <w:style w:type="paragraph" w:customStyle="1" w:styleId="6E0827D53C4FEE46AE7ED0EC2FA333DA">
    <w:name w:val="6E0827D53C4FEE46AE7ED0EC2FA333DA"/>
  </w:style>
  <w:style w:type="character" w:styleId="Strong">
    <w:name w:val="Strong"/>
    <w:basedOn w:val="DefaultParagraphFont"/>
    <w:uiPriority w:val="22"/>
    <w:unhideWhenUsed/>
    <w:qFormat/>
    <w:rPr>
      <w:b w:val="0"/>
      <w:bCs w:val="0"/>
      <w:caps/>
      <w:smallCaps w:val="0"/>
    </w:rPr>
  </w:style>
  <w:style w:type="paragraph" w:customStyle="1" w:styleId="8787D6B9B65CA44C9C2831384CB71189">
    <w:name w:val="8787D6B9B65CA44C9C2831384CB71189"/>
  </w:style>
  <w:style w:type="paragraph" w:customStyle="1" w:styleId="613F2DD9EDCB644EBAD4D7DFBE525821">
    <w:name w:val="613F2DD9EDCB644EBAD4D7DFBE525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7AD9D9C6-9EC6-48CF-B483-01E923D7D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16</Pages>
  <Words>2946</Words>
  <Characters>16797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Firewood Regulations, Quarantines, and Early Detection of the Emerald Ash Borer in Minnesota</vt:lpstr>
    </vt:vector>
  </TitlesOfParts>
  <Company/>
  <LinksUpToDate>false</LinksUpToDate>
  <CharactersWithSpaces>19704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Firewood Regulations, Quarantines, and Early Detection of the Emerald Ash Borer in Minnesota</dc:title>
  <dc:subject/>
  <dc:creator>Mackey, Caleb</dc:creator>
  <cp:keywords/>
  <dc:description/>
  <cp:lastModifiedBy>Mackey, Caleb</cp:lastModifiedBy>
  <cp:revision>148</cp:revision>
  <dcterms:created xsi:type="dcterms:W3CDTF">2016-04-30T23:42:00Z</dcterms:created>
  <dcterms:modified xsi:type="dcterms:W3CDTF">2016-05-03T23:01:00Z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