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B3" w:rsidRDefault="00C4053E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Rover External Specification</w:t>
      </w:r>
    </w:p>
    <w:p w:rsidR="00C4053E" w:rsidRDefault="00C4053E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537460"/>
            <wp:effectExtent l="171450" t="190500" r="19050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erExternalSpec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E5737" w:rsidRDefault="00CE5737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Pretend you are user with some knowledge “ONLY OBSERVABLE STUFF” “Don’t mention </w:t>
      </w:r>
      <w:proofErr w:type="spellStart"/>
      <w:r>
        <w:rPr>
          <w:rFonts w:ascii="Times New Roman" w:hAnsi="Times New Roman" w:cs="Times New Roman"/>
          <w:sz w:val="24"/>
        </w:rPr>
        <w:t>lego</w:t>
      </w:r>
      <w:proofErr w:type="spellEnd"/>
      <w:r>
        <w:rPr>
          <w:rFonts w:ascii="Times New Roman" w:hAnsi="Times New Roman" w:cs="Times New Roman"/>
          <w:sz w:val="24"/>
        </w:rPr>
        <w:t xml:space="preserve"> brick” “think of all possible states” Consistent layout to explain” Find this</w:t>
      </w:r>
    </w:p>
    <w:p w:rsidR="00CD2AC4" w:rsidRDefault="00CD2AC4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Isolate each interface******</w:t>
      </w:r>
    </w:p>
    <w:p w:rsidR="00C4053E" w:rsidRPr="00C4053E" w:rsidRDefault="00C4053E" w:rsidP="00C4053E">
      <w:pPr>
        <w:jc w:val="center"/>
        <w:rPr>
          <w:rFonts w:ascii="Times New Roman" w:hAnsi="Times New Roman" w:cs="Times New Roman"/>
          <w:sz w:val="24"/>
          <w:u w:val="single"/>
        </w:rPr>
      </w:pPr>
      <w:r w:rsidRPr="00C4053E">
        <w:rPr>
          <w:rFonts w:ascii="Times New Roman" w:hAnsi="Times New Roman" w:cs="Times New Roman"/>
          <w:sz w:val="24"/>
          <w:u w:val="single"/>
        </w:rPr>
        <w:t>List of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2002"/>
        <w:gridCol w:w="6288"/>
      </w:tblGrid>
      <w:tr w:rsidR="00C4053E" w:rsidTr="00A852A9">
        <w:tc>
          <w:tcPr>
            <w:tcW w:w="106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2002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</w:t>
            </w:r>
          </w:p>
        </w:tc>
        <w:tc>
          <w:tcPr>
            <w:tcW w:w="6288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 Description</w:t>
            </w:r>
          </w:p>
        </w:tc>
      </w:tr>
      <w:tr w:rsidR="00C4053E" w:rsidTr="00A852A9">
        <w:tc>
          <w:tcPr>
            <w:tcW w:w="106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002" w:type="dxa"/>
          </w:tcPr>
          <w:p w:rsidR="00C4053E" w:rsidRDefault="00A852A9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Sound System</w:t>
            </w:r>
          </w:p>
          <w:p w:rsidR="00A852A9" w:rsidRDefault="00A852A9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(Martian Interface(display))</w:t>
            </w:r>
          </w:p>
        </w:tc>
        <w:tc>
          <w:tcPr>
            <w:tcW w:w="6288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Interacts with sensors and wheels. Produce noise based on function. Plays sound </w:t>
            </w:r>
            <w:r w:rsidR="005F4E44">
              <w:rPr>
                <w:rFonts w:ascii="Times New Roman" w:hAnsi="Times New Roman" w:cs="Times New Roman"/>
                <w:sz w:val="24"/>
              </w:rPr>
              <w:t>for the bot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F4E44" w:rsidRDefault="00FB5657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The </w:t>
            </w:r>
            <w:r w:rsidR="00A852A9">
              <w:rPr>
                <w:rFonts w:ascii="Times New Roman" w:hAnsi="Times New Roman" w:cs="Times New Roman"/>
                <w:sz w:val="24"/>
                <w:highlight w:val="yellow"/>
              </w:rPr>
              <w:t>sound system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 plays a tone at </w:t>
            </w: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a High pitch </w:t>
            </w:r>
            <w:r w:rsidR="00A852A9">
              <w:rPr>
                <w:rFonts w:ascii="Times New Roman" w:hAnsi="Times New Roman" w:cs="Times New Roman"/>
                <w:sz w:val="24"/>
                <w:highlight w:val="yellow"/>
              </w:rPr>
              <w:t xml:space="preserve">when </w:t>
            </w:r>
            <w:proofErr w:type="gramStart"/>
            <w:r w:rsidR="00A852A9">
              <w:rPr>
                <w:rFonts w:ascii="Times New Roman" w:hAnsi="Times New Roman" w:cs="Times New Roman"/>
                <w:sz w:val="24"/>
                <w:highlight w:val="yellow"/>
              </w:rPr>
              <w:t xml:space="preserve">the </w:t>
            </w: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 wheels</w:t>
            </w:r>
            <w:proofErr w:type="gramEnd"/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 are turning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 counterclockwise</w:t>
            </w:r>
            <w:r w:rsidRPr="00FB5657">
              <w:rPr>
                <w:rFonts w:ascii="Times New Roman" w:hAnsi="Times New Roman" w:cs="Times New Roman"/>
                <w:sz w:val="24"/>
                <w:highlight w:val="yellow"/>
              </w:rPr>
              <w:t>. It also will play a tone at Low pitch when the wheels are turning clockwise.</w:t>
            </w:r>
            <w:r w:rsidR="00A852A9">
              <w:rPr>
                <w:rFonts w:ascii="Times New Roman" w:hAnsi="Times New Roman" w:cs="Times New Roman"/>
                <w:sz w:val="24"/>
              </w:rPr>
              <w:t xml:space="preserve"> When the Push sensor is pressed the sound, system will play a Medium pitched tone.</w:t>
            </w:r>
          </w:p>
        </w:tc>
      </w:tr>
      <w:tr w:rsidR="00C4053E" w:rsidTr="00A852A9">
        <w:tc>
          <w:tcPr>
            <w:tcW w:w="106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002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Wheel</w:t>
            </w:r>
          </w:p>
        </w:tc>
        <w:tc>
          <w:tcPr>
            <w:tcW w:w="6288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</w:t>
            </w:r>
            <w:r w:rsidR="00A852A9">
              <w:rPr>
                <w:rFonts w:ascii="Times New Roman" w:hAnsi="Times New Roman" w:cs="Times New Roman"/>
                <w:sz w:val="24"/>
              </w:rPr>
              <w:t>racts with ground, sound system, and sonar sensor</w:t>
            </w:r>
            <w:r w:rsidR="005F4E44">
              <w:rPr>
                <w:rFonts w:ascii="Times New Roman" w:hAnsi="Times New Roman" w:cs="Times New Roman"/>
                <w:sz w:val="24"/>
              </w:rPr>
              <w:t>.</w:t>
            </w:r>
            <w:r w:rsidR="00A852A9">
              <w:rPr>
                <w:rFonts w:ascii="Times New Roman" w:hAnsi="Times New Roman" w:cs="Times New Roman"/>
                <w:sz w:val="24"/>
              </w:rPr>
              <w:t xml:space="preserve"> The wheels allow the bot to move on any surface. The system has 3 wheels, two are located at the top left and top right of the </w:t>
            </w:r>
            <w:proofErr w:type="spellStart"/>
            <w:r w:rsidR="00A852A9">
              <w:rPr>
                <w:rFonts w:ascii="Times New Roman" w:hAnsi="Times New Roman" w:cs="Times New Roman"/>
                <w:sz w:val="24"/>
              </w:rPr>
              <w:t>lejos</w:t>
            </w:r>
            <w:proofErr w:type="spellEnd"/>
            <w:r w:rsidR="00A852A9">
              <w:rPr>
                <w:rFonts w:ascii="Times New Roman" w:hAnsi="Times New Roman" w:cs="Times New Roman"/>
                <w:sz w:val="24"/>
              </w:rPr>
              <w:t xml:space="preserve"> brick, the third is at the back of the bot and is centered. The wheels start stopped until the Sonar sensor </w:t>
            </w:r>
          </w:p>
        </w:tc>
      </w:tr>
      <w:tr w:rsidR="00C4053E" w:rsidTr="00A852A9">
        <w:tc>
          <w:tcPr>
            <w:tcW w:w="106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002" w:type="dxa"/>
          </w:tcPr>
          <w:p w:rsidR="00C4053E" w:rsidRDefault="00A852A9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Claw and </w:t>
            </w:r>
            <w:r w:rsidR="00C4053E">
              <w:rPr>
                <w:rFonts w:ascii="Times New Roman" w:hAnsi="Times New Roman" w:cs="Times New Roman"/>
                <w:sz w:val="24"/>
              </w:rPr>
              <w:t xml:space="preserve">Push </w:t>
            </w:r>
            <w:proofErr w:type="gramStart"/>
            <w:r w:rsidR="00C4053E">
              <w:rPr>
                <w:rFonts w:ascii="Times New Roman" w:hAnsi="Times New Roman" w:cs="Times New Roman"/>
                <w:sz w:val="24"/>
              </w:rPr>
              <w:t>sensor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Can interface)</w:t>
            </w:r>
          </w:p>
        </w:tc>
        <w:tc>
          <w:tcPr>
            <w:tcW w:w="6288" w:type="dxa"/>
          </w:tcPr>
          <w:p w:rsidR="00C4053E" w:rsidRDefault="005F4E44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Interacts with can and chassis. When its pressed due to pushing a can the chassis will play a Medium pitch tone. </w:t>
            </w: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The push sensor </w:t>
            </w:r>
            <w:r w:rsidR="00417CBC">
              <w:rPr>
                <w:rFonts w:ascii="Times New Roman" w:hAnsi="Times New Roman" w:cs="Times New Roman"/>
                <w:sz w:val="24"/>
                <w:highlight w:val="yellow"/>
              </w:rPr>
              <w:t xml:space="preserve">notifies the </w:t>
            </w:r>
            <w:r w:rsidR="00A852A9">
              <w:rPr>
                <w:rFonts w:ascii="Times New Roman" w:hAnsi="Times New Roman" w:cs="Times New Roman"/>
                <w:sz w:val="24"/>
                <w:highlight w:val="yellow"/>
              </w:rPr>
              <w:t>system</w:t>
            </w:r>
            <w:r w:rsidR="00417CBC">
              <w:rPr>
                <w:rFonts w:ascii="Times New Roman" w:hAnsi="Times New Roman" w:cs="Times New Roman"/>
                <w:sz w:val="24"/>
                <w:highlight w:val="yellow"/>
              </w:rPr>
              <w:t xml:space="preserve"> which then </w:t>
            </w: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begins </w:t>
            </w:r>
            <w:r w:rsidR="00417CBC">
              <w:rPr>
                <w:rFonts w:ascii="Times New Roman" w:hAnsi="Times New Roman" w:cs="Times New Roman"/>
                <w:sz w:val="24"/>
                <w:highlight w:val="yellow"/>
              </w:rPr>
              <w:t>to time</w:t>
            </w:r>
            <w:r w:rsidRPr="005F4E44">
              <w:rPr>
                <w:rFonts w:ascii="Times New Roman" w:hAnsi="Times New Roman" w:cs="Times New Roman"/>
                <w:sz w:val="24"/>
                <w:highlight w:val="yellow"/>
              </w:rPr>
              <w:t xml:space="preserve"> and</w:t>
            </w:r>
            <w:r w:rsidR="00417CBC">
              <w:rPr>
                <w:rFonts w:ascii="Times New Roman" w:hAnsi="Times New Roman" w:cs="Times New Roman"/>
                <w:sz w:val="24"/>
                <w:highlight w:val="yellow"/>
              </w:rPr>
              <w:t xml:space="preserve"> measure the distance pushed during removal.</w:t>
            </w:r>
          </w:p>
        </w:tc>
      </w:tr>
      <w:tr w:rsidR="00C4053E" w:rsidTr="00A852A9">
        <w:tc>
          <w:tcPr>
            <w:tcW w:w="106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002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Light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sensor</w:t>
            </w:r>
            <w:r w:rsidR="00A852A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A852A9">
              <w:rPr>
                <w:rFonts w:ascii="Times New Roman" w:hAnsi="Times New Roman" w:cs="Times New Roman"/>
                <w:sz w:val="24"/>
              </w:rPr>
              <w:t>Ground Interface)</w:t>
            </w:r>
          </w:p>
        </w:tc>
        <w:tc>
          <w:tcPr>
            <w:tcW w:w="6288" w:type="dxa"/>
          </w:tcPr>
          <w:p w:rsidR="00C4053E" w:rsidRDefault="005F4E44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Interacts with ground, light and chassis. It gets the light value at the current position by checking the grounds light value. Communicates to the </w:t>
            </w:r>
            <w:r w:rsidR="00A852A9">
              <w:rPr>
                <w:rFonts w:ascii="Times New Roman" w:hAnsi="Times New Roman" w:cs="Times New Roman"/>
                <w:sz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</w:rPr>
              <w:t xml:space="preserve"> to determine </w:t>
            </w:r>
            <w:r w:rsidR="00630E2F">
              <w:rPr>
                <w:rFonts w:ascii="Times New Roman" w:hAnsi="Times New Roman" w:cs="Times New Roman"/>
                <w:sz w:val="24"/>
              </w:rPr>
              <w:t>movement.</w:t>
            </w:r>
          </w:p>
        </w:tc>
      </w:tr>
      <w:tr w:rsidR="00C4053E" w:rsidTr="00A852A9">
        <w:tc>
          <w:tcPr>
            <w:tcW w:w="1060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</w:t>
            </w:r>
          </w:p>
        </w:tc>
        <w:tc>
          <w:tcPr>
            <w:tcW w:w="2002" w:type="dxa"/>
          </w:tcPr>
          <w:p w:rsidR="00C4053E" w:rsidRDefault="00C4053E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Sonar sensor</w:t>
            </w:r>
          </w:p>
          <w:p w:rsidR="00CE5737" w:rsidRDefault="00CE5737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(Can interface</w:t>
            </w:r>
          </w:p>
        </w:tc>
        <w:tc>
          <w:tcPr>
            <w:tcW w:w="6288" w:type="dxa"/>
          </w:tcPr>
          <w:p w:rsidR="00C4053E" w:rsidRDefault="00630E2F" w:rsidP="00C405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Interacts with the environment and chassis. The sensor pulses </w:t>
            </w:r>
            <w:r w:rsidR="00CE5737">
              <w:rPr>
                <w:rFonts w:ascii="Times New Roman" w:hAnsi="Times New Roman" w:cs="Times New Roman"/>
                <w:sz w:val="24"/>
              </w:rPr>
              <w:t xml:space="preserve">to find cans. If a can is detected it will </w:t>
            </w:r>
          </w:p>
        </w:tc>
      </w:tr>
    </w:tbl>
    <w:p w:rsidR="00C4053E" w:rsidRDefault="00C4053E" w:rsidP="00C4053E">
      <w:pPr>
        <w:jc w:val="center"/>
        <w:rPr>
          <w:rFonts w:ascii="Times New Roman" w:hAnsi="Times New Roman" w:cs="Times New Roman"/>
          <w:sz w:val="24"/>
        </w:rPr>
      </w:pPr>
    </w:p>
    <w:p w:rsidR="004D3FE1" w:rsidRDefault="004D3FE1" w:rsidP="00C4053E">
      <w:pPr>
        <w:jc w:val="center"/>
        <w:rPr>
          <w:rFonts w:ascii="Times New Roman" w:hAnsi="Times New Roman" w:cs="Times New Roman"/>
          <w:sz w:val="24"/>
        </w:rPr>
      </w:pPr>
    </w:p>
    <w:p w:rsidR="004D3FE1" w:rsidRDefault="004D3FE1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Redux</w:t>
      </w:r>
    </w:p>
    <w:p w:rsidR="004D3FE1" w:rsidRDefault="004D3FE1" w:rsidP="00C40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//TODO: come up with states to think through it.</w:t>
      </w:r>
    </w:p>
    <w:p w:rsidR="004F77D3" w:rsidRDefault="00B84E15" w:rsidP="00FB56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95930"/>
            <wp:effectExtent l="190500" t="190500" r="190500" b="1854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verExternalSpec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961"/>
        <w:gridCol w:w="990"/>
        <w:gridCol w:w="3079"/>
        <w:gridCol w:w="5310"/>
      </w:tblGrid>
      <w:tr w:rsidR="00B84E15" w:rsidTr="00CE46BB">
        <w:tc>
          <w:tcPr>
            <w:tcW w:w="1961" w:type="dxa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Interface</w:t>
            </w:r>
          </w:p>
        </w:tc>
        <w:tc>
          <w:tcPr>
            <w:tcW w:w="990" w:type="dxa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Ids</w:t>
            </w:r>
          </w:p>
        </w:tc>
        <w:tc>
          <w:tcPr>
            <w:tcW w:w="3079" w:type="dxa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 Locations</w:t>
            </w:r>
          </w:p>
        </w:tc>
        <w:tc>
          <w:tcPr>
            <w:tcW w:w="5310" w:type="dxa"/>
          </w:tcPr>
          <w:p w:rsidR="00B84E15" w:rsidRDefault="00CE46BB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 and Events</w:t>
            </w:r>
          </w:p>
        </w:tc>
      </w:tr>
      <w:tr w:rsidR="00B84E15" w:rsidTr="00CE46BB">
        <w:tc>
          <w:tcPr>
            <w:tcW w:w="1961" w:type="dxa"/>
            <w:vMerge w:val="restart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Martian Interface</w:t>
            </w:r>
          </w:p>
        </w:tc>
        <w:tc>
          <w:tcPr>
            <w:tcW w:w="990" w:type="dxa"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  <w:p w:rsidR="00CE46BB" w:rsidRPr="00DA1356" w:rsidRDefault="00CE46BB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(display system)</w:t>
            </w:r>
          </w:p>
        </w:tc>
        <w:tc>
          <w:tcPr>
            <w:tcW w:w="3079" w:type="dxa"/>
          </w:tcPr>
          <w:p w:rsidR="00B84E15" w:rsidRPr="00DA1356" w:rsidRDefault="00B84E15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Located at the </w:t>
            </w:r>
            <w:r>
              <w:rPr>
                <w:rFonts w:ascii="Times New Roman" w:hAnsi="Times New Roman" w:cs="Times New Roman"/>
                <w:sz w:val="24"/>
              </w:rPr>
              <w:t>at the t</w:t>
            </w:r>
            <w:r w:rsidRPr="004F77D3">
              <w:rPr>
                <w:rFonts w:ascii="Times New Roman" w:hAnsi="Times New Roman" w:cs="Times New Roman"/>
                <w:sz w:val="24"/>
              </w:rPr>
              <w:t xml:space="preserve">op of the robot </w:t>
            </w:r>
            <w:r w:rsidR="00AA1DD5">
              <w:rPr>
                <w:rFonts w:ascii="Times New Roman" w:hAnsi="Times New Roman" w:cs="Times New Roman"/>
                <w:sz w:val="24"/>
              </w:rPr>
              <w:t>near the</w:t>
            </w:r>
            <w:r>
              <w:rPr>
                <w:rFonts w:ascii="Times New Roman" w:hAnsi="Times New Roman" w:cs="Times New Roman"/>
                <w:sz w:val="24"/>
              </w:rPr>
              <w:t xml:space="preserve"> front facing the</w:t>
            </w:r>
            <w:r w:rsidR="004F4811">
              <w:rPr>
                <w:rFonts w:ascii="Times New Roman" w:hAnsi="Times New Roman" w:cs="Times New Roman"/>
                <w:sz w:val="24"/>
              </w:rPr>
              <w:t xml:space="preserve"> sky, i</w:t>
            </w:r>
            <w:r w:rsidR="00AD0DB9">
              <w:rPr>
                <w:rFonts w:ascii="Times New Roman" w:hAnsi="Times New Roman" w:cs="Times New Roman"/>
                <w:sz w:val="24"/>
              </w:rPr>
              <w:t>ts above B</w:t>
            </w:r>
            <w:r w:rsidR="004F481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310" w:type="dxa"/>
          </w:tcPr>
          <w:p w:rsidR="00B47841" w:rsidRPr="00B47841" w:rsidRDefault="00B47841" w:rsidP="00B478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 Ground interface detection:</w:t>
            </w:r>
          </w:p>
          <w:p w:rsidR="00B47841" w:rsidRDefault="00B47841" w:rsidP="00CE46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can removal data</w:t>
            </w:r>
          </w:p>
          <w:p w:rsidR="00CE46BB" w:rsidRPr="00CE46BB" w:rsidRDefault="00B47841" w:rsidP="00CE46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distance the can was pushed and the time it took for removal</w:t>
            </w:r>
          </w:p>
        </w:tc>
      </w:tr>
      <w:tr w:rsidR="00B84E15" w:rsidTr="00CE46BB">
        <w:tc>
          <w:tcPr>
            <w:tcW w:w="1961" w:type="dxa"/>
            <w:vMerge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B84E15" w:rsidRPr="004F77D3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="00CE46BB">
              <w:rPr>
                <w:rFonts w:ascii="Times New Roman" w:hAnsi="Times New Roman" w:cs="Times New Roman"/>
                <w:sz w:val="24"/>
              </w:rPr>
              <w:t xml:space="preserve"> (sound system)</w:t>
            </w:r>
          </w:p>
        </w:tc>
        <w:tc>
          <w:tcPr>
            <w:tcW w:w="3079" w:type="dxa"/>
          </w:tcPr>
          <w:p w:rsidR="00B84E15" w:rsidRPr="00CE46BB" w:rsidRDefault="00B84E15" w:rsidP="00CE46B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Located at the top of the robot between A and E facing towards the sky.</w:t>
            </w:r>
          </w:p>
        </w:tc>
        <w:tc>
          <w:tcPr>
            <w:tcW w:w="5310" w:type="dxa"/>
          </w:tcPr>
          <w:p w:rsidR="00CE46BB" w:rsidRDefault="00CE46BB" w:rsidP="00CE46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Produce noise to notify Martians based on an event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E46BB" w:rsidRPr="00CE46BB" w:rsidRDefault="00CE46BB" w:rsidP="00CE46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</w:p>
          <w:p w:rsidR="00B84E15" w:rsidRDefault="00CE46BB" w:rsidP="00CE46BB">
            <w:pPr>
              <w:rPr>
                <w:rFonts w:ascii="Times New Roman" w:hAnsi="Times New Roman" w:cs="Times New Roman"/>
                <w:sz w:val="24"/>
              </w:rPr>
            </w:pPr>
            <w:r w:rsidRPr="00CE46BB">
              <w:rPr>
                <w:rFonts w:ascii="Times New Roman" w:hAnsi="Times New Roman" w:cs="Times New Roman"/>
                <w:sz w:val="24"/>
              </w:rPr>
              <w:t xml:space="preserve">The sound system plays a tone at a High pitch when the wheels are turning counterclockwise. It also will play a tone at Low pitch when the wheels are turning </w:t>
            </w:r>
            <w:r w:rsidR="00B47841" w:rsidRPr="00CE46BB">
              <w:rPr>
                <w:rFonts w:ascii="Times New Roman" w:hAnsi="Times New Roman" w:cs="Times New Roman"/>
                <w:sz w:val="24"/>
              </w:rPr>
              <w:t>clockwise</w:t>
            </w:r>
            <w:r w:rsidR="00B47841" w:rsidRPr="00B47841">
              <w:rPr>
                <w:rFonts w:ascii="Times New Roman" w:hAnsi="Times New Roman" w:cs="Times New Roman"/>
                <w:sz w:val="24"/>
              </w:rPr>
              <w:t>.</w:t>
            </w:r>
            <w:r w:rsidR="00B47841">
              <w:rPr>
                <w:rFonts w:ascii="Times New Roman" w:hAnsi="Times New Roman" w:cs="Times New Roman"/>
                <w:sz w:val="24"/>
              </w:rPr>
              <w:t xml:space="preserve"> When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the Push sensor is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pressed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</w:rPr>
              <w:t>will play a Medium pitched tone.</w:t>
            </w:r>
          </w:p>
        </w:tc>
      </w:tr>
      <w:tr w:rsidR="00B84E15" w:rsidTr="00CE46BB">
        <w:trPr>
          <w:trHeight w:val="70"/>
        </w:trPr>
        <w:tc>
          <w:tcPr>
            <w:tcW w:w="1961" w:type="dxa"/>
            <w:vMerge w:val="restart"/>
          </w:tcPr>
          <w:p w:rsidR="00B84E15" w:rsidRPr="00DA1356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Interface</w:t>
            </w:r>
          </w:p>
        </w:tc>
        <w:tc>
          <w:tcPr>
            <w:tcW w:w="990" w:type="dxa"/>
          </w:tcPr>
          <w:p w:rsidR="00B84E15" w:rsidRPr="00DA1356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A1356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3079" w:type="dxa"/>
          </w:tcPr>
          <w:p w:rsidR="00AA1DD5" w:rsidRPr="00B84E15" w:rsidRDefault="00AA1DD5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Located at the bottom front corner on the rover, to the corresponding side of the view touching the ground. Adjacent to D.</w:t>
            </w:r>
          </w:p>
        </w:tc>
        <w:tc>
          <w:tcPr>
            <w:tcW w:w="5310" w:type="dxa"/>
          </w:tcPr>
          <w:p w:rsidR="00B84E15" w:rsidRDefault="00B84E15" w:rsidP="00B84E1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4E15" w:rsidTr="00CE46BB">
        <w:tc>
          <w:tcPr>
            <w:tcW w:w="1961" w:type="dxa"/>
            <w:vMerge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3079" w:type="dxa"/>
          </w:tcPr>
          <w:p w:rsidR="00B84E15" w:rsidRPr="00B84E15" w:rsidRDefault="00B84E15" w:rsidP="00B84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Located toward the back of the rover </w:t>
            </w:r>
            <w:r w:rsidR="00AA1DD5">
              <w:rPr>
                <w:rFonts w:ascii="Times New Roman" w:hAnsi="Times New Roman" w:cs="Times New Roman"/>
                <w:sz w:val="24"/>
              </w:rPr>
              <w:t>aligned to be centered with the front wheels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310" w:type="dxa"/>
          </w:tcPr>
          <w:p w:rsidR="00B84E15" w:rsidRPr="004F77D3" w:rsidRDefault="00B84E15" w:rsidP="00DA135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4E15" w:rsidTr="00CE46BB">
        <w:tc>
          <w:tcPr>
            <w:tcW w:w="1961" w:type="dxa"/>
            <w:vMerge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B84E15" w:rsidRPr="00DA1356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3079" w:type="dxa"/>
          </w:tcPr>
          <w:p w:rsidR="00B84E15" w:rsidRPr="00AA1DD5" w:rsidRDefault="00AA1DD5" w:rsidP="00AA1D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Located </w:t>
            </w:r>
            <w:r w:rsidR="004F4811">
              <w:rPr>
                <w:rFonts w:ascii="Times New Roman" w:hAnsi="Times New Roman" w:cs="Times New Roman"/>
                <w:sz w:val="24"/>
              </w:rPr>
              <w:t>at the front of the rover below the claw(F) adjacent to C, facing the ground.</w:t>
            </w:r>
          </w:p>
        </w:tc>
        <w:tc>
          <w:tcPr>
            <w:tcW w:w="5310" w:type="dxa"/>
          </w:tcPr>
          <w:p w:rsidR="00B84E15" w:rsidRPr="004F77D3" w:rsidRDefault="00B84E15" w:rsidP="00DA135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4E15" w:rsidTr="00CE46BB">
        <w:tc>
          <w:tcPr>
            <w:tcW w:w="1961" w:type="dxa"/>
            <w:vMerge w:val="restart"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Interface</w:t>
            </w:r>
          </w:p>
        </w:tc>
        <w:tc>
          <w:tcPr>
            <w:tcW w:w="990" w:type="dxa"/>
          </w:tcPr>
          <w:p w:rsidR="00B84E15" w:rsidRPr="00DA1356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79" w:type="dxa"/>
          </w:tcPr>
          <w:p w:rsidR="00B84E15" w:rsidRPr="00DA1356" w:rsidRDefault="00B84E15" w:rsidP="00DA135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10" w:type="dxa"/>
          </w:tcPr>
          <w:p w:rsidR="00B84E15" w:rsidRPr="00DA1356" w:rsidRDefault="00B84E15" w:rsidP="00DA135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4E15" w:rsidTr="00CE46BB">
        <w:trPr>
          <w:trHeight w:val="215"/>
        </w:trPr>
        <w:tc>
          <w:tcPr>
            <w:tcW w:w="1961" w:type="dxa"/>
            <w:vMerge/>
          </w:tcPr>
          <w:p w:rsidR="00B84E15" w:rsidRDefault="00B84E15" w:rsidP="004D3FE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B84E15" w:rsidRDefault="00B84E15" w:rsidP="00DA1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3079" w:type="dxa"/>
          </w:tcPr>
          <w:p w:rsidR="00B84E15" w:rsidRDefault="00B84E15" w:rsidP="00DA135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10" w:type="dxa"/>
          </w:tcPr>
          <w:p w:rsidR="00B84E15" w:rsidRDefault="00B84E15" w:rsidP="00DA135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3FE1" w:rsidRPr="00FB5657" w:rsidRDefault="004D3FE1" w:rsidP="00FB5657">
      <w:pPr>
        <w:jc w:val="both"/>
        <w:rPr>
          <w:rFonts w:ascii="Times New Roman" w:hAnsi="Times New Roman" w:cs="Times New Roman"/>
          <w:sz w:val="24"/>
        </w:rPr>
      </w:pPr>
    </w:p>
    <w:sectPr w:rsidR="004D3FE1" w:rsidRPr="00FB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A1D"/>
    <w:multiLevelType w:val="hybridMultilevel"/>
    <w:tmpl w:val="A8D80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0305"/>
    <w:multiLevelType w:val="hybridMultilevel"/>
    <w:tmpl w:val="0828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C2711"/>
    <w:multiLevelType w:val="hybridMultilevel"/>
    <w:tmpl w:val="D84E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778C"/>
    <w:multiLevelType w:val="hybridMultilevel"/>
    <w:tmpl w:val="46160C2C"/>
    <w:lvl w:ilvl="0" w:tplc="5C08F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E440A"/>
    <w:multiLevelType w:val="hybridMultilevel"/>
    <w:tmpl w:val="D59C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269A"/>
    <w:multiLevelType w:val="hybridMultilevel"/>
    <w:tmpl w:val="4B767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46B76"/>
    <w:multiLevelType w:val="hybridMultilevel"/>
    <w:tmpl w:val="CE24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15E76"/>
    <w:multiLevelType w:val="hybridMultilevel"/>
    <w:tmpl w:val="4D5E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3E"/>
    <w:rsid w:val="00417CBC"/>
    <w:rsid w:val="004D3FE1"/>
    <w:rsid w:val="004F4811"/>
    <w:rsid w:val="004F77D3"/>
    <w:rsid w:val="005F4E44"/>
    <w:rsid w:val="00630E2F"/>
    <w:rsid w:val="006F60C3"/>
    <w:rsid w:val="00A852A9"/>
    <w:rsid w:val="00AA1DD5"/>
    <w:rsid w:val="00AD0DB9"/>
    <w:rsid w:val="00B47841"/>
    <w:rsid w:val="00B84E15"/>
    <w:rsid w:val="00C4053E"/>
    <w:rsid w:val="00CD2AC4"/>
    <w:rsid w:val="00CE46BB"/>
    <w:rsid w:val="00CE5737"/>
    <w:rsid w:val="00DA1356"/>
    <w:rsid w:val="00DE4EB3"/>
    <w:rsid w:val="00F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AE26"/>
  <w15:chartTrackingRefBased/>
  <w15:docId w15:val="{7008D8F5-94CA-4B0B-B648-B66B937E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3E"/>
    <w:pPr>
      <w:ind w:left="720"/>
      <w:contextualSpacing/>
    </w:pPr>
  </w:style>
  <w:style w:type="table" w:styleId="TableGrid">
    <w:name w:val="Table Grid"/>
    <w:basedOn w:val="TableNormal"/>
    <w:uiPriority w:val="39"/>
    <w:rsid w:val="00C4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Rahimzadeh</dc:creator>
  <cp:keywords/>
  <dc:description/>
  <cp:lastModifiedBy>Caleb Rahimzadeh</cp:lastModifiedBy>
  <cp:revision>8</cp:revision>
  <dcterms:created xsi:type="dcterms:W3CDTF">2016-11-02T11:38:00Z</dcterms:created>
  <dcterms:modified xsi:type="dcterms:W3CDTF">2016-11-03T13:39:00Z</dcterms:modified>
</cp:coreProperties>
</file>