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7E80" w14:textId="77777777" w:rsidR="00E457B0" w:rsidRPr="00E457B0" w:rsidRDefault="00481DFF" w:rsidP="00CE7207">
      <w:pPr>
        <w:spacing w:line="480" w:lineRule="auto"/>
        <w:rPr>
          <w:rFonts w:ascii="Times New Roman" w:hAnsi="Times New Roman" w:cs="Times New Roman"/>
          <w:b/>
          <w:sz w:val="28"/>
          <w:szCs w:val="28"/>
        </w:rPr>
      </w:pPr>
      <w:r w:rsidRPr="00481DFF">
        <w:rPr>
          <w:rFonts w:ascii="Times New Roman" w:hAnsi="Times New Roman" w:cs="Times New Roman"/>
          <w:b/>
          <w:sz w:val="28"/>
          <w:szCs w:val="28"/>
        </w:rPr>
        <w:t>Data</w:t>
      </w:r>
    </w:p>
    <w:p w14:paraId="547DDE39" w14:textId="77777777" w:rsidR="00CE7207" w:rsidRDefault="00AA39BD" w:rsidP="00CE7207">
      <w:pPr>
        <w:spacing w:line="480" w:lineRule="auto"/>
        <w:rPr>
          <w:rFonts w:ascii="Times New Roman" w:hAnsi="Times New Roman" w:cs="Times New Roman"/>
          <w:b/>
        </w:rPr>
      </w:pPr>
      <w:r>
        <w:rPr>
          <w:rFonts w:ascii="Times New Roman" w:hAnsi="Times New Roman" w:cs="Times New Roman"/>
          <w:b/>
        </w:rPr>
        <w:t>Acquiring Data</w:t>
      </w:r>
    </w:p>
    <w:p w14:paraId="7BC315DB" w14:textId="777A21E3" w:rsidR="00E457B0" w:rsidRDefault="00E457B0" w:rsidP="00E457B0">
      <w:pPr>
        <w:spacing w:line="480" w:lineRule="auto"/>
        <w:ind w:firstLine="720"/>
        <w:rPr>
          <w:rFonts w:ascii="Times New Roman" w:hAnsi="Times New Roman" w:cs="Times New Roman"/>
        </w:rPr>
      </w:pPr>
      <w:r>
        <w:rPr>
          <w:rFonts w:ascii="Times New Roman" w:hAnsi="Times New Roman" w:cs="Times New Roman"/>
        </w:rPr>
        <w:t xml:space="preserve">In order to assess the trends of momentum over the course of a match, we required detailed point-by-point data of a large number of tennis matches. While tennis is iterative and governed by relatively simple scoring, certain </w:t>
      </w:r>
      <w:r w:rsidR="00C10DDF">
        <w:rPr>
          <w:rFonts w:ascii="Times New Roman" w:hAnsi="Times New Roman" w:cs="Times New Roman"/>
        </w:rPr>
        <w:t xml:space="preserve">unique </w:t>
      </w:r>
      <w:r>
        <w:rPr>
          <w:rFonts w:ascii="Times New Roman" w:hAnsi="Times New Roman" w:cs="Times New Roman"/>
        </w:rPr>
        <w:t>conditions can only occur a few times in each match. A large number of matches permits us to test the effects of several of these circumstances.</w:t>
      </w:r>
    </w:p>
    <w:p w14:paraId="4A507AA2" w14:textId="3BB2BA0E" w:rsidR="00DC6E65" w:rsidRDefault="00C10DDF" w:rsidP="00DC6E65">
      <w:pPr>
        <w:spacing w:line="480" w:lineRule="auto"/>
        <w:ind w:firstLine="720"/>
        <w:rPr>
          <w:rFonts w:ascii="Times New Roman" w:hAnsi="Times New Roman" w:cs="Times New Roman"/>
        </w:rPr>
      </w:pPr>
      <w:r>
        <w:rPr>
          <w:rFonts w:ascii="Times New Roman" w:hAnsi="Times New Roman" w:cs="Times New Roman"/>
        </w:rPr>
        <w:t xml:space="preserve">Each year, there are hundreds of professional tennis tournaments awarding millions of dollars in prize money. Yet, the pinnacle of the tennis calendar is falls on four Grand Slam events. These four tournaments – the Australian Open (held in January), French Open (May), Wimbledon (July), and US Open (September) – offer players the most ranking points, publicity, prize money, and prestige. </w:t>
      </w:r>
      <w:r w:rsidR="00D056A1">
        <w:rPr>
          <w:rFonts w:ascii="Times New Roman" w:hAnsi="Times New Roman" w:cs="Times New Roman"/>
        </w:rPr>
        <w:t xml:space="preserve">Players are always incentivized to exert effort towards victory, but the incentives are never higher than in the Grand Slams. </w:t>
      </w:r>
      <w:r w:rsidR="00A46FE0">
        <w:rPr>
          <w:rFonts w:ascii="Times New Roman" w:hAnsi="Times New Roman" w:cs="Times New Roman"/>
        </w:rPr>
        <w:t>Accordingly, players structure their complex schedules of training, recovery, and competition in order to maximize their performance at these four events.</w:t>
      </w:r>
      <w:r w:rsidR="00881C6B">
        <w:rPr>
          <w:rFonts w:ascii="Times New Roman" w:hAnsi="Times New Roman" w:cs="Times New Roman"/>
        </w:rPr>
        <w:t xml:space="preserve"> For these reasons, Grand Slam events serve as the ideal grounds for empirical studies of momentum. Grand Slam events are relatively rare and valuable, so </w:t>
      </w:r>
      <w:r w:rsidR="00DC6E65">
        <w:rPr>
          <w:rFonts w:ascii="Times New Roman" w:hAnsi="Times New Roman" w:cs="Times New Roman"/>
        </w:rPr>
        <w:t xml:space="preserve">all </w:t>
      </w:r>
      <w:r w:rsidR="00881C6B">
        <w:rPr>
          <w:rFonts w:ascii="Times New Roman" w:hAnsi="Times New Roman" w:cs="Times New Roman"/>
        </w:rPr>
        <w:t xml:space="preserve">players </w:t>
      </w:r>
      <w:r w:rsidR="00DC6E65">
        <w:rPr>
          <w:rFonts w:ascii="Times New Roman" w:hAnsi="Times New Roman" w:cs="Times New Roman"/>
        </w:rPr>
        <w:t>should be incentivized to put forth substantial effort. Moreover, Grand Slam events possess significantly more resources and content than smaller tournaments. The Grand Slam events each partner with tracking services like IBM or Infosys. This allows for accurate and detailed information of each point.</w:t>
      </w:r>
    </w:p>
    <w:p w14:paraId="2A3F4EBC" w14:textId="3FDFB43E" w:rsidR="008E2501" w:rsidRDefault="00AA39BD" w:rsidP="0060781F">
      <w:pPr>
        <w:spacing w:line="480" w:lineRule="auto"/>
        <w:ind w:firstLine="720"/>
        <w:rPr>
          <w:rFonts w:ascii="Times New Roman" w:hAnsi="Times New Roman" w:cs="Times New Roman"/>
        </w:rPr>
      </w:pPr>
      <w:r>
        <w:rPr>
          <w:rFonts w:ascii="Times New Roman" w:hAnsi="Times New Roman" w:cs="Times New Roman"/>
        </w:rPr>
        <w:t>We acquired</w:t>
      </w:r>
      <w:r w:rsidR="00E457B0">
        <w:rPr>
          <w:rFonts w:ascii="Times New Roman" w:hAnsi="Times New Roman" w:cs="Times New Roman"/>
        </w:rPr>
        <w:t xml:space="preserve"> point-by-point tennis data from </w:t>
      </w:r>
      <w:commentRangeStart w:id="0"/>
      <w:r w:rsidR="00E457B0">
        <w:rPr>
          <w:rFonts w:ascii="Times New Roman" w:hAnsi="Times New Roman" w:cs="Times New Roman"/>
        </w:rPr>
        <w:t xml:space="preserve">Jeff </w:t>
      </w:r>
      <w:proofErr w:type="spellStart"/>
      <w:r w:rsidR="00E457B0">
        <w:rPr>
          <w:rFonts w:ascii="Times New Roman" w:hAnsi="Times New Roman" w:cs="Times New Roman"/>
        </w:rPr>
        <w:t>Sackmann’s</w:t>
      </w:r>
      <w:proofErr w:type="spellEnd"/>
      <w:r w:rsidR="00E457B0">
        <w:rPr>
          <w:rFonts w:ascii="Times New Roman" w:hAnsi="Times New Roman" w:cs="Times New Roman"/>
        </w:rPr>
        <w:t xml:space="preserve"> </w:t>
      </w:r>
      <w:proofErr w:type="spellStart"/>
      <w:r w:rsidR="00E457B0">
        <w:rPr>
          <w:rFonts w:ascii="Times New Roman" w:hAnsi="Times New Roman" w:cs="Times New Roman"/>
        </w:rPr>
        <w:t>github</w:t>
      </w:r>
      <w:proofErr w:type="spellEnd"/>
      <w:r w:rsidR="00E457B0">
        <w:rPr>
          <w:rFonts w:ascii="Times New Roman" w:hAnsi="Times New Roman" w:cs="Times New Roman"/>
        </w:rPr>
        <w:t xml:space="preserve"> page </w:t>
      </w:r>
      <w:commentRangeEnd w:id="0"/>
      <w:r w:rsidR="00E457B0">
        <w:rPr>
          <w:rStyle w:val="CommentReference"/>
        </w:rPr>
        <w:commentReference w:id="0"/>
      </w:r>
      <w:r w:rsidR="00E457B0">
        <w:rPr>
          <w:rFonts w:ascii="Times New Roman" w:hAnsi="Times New Roman" w:cs="Times New Roman"/>
        </w:rPr>
        <w:t xml:space="preserve">titled “Grand Slam Point-by-Point Data, 2011-present.” He scraped the data “from the four Grand Slam websites shortly after </w:t>
      </w:r>
      <w:r w:rsidR="00DC6E65">
        <w:rPr>
          <w:rFonts w:ascii="Times New Roman" w:hAnsi="Times New Roman" w:cs="Times New Roman"/>
        </w:rPr>
        <w:t>each</w:t>
      </w:r>
      <w:r w:rsidR="00E457B0">
        <w:rPr>
          <w:rFonts w:ascii="Times New Roman" w:hAnsi="Times New Roman" w:cs="Times New Roman"/>
        </w:rPr>
        <w:t xml:space="preserve"> event.”</w:t>
      </w:r>
      <w:r w:rsidR="008E2501">
        <w:rPr>
          <w:rFonts w:ascii="Times New Roman" w:hAnsi="Times New Roman" w:cs="Times New Roman"/>
        </w:rPr>
        <w:t xml:space="preserve"> </w:t>
      </w:r>
      <w:r w:rsidR="0060781F">
        <w:rPr>
          <w:rFonts w:ascii="Times New Roman" w:hAnsi="Times New Roman" w:cs="Times New Roman"/>
        </w:rPr>
        <w:t xml:space="preserve">We used data from both men’s and women’s singles matches </w:t>
      </w:r>
      <w:r w:rsidR="0060781F">
        <w:rPr>
          <w:rFonts w:ascii="Times New Roman" w:hAnsi="Times New Roman" w:cs="Times New Roman"/>
        </w:rPr>
        <w:lastRenderedPageBreak/>
        <w:t>from all four Grand Slams. In 2018, the Australian Open and French Open shifted their partnership from IBM to Infosys. Infosys track</w:t>
      </w:r>
      <w:r w:rsidR="00512A09">
        <w:rPr>
          <w:rFonts w:ascii="Times New Roman" w:hAnsi="Times New Roman" w:cs="Times New Roman"/>
        </w:rPr>
        <w:t>s</w:t>
      </w:r>
      <w:r w:rsidR="0060781F">
        <w:rPr>
          <w:rFonts w:ascii="Times New Roman" w:hAnsi="Times New Roman" w:cs="Times New Roman"/>
        </w:rPr>
        <w:t xml:space="preserve"> points differently and ha</w:t>
      </w:r>
      <w:r w:rsidR="00512A09">
        <w:rPr>
          <w:rFonts w:ascii="Times New Roman" w:hAnsi="Times New Roman" w:cs="Times New Roman"/>
        </w:rPr>
        <w:t>s</w:t>
      </w:r>
      <w:r w:rsidR="0060781F">
        <w:rPr>
          <w:rFonts w:ascii="Times New Roman" w:hAnsi="Times New Roman" w:cs="Times New Roman"/>
        </w:rPr>
        <w:t xml:space="preserve"> fewer features. This complicate</w:t>
      </w:r>
      <w:r w:rsidR="00512A09">
        <w:rPr>
          <w:rFonts w:ascii="Times New Roman" w:hAnsi="Times New Roman" w:cs="Times New Roman"/>
        </w:rPr>
        <w:t>s</w:t>
      </w:r>
      <w:r w:rsidR="0060781F">
        <w:rPr>
          <w:rFonts w:ascii="Times New Roman" w:hAnsi="Times New Roman" w:cs="Times New Roman"/>
        </w:rPr>
        <w:t xml:space="preserve"> the integration of the data, so we chose to only include matches from the Australian Open and French Open from 2011-2017.</w:t>
      </w:r>
      <w:r w:rsidR="00F36853">
        <w:rPr>
          <w:rFonts w:ascii="Times New Roman" w:hAnsi="Times New Roman" w:cs="Times New Roman"/>
        </w:rPr>
        <w:t xml:space="preserve"> </w:t>
      </w:r>
      <w:r w:rsidR="00F36853" w:rsidRPr="00F36853">
        <w:rPr>
          <w:rFonts w:ascii="Times New Roman" w:hAnsi="Times New Roman" w:cs="Times New Roman"/>
        </w:rPr>
        <w:t>In total, this includes 7917 matches and over 1.4 million points.</w:t>
      </w:r>
    </w:p>
    <w:p w14:paraId="13D67556" w14:textId="20ACC052" w:rsidR="00E53BC6" w:rsidRDefault="00E53BC6" w:rsidP="00366A54">
      <w:pPr>
        <w:spacing w:line="480" w:lineRule="auto"/>
        <w:ind w:firstLine="720"/>
        <w:rPr>
          <w:rFonts w:ascii="Times New Roman" w:hAnsi="Times New Roman" w:cs="Times New Roman"/>
        </w:rPr>
      </w:pPr>
      <w:r>
        <w:rPr>
          <w:rFonts w:ascii="Times New Roman" w:hAnsi="Times New Roman" w:cs="Times New Roman"/>
        </w:rPr>
        <w:t xml:space="preserve">IBM tracks several useful calculations for each point. Some of the important variables include elapsed time, serve speed, rally length, distance run, serve depth, and return depth. Not all </w:t>
      </w:r>
      <w:r w:rsidR="0053533D">
        <w:rPr>
          <w:rFonts w:ascii="Times New Roman" w:hAnsi="Times New Roman" w:cs="Times New Roman"/>
        </w:rPr>
        <w:t>courts</w:t>
      </w:r>
      <w:r>
        <w:rPr>
          <w:rFonts w:ascii="Times New Roman" w:hAnsi="Times New Roman" w:cs="Times New Roman"/>
        </w:rPr>
        <w:t xml:space="preserve">, however, have been equipped to calculate all of these complex measurements. In general, </w:t>
      </w:r>
      <w:r w:rsidR="00A42E4D">
        <w:rPr>
          <w:rFonts w:ascii="Times New Roman" w:hAnsi="Times New Roman" w:cs="Times New Roman"/>
        </w:rPr>
        <w:t xml:space="preserve">the most recent tournaments </w:t>
      </w:r>
      <w:r w:rsidR="00366A54">
        <w:rPr>
          <w:rFonts w:ascii="Times New Roman" w:hAnsi="Times New Roman" w:cs="Times New Roman"/>
        </w:rPr>
        <w:t xml:space="preserve">and later rounds </w:t>
      </w:r>
      <w:r w:rsidR="00A42E4D">
        <w:rPr>
          <w:rFonts w:ascii="Times New Roman" w:hAnsi="Times New Roman" w:cs="Times New Roman"/>
        </w:rPr>
        <w:t xml:space="preserve">have much more </w:t>
      </w:r>
      <w:r w:rsidR="009046DD">
        <w:rPr>
          <w:rFonts w:ascii="Times New Roman" w:hAnsi="Times New Roman" w:cs="Times New Roman"/>
        </w:rPr>
        <w:t>complete</w:t>
      </w:r>
      <w:r w:rsidR="00A42E4D">
        <w:rPr>
          <w:rFonts w:ascii="Times New Roman" w:hAnsi="Times New Roman" w:cs="Times New Roman"/>
        </w:rPr>
        <w:t xml:space="preserve"> measuring systems</w:t>
      </w:r>
      <w:r w:rsidR="00366A54">
        <w:rPr>
          <w:rFonts w:ascii="Times New Roman" w:hAnsi="Times New Roman" w:cs="Times New Roman"/>
        </w:rPr>
        <w:t xml:space="preserve">. </w:t>
      </w:r>
      <w:r w:rsidRPr="00E53BC6">
        <w:rPr>
          <w:rFonts w:ascii="Times New Roman" w:hAnsi="Times New Roman" w:cs="Times New Roman"/>
          <w:highlight w:val="yellow"/>
        </w:rPr>
        <w:t xml:space="preserve">Limit </w:t>
      </w:r>
      <w:r w:rsidR="00DC78EC">
        <w:rPr>
          <w:rFonts w:ascii="Times New Roman" w:hAnsi="Times New Roman" w:cs="Times New Roman"/>
          <w:highlight w:val="yellow"/>
        </w:rPr>
        <w:t>s</w:t>
      </w:r>
      <w:r w:rsidRPr="00E53BC6">
        <w:rPr>
          <w:rFonts w:ascii="Times New Roman" w:hAnsi="Times New Roman" w:cs="Times New Roman"/>
          <w:highlight w:val="yellow"/>
        </w:rPr>
        <w:t>cope</w:t>
      </w:r>
      <w:r w:rsidR="00366A54">
        <w:rPr>
          <w:rFonts w:ascii="Times New Roman" w:hAnsi="Times New Roman" w:cs="Times New Roman"/>
          <w:highlight w:val="yellow"/>
        </w:rPr>
        <w:t xml:space="preserve"> of research?</w:t>
      </w:r>
    </w:p>
    <w:p w14:paraId="4F4D05D2" w14:textId="424FECE3" w:rsidR="0060781F" w:rsidRDefault="00105164" w:rsidP="0024497F">
      <w:pPr>
        <w:spacing w:line="480" w:lineRule="auto"/>
        <w:ind w:firstLine="720"/>
        <w:rPr>
          <w:rFonts w:ascii="Times New Roman" w:hAnsi="Times New Roman" w:cs="Times New Roman"/>
        </w:rPr>
      </w:pPr>
      <w:r>
        <w:rPr>
          <w:rFonts w:ascii="Times New Roman" w:hAnsi="Times New Roman" w:cs="Times New Roman"/>
        </w:rPr>
        <w:t>This point-by-point data</w:t>
      </w:r>
      <w:r w:rsidR="00366A54">
        <w:rPr>
          <w:rFonts w:ascii="Times New Roman" w:hAnsi="Times New Roman" w:cs="Times New Roman"/>
        </w:rPr>
        <w:t xml:space="preserve"> for each match </w:t>
      </w:r>
      <w:r>
        <w:rPr>
          <w:rFonts w:ascii="Times New Roman" w:hAnsi="Times New Roman" w:cs="Times New Roman"/>
        </w:rPr>
        <w:t xml:space="preserve">lacked important </w:t>
      </w:r>
      <w:r w:rsidR="00366A54">
        <w:rPr>
          <w:rFonts w:ascii="Times New Roman" w:hAnsi="Times New Roman" w:cs="Times New Roman"/>
        </w:rPr>
        <w:t xml:space="preserve">biological and competitive </w:t>
      </w:r>
      <w:r>
        <w:rPr>
          <w:rFonts w:ascii="Times New Roman" w:hAnsi="Times New Roman" w:cs="Times New Roman"/>
        </w:rPr>
        <w:t xml:space="preserve">player level </w:t>
      </w:r>
      <w:r w:rsidR="00366A54">
        <w:rPr>
          <w:rFonts w:ascii="Times New Roman" w:hAnsi="Times New Roman" w:cs="Times New Roman"/>
        </w:rPr>
        <w:t xml:space="preserve">information. Each player </w:t>
      </w:r>
      <w:r w:rsidR="00DC78EC">
        <w:rPr>
          <w:rFonts w:ascii="Times New Roman" w:hAnsi="Times New Roman" w:cs="Times New Roman"/>
        </w:rPr>
        <w:t>carries unique tendencies, strategies, and skill levels into a match. These traits are difficult to quantify, but they can impact the</w:t>
      </w:r>
      <w:r w:rsidR="00ED6EFD">
        <w:rPr>
          <w:rFonts w:ascii="Times New Roman" w:hAnsi="Times New Roman" w:cs="Times New Roman"/>
        </w:rPr>
        <w:t xml:space="preserve"> changes of momentum in a match. Perhaps most importantly, a strong player could </w:t>
      </w:r>
      <w:r w:rsidR="00306D27">
        <w:rPr>
          <w:rFonts w:ascii="Times New Roman" w:hAnsi="Times New Roman" w:cs="Times New Roman"/>
        </w:rPr>
        <w:t>secure a long streak of victories over a weaker player simply because he or she is a superior player (Page &amp; Coates, 2017). Thus, without an appropriate adjustment for skill level, an analysis of momentum can falsely attribute positive momentum to a player that is simply more skillful than his or her opponent.</w:t>
      </w:r>
      <w:r w:rsidR="0024497F">
        <w:rPr>
          <w:rFonts w:ascii="Times New Roman" w:hAnsi="Times New Roman" w:cs="Times New Roman"/>
        </w:rPr>
        <w:t xml:space="preserve"> An adjacent page of </w:t>
      </w:r>
      <w:commentRangeStart w:id="1"/>
      <w:commentRangeStart w:id="2"/>
      <w:r w:rsidR="00AB3BB7">
        <w:rPr>
          <w:rFonts w:ascii="Times New Roman" w:hAnsi="Times New Roman" w:cs="Times New Roman"/>
        </w:rPr>
        <w:t xml:space="preserve">Jeff </w:t>
      </w:r>
      <w:proofErr w:type="spellStart"/>
      <w:r w:rsidR="00AB3BB7">
        <w:rPr>
          <w:rFonts w:ascii="Times New Roman" w:hAnsi="Times New Roman" w:cs="Times New Roman"/>
        </w:rPr>
        <w:t>Sackmann’s</w:t>
      </w:r>
      <w:proofErr w:type="spellEnd"/>
      <w:r w:rsidR="00AB3BB7">
        <w:rPr>
          <w:rFonts w:ascii="Times New Roman" w:hAnsi="Times New Roman" w:cs="Times New Roman"/>
        </w:rPr>
        <w:t xml:space="preserve"> </w:t>
      </w:r>
      <w:proofErr w:type="spellStart"/>
      <w:r w:rsidR="006851A9">
        <w:rPr>
          <w:rFonts w:ascii="Times New Roman" w:hAnsi="Times New Roman" w:cs="Times New Roman"/>
        </w:rPr>
        <w:t>github</w:t>
      </w:r>
      <w:proofErr w:type="spellEnd"/>
      <w:r w:rsidR="003B5AF9">
        <w:rPr>
          <w:rFonts w:ascii="Times New Roman" w:hAnsi="Times New Roman" w:cs="Times New Roman"/>
        </w:rPr>
        <w:t xml:space="preserve"> </w:t>
      </w:r>
      <w:commentRangeEnd w:id="1"/>
      <w:r w:rsidR="003B5AF9">
        <w:rPr>
          <w:rStyle w:val="CommentReference"/>
        </w:rPr>
        <w:commentReference w:id="1"/>
      </w:r>
      <w:commentRangeEnd w:id="2"/>
      <w:r w:rsidR="0024497F">
        <w:rPr>
          <w:rFonts w:ascii="Times New Roman" w:hAnsi="Times New Roman" w:cs="Times New Roman"/>
        </w:rPr>
        <w:t xml:space="preserve">begins to resolve this issue by </w:t>
      </w:r>
      <w:r w:rsidR="003B5AF9">
        <w:rPr>
          <w:rStyle w:val="CommentReference"/>
        </w:rPr>
        <w:commentReference w:id="2"/>
      </w:r>
      <w:r w:rsidR="0024497F">
        <w:rPr>
          <w:rFonts w:ascii="Times New Roman" w:hAnsi="Times New Roman" w:cs="Times New Roman"/>
        </w:rPr>
        <w:t>presenting</w:t>
      </w:r>
      <w:r w:rsidR="00AB3BB7">
        <w:rPr>
          <w:rFonts w:ascii="Times New Roman" w:hAnsi="Times New Roman" w:cs="Times New Roman"/>
        </w:rPr>
        <w:t xml:space="preserve"> </w:t>
      </w:r>
      <w:r w:rsidR="00C03553">
        <w:rPr>
          <w:rFonts w:ascii="Times New Roman" w:hAnsi="Times New Roman" w:cs="Times New Roman"/>
        </w:rPr>
        <w:t xml:space="preserve">basic </w:t>
      </w:r>
      <w:r w:rsidR="00AB3BB7">
        <w:rPr>
          <w:rFonts w:ascii="Times New Roman" w:hAnsi="Times New Roman" w:cs="Times New Roman"/>
        </w:rPr>
        <w:t xml:space="preserve">information </w:t>
      </w:r>
      <w:r w:rsidR="003B5AF9">
        <w:rPr>
          <w:rFonts w:ascii="Times New Roman" w:hAnsi="Times New Roman" w:cs="Times New Roman"/>
        </w:rPr>
        <w:t>of</w:t>
      </w:r>
      <w:r w:rsidR="00AB3BB7">
        <w:rPr>
          <w:rFonts w:ascii="Times New Roman" w:hAnsi="Times New Roman" w:cs="Times New Roman"/>
        </w:rPr>
        <w:t xml:space="preserve"> each player at the </w:t>
      </w:r>
      <w:r w:rsidR="0024497F">
        <w:rPr>
          <w:rFonts w:ascii="Times New Roman" w:hAnsi="Times New Roman" w:cs="Times New Roman"/>
        </w:rPr>
        <w:t>moment</w:t>
      </w:r>
      <w:r w:rsidR="00AB3BB7">
        <w:rPr>
          <w:rFonts w:ascii="Times New Roman" w:hAnsi="Times New Roman" w:cs="Times New Roman"/>
        </w:rPr>
        <w:t xml:space="preserve"> of every match.</w:t>
      </w:r>
      <w:r w:rsidR="00773533">
        <w:rPr>
          <w:rFonts w:ascii="Times New Roman" w:hAnsi="Times New Roman" w:cs="Times New Roman"/>
        </w:rPr>
        <w:t xml:space="preserve"> </w:t>
      </w:r>
      <w:r w:rsidR="00535F23">
        <w:rPr>
          <w:rFonts w:ascii="Times New Roman" w:hAnsi="Times New Roman" w:cs="Times New Roman"/>
        </w:rPr>
        <w:t>Among other factors, t</w:t>
      </w:r>
      <w:r w:rsidR="00773533">
        <w:rPr>
          <w:rFonts w:ascii="Times New Roman" w:hAnsi="Times New Roman" w:cs="Times New Roman"/>
        </w:rPr>
        <w:t>his page link</w:t>
      </w:r>
      <w:r w:rsidR="003B5AF9">
        <w:rPr>
          <w:rFonts w:ascii="Times New Roman" w:hAnsi="Times New Roman" w:cs="Times New Roman"/>
        </w:rPr>
        <w:t>s</w:t>
      </w:r>
      <w:r w:rsidR="00773533">
        <w:rPr>
          <w:rFonts w:ascii="Times New Roman" w:hAnsi="Times New Roman" w:cs="Times New Roman"/>
        </w:rPr>
        <w:t xml:space="preserve"> </w:t>
      </w:r>
      <w:r w:rsidR="00535F23">
        <w:rPr>
          <w:rFonts w:ascii="Times New Roman" w:hAnsi="Times New Roman" w:cs="Times New Roman"/>
        </w:rPr>
        <w:t>a</w:t>
      </w:r>
      <w:r w:rsidR="00773533">
        <w:rPr>
          <w:rFonts w:ascii="Times New Roman" w:hAnsi="Times New Roman" w:cs="Times New Roman"/>
        </w:rPr>
        <w:t xml:space="preserve"> player’s ranking, height, handedness, and age at the time of </w:t>
      </w:r>
      <w:r w:rsidR="003B5AF9">
        <w:rPr>
          <w:rFonts w:ascii="Times New Roman" w:hAnsi="Times New Roman" w:cs="Times New Roman"/>
        </w:rPr>
        <w:t>each</w:t>
      </w:r>
      <w:r w:rsidR="00773533">
        <w:rPr>
          <w:rFonts w:ascii="Times New Roman" w:hAnsi="Times New Roman" w:cs="Times New Roman"/>
        </w:rPr>
        <w:t xml:space="preserve"> tournament</w:t>
      </w:r>
      <w:r w:rsidR="0024497F">
        <w:rPr>
          <w:rFonts w:ascii="Times New Roman" w:hAnsi="Times New Roman" w:cs="Times New Roman"/>
        </w:rPr>
        <w:t xml:space="preserve"> to each match. A player’s ranking provides a rough</w:t>
      </w:r>
      <w:r w:rsidR="00535F23">
        <w:rPr>
          <w:rFonts w:ascii="Times New Roman" w:hAnsi="Times New Roman" w:cs="Times New Roman"/>
        </w:rPr>
        <w:t xml:space="preserve">- but often inaccurate- </w:t>
      </w:r>
      <w:r w:rsidR="0024497F">
        <w:rPr>
          <w:rFonts w:ascii="Times New Roman" w:hAnsi="Times New Roman" w:cs="Times New Roman"/>
        </w:rPr>
        <w:t xml:space="preserve">estimate </w:t>
      </w:r>
      <w:r w:rsidR="00535F23">
        <w:rPr>
          <w:rFonts w:ascii="Times New Roman" w:hAnsi="Times New Roman" w:cs="Times New Roman"/>
        </w:rPr>
        <w:t>of</w:t>
      </w:r>
      <w:r w:rsidR="0024497F">
        <w:rPr>
          <w:rFonts w:ascii="Times New Roman" w:hAnsi="Times New Roman" w:cs="Times New Roman"/>
        </w:rPr>
        <w:t xml:space="preserve"> his or her skill level entering a match.</w:t>
      </w:r>
      <w:r w:rsidR="00535F23">
        <w:rPr>
          <w:rFonts w:ascii="Times New Roman" w:hAnsi="Times New Roman" w:cs="Times New Roman"/>
        </w:rPr>
        <w:t xml:space="preserve"> A player’s ranking is composed of his or her success on the professional tour in the past twelve months. </w:t>
      </w:r>
      <w:r w:rsidR="00D32694">
        <w:rPr>
          <w:rFonts w:ascii="Times New Roman" w:hAnsi="Times New Roman" w:cs="Times New Roman"/>
        </w:rPr>
        <w:t>The</w:t>
      </w:r>
      <w:r w:rsidR="00535F23">
        <w:rPr>
          <w:rFonts w:ascii="Times New Roman" w:hAnsi="Times New Roman" w:cs="Times New Roman"/>
        </w:rPr>
        <w:t xml:space="preserve"> ranking </w:t>
      </w:r>
      <w:r w:rsidR="00D32694">
        <w:rPr>
          <w:rFonts w:ascii="Times New Roman" w:hAnsi="Times New Roman" w:cs="Times New Roman"/>
        </w:rPr>
        <w:t>does not</w:t>
      </w:r>
      <w:r w:rsidR="00535F23">
        <w:rPr>
          <w:rFonts w:ascii="Times New Roman" w:hAnsi="Times New Roman" w:cs="Times New Roman"/>
        </w:rPr>
        <w:t xml:space="preserve"> account for</w:t>
      </w:r>
      <w:r w:rsidR="00D32694">
        <w:rPr>
          <w:rFonts w:ascii="Times New Roman" w:hAnsi="Times New Roman" w:cs="Times New Roman"/>
        </w:rPr>
        <w:t xml:space="preserve"> the proximity of success, </w:t>
      </w:r>
      <w:r w:rsidR="00535F23">
        <w:rPr>
          <w:rFonts w:ascii="Times New Roman" w:hAnsi="Times New Roman" w:cs="Times New Roman"/>
        </w:rPr>
        <w:t xml:space="preserve">the skill level of previous </w:t>
      </w:r>
      <w:r w:rsidR="00535F23">
        <w:rPr>
          <w:rFonts w:ascii="Times New Roman" w:hAnsi="Times New Roman" w:cs="Times New Roman"/>
        </w:rPr>
        <w:lastRenderedPageBreak/>
        <w:t xml:space="preserve">opponents, </w:t>
      </w:r>
      <w:r w:rsidR="00D32694">
        <w:rPr>
          <w:rFonts w:ascii="Times New Roman" w:hAnsi="Times New Roman" w:cs="Times New Roman"/>
        </w:rPr>
        <w:t xml:space="preserve">or the </w:t>
      </w:r>
      <w:r w:rsidR="00535F23">
        <w:rPr>
          <w:rFonts w:ascii="Times New Roman" w:hAnsi="Times New Roman" w:cs="Times New Roman"/>
        </w:rPr>
        <w:t>closeness of matches</w:t>
      </w:r>
      <w:r w:rsidR="00D32694">
        <w:rPr>
          <w:rFonts w:ascii="Times New Roman" w:hAnsi="Times New Roman" w:cs="Times New Roman"/>
        </w:rPr>
        <w:t>. In other words, a dominant victory against a top player two weeks prior can be weighted the same as a close victory over a weak player 11 months ago.</w:t>
      </w:r>
      <w:r w:rsidR="00BC6455">
        <w:rPr>
          <w:rFonts w:ascii="Times New Roman" w:hAnsi="Times New Roman" w:cs="Times New Roman"/>
        </w:rPr>
        <w:t xml:space="preserve"> The ranking can also be slow to react to developments like injuries and age. These inconsistencies allow for luck- or misfortune- to inhibit a players’ ranking from representing their skill level.</w:t>
      </w:r>
    </w:p>
    <w:p w14:paraId="2926A384" w14:textId="51E2016C" w:rsidR="0024497F" w:rsidRDefault="00535F23" w:rsidP="0024497F">
      <w:pPr>
        <w:spacing w:line="480" w:lineRule="auto"/>
        <w:ind w:firstLine="720"/>
        <w:rPr>
          <w:rFonts w:ascii="Times New Roman" w:hAnsi="Times New Roman" w:cs="Times New Roman"/>
        </w:rPr>
      </w:pPr>
      <w:r>
        <w:rPr>
          <w:rFonts w:ascii="Times New Roman" w:hAnsi="Times New Roman" w:cs="Times New Roman"/>
        </w:rPr>
        <w:t>A more accurate estimate for the skill level</w:t>
      </w:r>
      <w:r w:rsidR="00BC6455">
        <w:rPr>
          <w:rFonts w:ascii="Times New Roman" w:hAnsi="Times New Roman" w:cs="Times New Roman"/>
        </w:rPr>
        <w:t xml:space="preserve"> of each player is the match’s betting odds. </w:t>
      </w:r>
      <w:r w:rsidR="00C70E56">
        <w:rPr>
          <w:rFonts w:ascii="Times New Roman" w:hAnsi="Times New Roman" w:cs="Times New Roman"/>
        </w:rPr>
        <w:t xml:space="preserve">The match’s betting odds is a pre-match assessment of both player’s likelihood of victory. </w:t>
      </w:r>
      <w:r w:rsidR="00BC6455">
        <w:rPr>
          <w:rFonts w:ascii="Times New Roman" w:hAnsi="Times New Roman" w:cs="Times New Roman"/>
        </w:rPr>
        <w:t xml:space="preserve">Sportsbooks </w:t>
      </w:r>
      <w:r w:rsidR="00BF50FA">
        <w:rPr>
          <w:rFonts w:ascii="Times New Roman" w:hAnsi="Times New Roman" w:cs="Times New Roman"/>
        </w:rPr>
        <w:t>have developed models and are incentivized to</w:t>
      </w:r>
      <w:r w:rsidR="00BC6455">
        <w:rPr>
          <w:rFonts w:ascii="Times New Roman" w:hAnsi="Times New Roman" w:cs="Times New Roman"/>
        </w:rPr>
        <w:t xml:space="preserve"> react to recent results and developments much faster than a player’s ranking. </w:t>
      </w:r>
      <w:r w:rsidR="004556DC">
        <w:rPr>
          <w:rFonts w:ascii="Times New Roman" w:hAnsi="Times New Roman" w:cs="Times New Roman"/>
        </w:rPr>
        <w:t>F</w:t>
      </w:r>
      <w:r w:rsidR="00BC6455">
        <w:rPr>
          <w:rFonts w:ascii="Times New Roman" w:hAnsi="Times New Roman" w:cs="Times New Roman"/>
        </w:rPr>
        <w:t>or strategic and personal reasons, certain players perform better on different tournaments. Betting odds can account for these nuances</w:t>
      </w:r>
      <w:r w:rsidR="00BF50FA">
        <w:rPr>
          <w:rFonts w:ascii="Times New Roman" w:hAnsi="Times New Roman" w:cs="Times New Roman"/>
        </w:rPr>
        <w:t>.</w:t>
      </w:r>
      <w:r w:rsidR="00E30966">
        <w:rPr>
          <w:rFonts w:ascii="Times New Roman" w:hAnsi="Times New Roman" w:cs="Times New Roman"/>
        </w:rPr>
        <w:t xml:space="preserve"> We acquired the pre-match betting odds for each match from </w:t>
      </w:r>
      <w:commentRangeStart w:id="3"/>
      <w:r w:rsidR="00E30966">
        <w:rPr>
          <w:rFonts w:ascii="Times New Roman" w:hAnsi="Times New Roman" w:cs="Times New Roman"/>
        </w:rPr>
        <w:t>Tennis Data</w:t>
      </w:r>
      <w:commentRangeEnd w:id="3"/>
      <w:r w:rsidR="00C70E56">
        <w:rPr>
          <w:rStyle w:val="CommentReference"/>
        </w:rPr>
        <w:commentReference w:id="3"/>
      </w:r>
      <w:r w:rsidR="00E30966">
        <w:rPr>
          <w:rFonts w:ascii="Times New Roman" w:hAnsi="Times New Roman" w:cs="Times New Roman"/>
        </w:rPr>
        <w:t xml:space="preserve">. </w:t>
      </w:r>
      <w:r w:rsidR="00C70E56">
        <w:rPr>
          <w:rFonts w:ascii="Times New Roman" w:hAnsi="Times New Roman" w:cs="Times New Roman"/>
        </w:rPr>
        <w:t>Tennis Data features betting odds from two different sportsbooks: Bet365 and Pinnacles Sports. We added both to our data set.</w:t>
      </w:r>
    </w:p>
    <w:p w14:paraId="34516912" w14:textId="68FA895E" w:rsidR="00C70E56" w:rsidRDefault="00C70E56" w:rsidP="00C70E56">
      <w:pPr>
        <w:spacing w:line="480" w:lineRule="auto"/>
        <w:rPr>
          <w:rFonts w:ascii="Times New Roman" w:hAnsi="Times New Roman" w:cs="Times New Roman"/>
          <w:b/>
        </w:rPr>
      </w:pPr>
      <w:r>
        <w:rPr>
          <w:rFonts w:ascii="Times New Roman" w:hAnsi="Times New Roman" w:cs="Times New Roman"/>
          <w:b/>
        </w:rPr>
        <w:t>Major Transformations</w:t>
      </w:r>
    </w:p>
    <w:p w14:paraId="3AE2BB5C" w14:textId="6A5952B8" w:rsidR="003D348B" w:rsidRDefault="009046DD" w:rsidP="003D348B">
      <w:pPr>
        <w:spacing w:line="480" w:lineRule="auto"/>
        <w:ind w:firstLine="720"/>
        <w:rPr>
          <w:rFonts w:ascii="Times New Roman" w:hAnsi="Times New Roman" w:cs="Times New Roman"/>
        </w:rPr>
      </w:pPr>
      <w:r>
        <w:rPr>
          <w:rFonts w:ascii="Times New Roman" w:hAnsi="Times New Roman" w:cs="Times New Roman"/>
        </w:rPr>
        <w:t xml:space="preserve">The </w:t>
      </w:r>
      <w:r w:rsidR="003D348B">
        <w:rPr>
          <w:rFonts w:ascii="Times New Roman" w:hAnsi="Times New Roman" w:cs="Times New Roman"/>
        </w:rPr>
        <w:t xml:space="preserve">point-by-point data came in the form of 106 csv files and the betting odds data came as 78 csv files. </w:t>
      </w:r>
      <w:commentRangeStart w:id="4"/>
      <w:r w:rsidR="003D348B">
        <w:rPr>
          <w:rFonts w:ascii="Times New Roman" w:hAnsi="Times New Roman" w:cs="Times New Roman"/>
        </w:rPr>
        <w:t>Much of the data wrangling and transformations with the data involved comb</w:t>
      </w:r>
      <w:r w:rsidR="00C9625B">
        <w:rPr>
          <w:rFonts w:ascii="Times New Roman" w:hAnsi="Times New Roman" w:cs="Times New Roman"/>
        </w:rPr>
        <w:t>in</w:t>
      </w:r>
      <w:r w:rsidR="003D348B">
        <w:rPr>
          <w:rFonts w:ascii="Times New Roman" w:hAnsi="Times New Roman" w:cs="Times New Roman"/>
        </w:rPr>
        <w:t>ing the files and synthesizing different measuring methods.</w:t>
      </w:r>
      <w:commentRangeEnd w:id="4"/>
      <w:r w:rsidR="003D348B" w:rsidRPr="003D348B">
        <w:rPr>
          <w:rFonts w:ascii="Times New Roman" w:hAnsi="Times New Roman" w:cs="Times New Roman"/>
        </w:rPr>
        <w:commentReference w:id="4"/>
      </w:r>
      <w:r w:rsidR="003D348B">
        <w:rPr>
          <w:rFonts w:ascii="Times New Roman" w:hAnsi="Times New Roman" w:cs="Times New Roman"/>
        </w:rPr>
        <w:t xml:space="preserve"> </w:t>
      </w:r>
      <w:r w:rsidR="00977EEC">
        <w:rPr>
          <w:rFonts w:ascii="Times New Roman" w:hAnsi="Times New Roman" w:cs="Times New Roman"/>
        </w:rPr>
        <w:t xml:space="preserve">We cleaned the variable names and joined all the data sets into one. </w:t>
      </w:r>
      <w:r w:rsidR="003D348B">
        <w:rPr>
          <w:rFonts w:ascii="Times New Roman" w:hAnsi="Times New Roman" w:cs="Times New Roman"/>
        </w:rPr>
        <w:t xml:space="preserve">In the end, we had one data </w:t>
      </w:r>
      <w:r w:rsidR="00977EEC">
        <w:rPr>
          <w:rFonts w:ascii="Times New Roman" w:hAnsi="Times New Roman" w:cs="Times New Roman"/>
        </w:rPr>
        <w:t>set</w:t>
      </w:r>
      <w:r w:rsidR="003D348B">
        <w:rPr>
          <w:rFonts w:ascii="Times New Roman" w:hAnsi="Times New Roman" w:cs="Times New Roman"/>
        </w:rPr>
        <w:t xml:space="preserve"> on a point level full with information about the match (i.e. betting odds) and information about each player (i.e. age, height, handedness, etc.). The dataset follows Hadley Wickham’s </w:t>
      </w:r>
      <w:commentRangeStart w:id="5"/>
      <w:r w:rsidR="003D348B">
        <w:rPr>
          <w:rFonts w:ascii="Times New Roman" w:hAnsi="Times New Roman" w:cs="Times New Roman"/>
        </w:rPr>
        <w:t xml:space="preserve">tidy data </w:t>
      </w:r>
      <w:commentRangeEnd w:id="5"/>
      <w:r w:rsidR="003D348B" w:rsidRPr="003D348B">
        <w:rPr>
          <w:rFonts w:ascii="Times New Roman" w:hAnsi="Times New Roman" w:cs="Times New Roman"/>
        </w:rPr>
        <w:commentReference w:id="5"/>
      </w:r>
      <w:r w:rsidR="003D348B">
        <w:rPr>
          <w:rFonts w:ascii="Times New Roman" w:hAnsi="Times New Roman" w:cs="Times New Roman"/>
        </w:rPr>
        <w:t>format.</w:t>
      </w:r>
    </w:p>
    <w:p w14:paraId="4C309D6C" w14:textId="77777777" w:rsidR="0020707A" w:rsidRDefault="00D74EFA" w:rsidP="00FC0245">
      <w:pPr>
        <w:spacing w:line="480" w:lineRule="auto"/>
        <w:ind w:firstLine="720"/>
        <w:rPr>
          <w:rFonts w:ascii="Times New Roman" w:hAnsi="Times New Roman" w:cs="Times New Roman"/>
        </w:rPr>
      </w:pPr>
      <w:r>
        <w:rPr>
          <w:rFonts w:ascii="Times New Roman" w:hAnsi="Times New Roman" w:cs="Times New Roman"/>
        </w:rPr>
        <w:t xml:space="preserve">It is worth noting that many of the player’s names in each file contained different spellings. </w:t>
      </w:r>
      <w:commentRangeStart w:id="6"/>
      <w:r>
        <w:rPr>
          <w:rFonts w:ascii="Times New Roman" w:hAnsi="Times New Roman" w:cs="Times New Roman"/>
        </w:rPr>
        <w:t xml:space="preserve">These spellings </w:t>
      </w:r>
      <w:r w:rsidR="005B4226">
        <w:rPr>
          <w:rFonts w:ascii="Times New Roman" w:hAnsi="Times New Roman" w:cs="Times New Roman"/>
        </w:rPr>
        <w:t>often</w:t>
      </w:r>
      <w:r w:rsidR="00E848A7">
        <w:rPr>
          <w:rFonts w:ascii="Times New Roman" w:hAnsi="Times New Roman" w:cs="Times New Roman"/>
        </w:rPr>
        <w:t xml:space="preserve"> </w:t>
      </w:r>
      <w:r>
        <w:rPr>
          <w:rFonts w:ascii="Times New Roman" w:hAnsi="Times New Roman" w:cs="Times New Roman"/>
        </w:rPr>
        <w:t xml:space="preserve">changed from year to year </w:t>
      </w:r>
      <w:r w:rsidR="005B4226">
        <w:rPr>
          <w:rFonts w:ascii="Times New Roman" w:hAnsi="Times New Roman" w:cs="Times New Roman"/>
        </w:rPr>
        <w:t>at the same source.</w:t>
      </w:r>
      <w:commentRangeEnd w:id="6"/>
      <w:r w:rsidR="005B4226">
        <w:rPr>
          <w:rStyle w:val="CommentReference"/>
        </w:rPr>
        <w:commentReference w:id="6"/>
      </w:r>
      <w:r w:rsidR="005B4226">
        <w:rPr>
          <w:rFonts w:ascii="Times New Roman" w:hAnsi="Times New Roman" w:cs="Times New Roman"/>
        </w:rPr>
        <w:t xml:space="preserve"> </w:t>
      </w:r>
      <w:r w:rsidR="008D5A0B">
        <w:rPr>
          <w:rFonts w:ascii="Times New Roman" w:hAnsi="Times New Roman" w:cs="Times New Roman"/>
        </w:rPr>
        <w:t>Well known American</w:t>
      </w:r>
      <w:r w:rsidR="001B1236">
        <w:rPr>
          <w:rFonts w:ascii="Times New Roman" w:hAnsi="Times New Roman" w:cs="Times New Roman"/>
        </w:rPr>
        <w:t xml:space="preserve"> tennis player Coco </w:t>
      </w:r>
      <w:proofErr w:type="spellStart"/>
      <w:r w:rsidR="001B1236">
        <w:rPr>
          <w:rFonts w:ascii="Times New Roman" w:hAnsi="Times New Roman" w:cs="Times New Roman"/>
        </w:rPr>
        <w:t>Gauff</w:t>
      </w:r>
      <w:proofErr w:type="spellEnd"/>
      <w:r w:rsidR="001B1236">
        <w:rPr>
          <w:rFonts w:ascii="Times New Roman" w:hAnsi="Times New Roman" w:cs="Times New Roman"/>
        </w:rPr>
        <w:t xml:space="preserve">, for example, is also addressed as Cori </w:t>
      </w:r>
      <w:proofErr w:type="spellStart"/>
      <w:r w:rsidR="001B1236">
        <w:rPr>
          <w:rFonts w:ascii="Times New Roman" w:hAnsi="Times New Roman" w:cs="Times New Roman"/>
        </w:rPr>
        <w:t>Gauff</w:t>
      </w:r>
      <w:proofErr w:type="spellEnd"/>
      <w:r w:rsidR="001B1236">
        <w:rPr>
          <w:rFonts w:ascii="Times New Roman" w:hAnsi="Times New Roman" w:cs="Times New Roman"/>
        </w:rPr>
        <w:t xml:space="preserve"> in one file. </w:t>
      </w:r>
      <w:r w:rsidR="001B1236">
        <w:rPr>
          <w:rFonts w:ascii="Times New Roman" w:hAnsi="Times New Roman" w:cs="Times New Roman"/>
        </w:rPr>
        <w:lastRenderedPageBreak/>
        <w:t xml:space="preserve">Overall, the data included 110 name discrepancies. </w:t>
      </w:r>
      <w:r w:rsidR="00B77C72">
        <w:rPr>
          <w:rFonts w:ascii="Times New Roman" w:hAnsi="Times New Roman" w:cs="Times New Roman"/>
        </w:rPr>
        <w:t>To resolve these problems, w</w:t>
      </w:r>
      <w:r w:rsidR="005B4226">
        <w:rPr>
          <w:rFonts w:ascii="Times New Roman" w:hAnsi="Times New Roman" w:cs="Times New Roman"/>
        </w:rPr>
        <w:t>e synthesized the names into one spelling.</w:t>
      </w:r>
    </w:p>
    <w:p w14:paraId="3722E2B1" w14:textId="691FD70D" w:rsidR="00BC6ECE" w:rsidRDefault="00BC6ECE" w:rsidP="00FC0245">
      <w:pPr>
        <w:spacing w:line="480" w:lineRule="auto"/>
        <w:ind w:firstLine="720"/>
        <w:rPr>
          <w:rFonts w:ascii="Times New Roman" w:hAnsi="Times New Roman" w:cs="Times New Roman"/>
        </w:rPr>
      </w:pPr>
      <w:r>
        <w:rPr>
          <w:rFonts w:ascii="Times New Roman" w:hAnsi="Times New Roman" w:cs="Times New Roman"/>
        </w:rPr>
        <w:t>Each match included one or two extra empty observations at the beginning of each match. They did not include any extra information, so we removed them from our data.</w:t>
      </w:r>
      <w:r w:rsidR="0020707A">
        <w:rPr>
          <w:rFonts w:ascii="Times New Roman" w:hAnsi="Times New Roman" w:cs="Times New Roman"/>
        </w:rPr>
        <w:t xml:space="preserve"> Moreover, the 2016 US Open </w:t>
      </w:r>
      <w:r w:rsidR="00563844">
        <w:rPr>
          <w:rFonts w:ascii="Times New Roman" w:hAnsi="Times New Roman" w:cs="Times New Roman"/>
        </w:rPr>
        <w:t>calculated the players’ distance run in feet, while all other tournament</w:t>
      </w:r>
      <w:r w:rsidR="00A454CE">
        <w:rPr>
          <w:rFonts w:ascii="Times New Roman" w:hAnsi="Times New Roman" w:cs="Times New Roman"/>
        </w:rPr>
        <w:t>s</w:t>
      </w:r>
      <w:r w:rsidR="00563844">
        <w:rPr>
          <w:rFonts w:ascii="Times New Roman" w:hAnsi="Times New Roman" w:cs="Times New Roman"/>
        </w:rPr>
        <w:t xml:space="preserve"> </w:t>
      </w:r>
      <w:r w:rsidR="00A454CE">
        <w:rPr>
          <w:rFonts w:ascii="Times New Roman" w:hAnsi="Times New Roman" w:cs="Times New Roman"/>
        </w:rPr>
        <w:t>use</w:t>
      </w:r>
      <w:r w:rsidR="00563844">
        <w:rPr>
          <w:rFonts w:ascii="Times New Roman" w:hAnsi="Times New Roman" w:cs="Times New Roman"/>
        </w:rPr>
        <w:t xml:space="preserve"> meters. We converted the 2016 US Open into meters.</w:t>
      </w:r>
    </w:p>
    <w:p w14:paraId="6FDF6613" w14:textId="2779E8D4" w:rsidR="003D348B" w:rsidRDefault="00977EEC" w:rsidP="003D348B">
      <w:pPr>
        <w:spacing w:line="480" w:lineRule="auto"/>
        <w:ind w:firstLine="720"/>
        <w:rPr>
          <w:rFonts w:ascii="Times New Roman" w:hAnsi="Times New Roman" w:cs="Times New Roman"/>
        </w:rPr>
      </w:pPr>
      <w:r>
        <w:rPr>
          <w:rFonts w:ascii="Times New Roman" w:hAnsi="Times New Roman" w:cs="Times New Roman"/>
        </w:rPr>
        <w:t xml:space="preserve">Second, we made several important variable transformations. Initially, </w:t>
      </w:r>
      <w:r w:rsidR="001D1286">
        <w:rPr>
          <w:rFonts w:ascii="Times New Roman" w:hAnsi="Times New Roman" w:cs="Times New Roman"/>
        </w:rPr>
        <w:t xml:space="preserve">the </w:t>
      </w:r>
      <w:commentRangeStart w:id="7"/>
      <w:r w:rsidR="001D1286">
        <w:rPr>
          <w:rFonts w:ascii="Times New Roman" w:hAnsi="Times New Roman" w:cs="Times New Roman"/>
        </w:rPr>
        <w:t xml:space="preserve">variables containing the score-line </w:t>
      </w:r>
      <w:commentRangeEnd w:id="7"/>
      <w:r w:rsidR="005C3670">
        <w:rPr>
          <w:rStyle w:val="CommentReference"/>
        </w:rPr>
        <w:commentReference w:id="7"/>
      </w:r>
      <w:r w:rsidR="001D1286">
        <w:rPr>
          <w:rFonts w:ascii="Times New Roman" w:hAnsi="Times New Roman" w:cs="Times New Roman"/>
        </w:rPr>
        <w:t xml:space="preserve">for </w:t>
      </w:r>
      <w:r>
        <w:rPr>
          <w:rFonts w:ascii="Times New Roman" w:hAnsi="Times New Roman" w:cs="Times New Roman"/>
        </w:rPr>
        <w:t>each observation</w:t>
      </w:r>
      <w:r w:rsidR="001D1286">
        <w:rPr>
          <w:rFonts w:ascii="Times New Roman" w:hAnsi="Times New Roman" w:cs="Times New Roman"/>
        </w:rPr>
        <w:t xml:space="preserve"> contained</w:t>
      </w:r>
      <w:r>
        <w:rPr>
          <w:rFonts w:ascii="Times New Roman" w:hAnsi="Times New Roman" w:cs="Times New Roman"/>
        </w:rPr>
        <w:t xml:space="preserve"> the score after the point had been played. We shifted these results back, so that each observations’ score-line now </w:t>
      </w:r>
      <w:r w:rsidR="001D1286">
        <w:rPr>
          <w:rFonts w:ascii="Times New Roman" w:hAnsi="Times New Roman" w:cs="Times New Roman"/>
        </w:rPr>
        <w:t>holds</w:t>
      </w:r>
      <w:r>
        <w:rPr>
          <w:rFonts w:ascii="Times New Roman" w:hAnsi="Times New Roman" w:cs="Times New Roman"/>
        </w:rPr>
        <w:t xml:space="preserve"> the score before the point </w:t>
      </w:r>
      <w:r w:rsidR="001D1286">
        <w:rPr>
          <w:rFonts w:ascii="Times New Roman" w:hAnsi="Times New Roman" w:cs="Times New Roman"/>
        </w:rPr>
        <w:t>is</w:t>
      </w:r>
      <w:r>
        <w:rPr>
          <w:rFonts w:ascii="Times New Roman" w:hAnsi="Times New Roman" w:cs="Times New Roman"/>
        </w:rPr>
        <w:t xml:space="preserve"> played</w:t>
      </w:r>
      <w:r w:rsidR="005C3670">
        <w:rPr>
          <w:rFonts w:ascii="Times New Roman" w:hAnsi="Times New Roman" w:cs="Times New Roman"/>
        </w:rPr>
        <w:t>. Here is a hypothetical example. After the second point of a match, the score is 30</w:t>
      </w:r>
      <w:commentRangeStart w:id="8"/>
      <w:r w:rsidR="005C3670">
        <w:rPr>
          <w:rFonts w:ascii="Times New Roman" w:hAnsi="Times New Roman" w:cs="Times New Roman"/>
        </w:rPr>
        <w:t>-0</w:t>
      </w:r>
      <w:commentRangeEnd w:id="8"/>
      <w:r w:rsidR="005C3670">
        <w:rPr>
          <w:rStyle w:val="CommentReference"/>
        </w:rPr>
        <w:commentReference w:id="8"/>
      </w:r>
      <w:r w:rsidR="005C3670">
        <w:rPr>
          <w:rFonts w:ascii="Times New Roman" w:hAnsi="Times New Roman" w:cs="Times New Roman"/>
        </w:rPr>
        <w:t xml:space="preserve"> and after the third point the score is 40-0. We transformed the data, so that the third point will display 30-0, because those are the scoring conditions in which the third point is played. At the exact moment that the players are competing in the third point, the score is still 30-0. This same processed was emulated for </w:t>
      </w:r>
      <w:r w:rsidR="00DE3FC8">
        <w:rPr>
          <w:rFonts w:ascii="Times New Roman" w:hAnsi="Times New Roman" w:cs="Times New Roman"/>
        </w:rPr>
        <w:t>the game score and set score.</w:t>
      </w:r>
    </w:p>
    <w:p w14:paraId="4037000A" w14:textId="24515B32" w:rsidR="005C3670" w:rsidRDefault="005C3670" w:rsidP="003D348B">
      <w:pPr>
        <w:spacing w:line="480" w:lineRule="auto"/>
        <w:ind w:firstLine="720"/>
        <w:rPr>
          <w:rFonts w:ascii="Times New Roman" w:eastAsia="Times New Roman" w:hAnsi="Times New Roman" w:cs="Times New Roman"/>
          <w:bCs/>
          <w:color w:val="1F1F1F"/>
          <w:kern w:val="36"/>
        </w:rPr>
      </w:pPr>
      <w:r>
        <w:rPr>
          <w:rFonts w:ascii="Times New Roman" w:hAnsi="Times New Roman" w:cs="Times New Roman"/>
        </w:rPr>
        <w:t xml:space="preserve">We also created several important indicator variables. The </w:t>
      </w:r>
      <w:r w:rsidRPr="004B54B7">
        <w:rPr>
          <w:rFonts w:ascii="Times New Roman" w:hAnsi="Times New Roman" w:cs="Times New Roman"/>
          <w:b/>
        </w:rPr>
        <w:t>tiebreak</w:t>
      </w:r>
      <w:r>
        <w:rPr>
          <w:rFonts w:ascii="Times New Roman" w:hAnsi="Times New Roman" w:cs="Times New Roman"/>
        </w:rPr>
        <w:t xml:space="preserve"> indicator variable holds a value of 1 when a tiebreak is </w:t>
      </w:r>
      <w:r w:rsidR="005C15C1">
        <w:rPr>
          <w:rFonts w:ascii="Times New Roman" w:hAnsi="Times New Roman" w:cs="Times New Roman"/>
        </w:rPr>
        <w:t>currently being played</w:t>
      </w:r>
      <w:r>
        <w:rPr>
          <w:rFonts w:ascii="Times New Roman" w:hAnsi="Times New Roman" w:cs="Times New Roman"/>
        </w:rPr>
        <w:t>.</w:t>
      </w:r>
      <w:r w:rsidR="000C5692">
        <w:rPr>
          <w:rFonts w:ascii="Times New Roman" w:hAnsi="Times New Roman" w:cs="Times New Roman"/>
        </w:rPr>
        <w:t xml:space="preserve"> This is important, because </w:t>
      </w:r>
      <w:r w:rsidR="005C15C1">
        <w:rPr>
          <w:rFonts w:ascii="Times New Roman" w:hAnsi="Times New Roman" w:cs="Times New Roman"/>
        </w:rPr>
        <w:t>tiebreaks follow a very different structure than the rest of play. Tiebreaks are also found to have a disproportional effect on momentum (</w:t>
      </w:r>
      <w:r w:rsidR="005C15C1">
        <w:rPr>
          <w:rFonts w:ascii="Times New Roman" w:eastAsia="Times New Roman" w:hAnsi="Times New Roman" w:cs="Times New Roman"/>
          <w:bCs/>
          <w:color w:val="1F1F1F"/>
          <w:kern w:val="36"/>
        </w:rPr>
        <w:t xml:space="preserve">Page &amp; Coates, 2017). The </w:t>
      </w:r>
      <w:r w:rsidR="005C15C1" w:rsidRPr="004B54B7">
        <w:rPr>
          <w:rFonts w:ascii="Times New Roman" w:eastAsia="Times New Roman" w:hAnsi="Times New Roman" w:cs="Times New Roman"/>
          <w:b/>
          <w:bCs/>
          <w:color w:val="1F1F1F"/>
          <w:kern w:val="36"/>
        </w:rPr>
        <w:t>retired</w:t>
      </w:r>
      <w:r w:rsidR="005C15C1">
        <w:rPr>
          <w:rFonts w:ascii="Times New Roman" w:eastAsia="Times New Roman" w:hAnsi="Times New Roman" w:cs="Times New Roman"/>
          <w:bCs/>
          <w:color w:val="1F1F1F"/>
          <w:kern w:val="36"/>
        </w:rPr>
        <w:t xml:space="preserve"> indicator variable holds a value of 1 when either player leaves a match early. Typically, this comes with an injury or disqualification. These matches are not complete, so they could provide tricky for our analysis. The retired indicator variable provides a mechanism for quickly identifying such matches. The </w:t>
      </w:r>
      <w:commentRangeStart w:id="9"/>
      <w:proofErr w:type="spellStart"/>
      <w:r w:rsidR="005C15C1" w:rsidRPr="004B54B7">
        <w:rPr>
          <w:rFonts w:ascii="Times New Roman" w:eastAsia="Times New Roman" w:hAnsi="Times New Roman" w:cs="Times New Roman"/>
          <w:b/>
          <w:bCs/>
          <w:color w:val="1F1F1F"/>
          <w:kern w:val="36"/>
        </w:rPr>
        <w:t>game_victor</w:t>
      </w:r>
      <w:proofErr w:type="spellEnd"/>
      <w:r w:rsidR="005C15C1">
        <w:rPr>
          <w:rFonts w:ascii="Times New Roman" w:eastAsia="Times New Roman" w:hAnsi="Times New Roman" w:cs="Times New Roman"/>
          <w:bCs/>
          <w:color w:val="1F1F1F"/>
          <w:kern w:val="36"/>
        </w:rPr>
        <w:t xml:space="preserve"> and </w:t>
      </w:r>
      <w:proofErr w:type="spellStart"/>
      <w:r w:rsidR="005C15C1" w:rsidRPr="004B54B7">
        <w:rPr>
          <w:rFonts w:ascii="Times New Roman" w:eastAsia="Times New Roman" w:hAnsi="Times New Roman" w:cs="Times New Roman"/>
          <w:b/>
          <w:bCs/>
          <w:color w:val="1F1F1F"/>
          <w:kern w:val="36"/>
        </w:rPr>
        <w:t>set_victor</w:t>
      </w:r>
      <w:proofErr w:type="spellEnd"/>
      <w:r w:rsidR="005C15C1">
        <w:rPr>
          <w:rFonts w:ascii="Times New Roman" w:eastAsia="Times New Roman" w:hAnsi="Times New Roman" w:cs="Times New Roman"/>
          <w:bCs/>
          <w:color w:val="1F1F1F"/>
          <w:kern w:val="36"/>
        </w:rPr>
        <w:t xml:space="preserve"> indicator variables </w:t>
      </w:r>
      <w:commentRangeEnd w:id="9"/>
      <w:r w:rsidR="0015182E">
        <w:rPr>
          <w:rStyle w:val="CommentReference"/>
        </w:rPr>
        <w:commentReference w:id="9"/>
      </w:r>
      <w:r w:rsidR="005C15C1">
        <w:rPr>
          <w:rFonts w:ascii="Times New Roman" w:eastAsia="Times New Roman" w:hAnsi="Times New Roman" w:cs="Times New Roman"/>
          <w:bCs/>
          <w:color w:val="1F1F1F"/>
          <w:kern w:val="36"/>
        </w:rPr>
        <w:t xml:space="preserve">hold values of 1 at the point where a player wins </w:t>
      </w:r>
      <w:r w:rsidR="005C15C1">
        <w:rPr>
          <w:rFonts w:ascii="Times New Roman" w:eastAsia="Times New Roman" w:hAnsi="Times New Roman" w:cs="Times New Roman"/>
          <w:bCs/>
          <w:color w:val="1F1F1F"/>
          <w:kern w:val="36"/>
        </w:rPr>
        <w:lastRenderedPageBreak/>
        <w:t>a game or set, respectively. Moments like these hold an outsized weight in a tennis match</w:t>
      </w:r>
      <w:r w:rsidR="00DF43EC">
        <w:rPr>
          <w:rFonts w:ascii="Times New Roman" w:eastAsia="Times New Roman" w:hAnsi="Times New Roman" w:cs="Times New Roman"/>
          <w:bCs/>
          <w:color w:val="1F1F1F"/>
          <w:kern w:val="36"/>
        </w:rPr>
        <w:t>. They are both markers of progress and potential catalysts for momentum.</w:t>
      </w:r>
    </w:p>
    <w:p w14:paraId="375448B3" w14:textId="12775A8D" w:rsidR="00763749" w:rsidRDefault="0015182E" w:rsidP="00560069">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One of the most </w:t>
      </w:r>
      <w:r w:rsidR="00840F98">
        <w:rPr>
          <w:rFonts w:ascii="Times New Roman" w:eastAsia="Times New Roman" w:hAnsi="Times New Roman" w:cs="Times New Roman"/>
          <w:bCs/>
          <w:color w:val="1F1F1F"/>
          <w:kern w:val="36"/>
        </w:rPr>
        <w:t>important</w:t>
      </w:r>
      <w:r>
        <w:rPr>
          <w:rFonts w:ascii="Times New Roman" w:eastAsia="Times New Roman" w:hAnsi="Times New Roman" w:cs="Times New Roman"/>
          <w:bCs/>
          <w:color w:val="1F1F1F"/>
          <w:kern w:val="36"/>
        </w:rPr>
        <w:t xml:space="preserve"> moments in match are a player’s chances to win a game on his or her opponent’s serve (</w:t>
      </w:r>
      <w:proofErr w:type="spellStart"/>
      <w:r>
        <w:rPr>
          <w:rFonts w:ascii="Times New Roman" w:eastAsia="Times New Roman" w:hAnsi="Times New Roman" w:cs="Times New Roman"/>
          <w:bCs/>
          <w:color w:val="1F1F1F"/>
          <w:kern w:val="36"/>
        </w:rPr>
        <w:t>Klaasen</w:t>
      </w:r>
      <w:proofErr w:type="spellEnd"/>
      <w:r>
        <w:rPr>
          <w:rFonts w:ascii="Times New Roman" w:eastAsia="Times New Roman" w:hAnsi="Times New Roman" w:cs="Times New Roman"/>
          <w:bCs/>
          <w:color w:val="1F1F1F"/>
          <w:kern w:val="36"/>
        </w:rPr>
        <w:t xml:space="preserve"> &amp; Magnus, 1998).</w:t>
      </w:r>
      <w:r w:rsidR="005A491D">
        <w:rPr>
          <w:rFonts w:ascii="Times New Roman" w:eastAsia="Times New Roman" w:hAnsi="Times New Roman" w:cs="Times New Roman"/>
          <w:bCs/>
          <w:color w:val="1F1F1F"/>
          <w:kern w:val="36"/>
        </w:rPr>
        <w:t xml:space="preserve"> The indicator variables </w:t>
      </w:r>
      <w:commentRangeStart w:id="10"/>
      <w:r w:rsidR="00773487" w:rsidRPr="00773487">
        <w:rPr>
          <w:rFonts w:ascii="Times New Roman" w:eastAsia="Times New Roman" w:hAnsi="Times New Roman" w:cs="Times New Roman"/>
          <w:b/>
          <w:bCs/>
          <w:color w:val="1F1F1F"/>
          <w:kern w:val="36"/>
        </w:rPr>
        <w:t>p1_break_pt</w:t>
      </w:r>
      <w:commentRangeEnd w:id="10"/>
      <w:r w:rsidR="00773487">
        <w:rPr>
          <w:rStyle w:val="CommentReference"/>
        </w:rPr>
        <w:commentReference w:id="10"/>
      </w:r>
      <w:r w:rsidR="00773487">
        <w:rPr>
          <w:rFonts w:ascii="Times New Roman" w:eastAsia="Times New Roman" w:hAnsi="Times New Roman" w:cs="Times New Roman"/>
          <w:bCs/>
          <w:color w:val="1F1F1F"/>
          <w:kern w:val="36"/>
        </w:rPr>
        <w:t xml:space="preserve">, </w:t>
      </w:r>
      <w:proofErr w:type="spellStart"/>
      <w:r w:rsidR="00773487">
        <w:rPr>
          <w:rFonts w:ascii="Times New Roman" w:eastAsia="Times New Roman" w:hAnsi="Times New Roman" w:cs="Times New Roman"/>
          <w:b/>
          <w:bCs/>
          <w:color w:val="1F1F1F"/>
          <w:kern w:val="36"/>
        </w:rPr>
        <w:t>break_converted</w:t>
      </w:r>
      <w:proofErr w:type="spellEnd"/>
      <w:r w:rsidR="00773487">
        <w:rPr>
          <w:rFonts w:ascii="Times New Roman" w:eastAsia="Times New Roman" w:hAnsi="Times New Roman" w:cs="Times New Roman"/>
          <w:bCs/>
          <w:color w:val="1F1F1F"/>
          <w:kern w:val="36"/>
        </w:rPr>
        <w:t xml:space="preserve"> and </w:t>
      </w:r>
      <w:proofErr w:type="spellStart"/>
      <w:r w:rsidR="00773487">
        <w:rPr>
          <w:rFonts w:ascii="Times New Roman" w:eastAsia="Times New Roman" w:hAnsi="Times New Roman" w:cs="Times New Roman"/>
          <w:b/>
          <w:bCs/>
          <w:color w:val="1F1F1F"/>
          <w:kern w:val="36"/>
        </w:rPr>
        <w:t>break_saved</w:t>
      </w:r>
      <w:proofErr w:type="spellEnd"/>
      <w:r w:rsidR="00773487">
        <w:rPr>
          <w:rFonts w:ascii="Times New Roman" w:eastAsia="Times New Roman" w:hAnsi="Times New Roman" w:cs="Times New Roman"/>
          <w:b/>
          <w:bCs/>
          <w:color w:val="1F1F1F"/>
          <w:kern w:val="36"/>
        </w:rPr>
        <w:t xml:space="preserve"> </w:t>
      </w:r>
      <w:r w:rsidR="00773487">
        <w:rPr>
          <w:rFonts w:ascii="Times New Roman" w:eastAsia="Times New Roman" w:hAnsi="Times New Roman" w:cs="Times New Roman"/>
          <w:bCs/>
          <w:color w:val="1F1F1F"/>
          <w:kern w:val="36"/>
        </w:rPr>
        <w:t>describe</w:t>
      </w:r>
      <w:r w:rsidR="00870C8C">
        <w:rPr>
          <w:rFonts w:ascii="Times New Roman" w:eastAsia="Times New Roman" w:hAnsi="Times New Roman" w:cs="Times New Roman"/>
          <w:bCs/>
          <w:color w:val="1F1F1F"/>
          <w:kern w:val="36"/>
        </w:rPr>
        <w:t xml:space="preserve"> these chances.</w:t>
      </w:r>
      <w:r w:rsidR="0071369D">
        <w:rPr>
          <w:rFonts w:ascii="Times New Roman" w:eastAsia="Times New Roman" w:hAnsi="Times New Roman" w:cs="Times New Roman"/>
          <w:bCs/>
          <w:color w:val="1F1F1F"/>
          <w:kern w:val="36"/>
        </w:rPr>
        <w:t xml:space="preserve"> </w:t>
      </w:r>
      <w:commentRangeStart w:id="11"/>
      <w:r w:rsidR="00754ADD" w:rsidRPr="004B54B7">
        <w:rPr>
          <w:rFonts w:ascii="Times New Roman" w:eastAsia="Times New Roman" w:hAnsi="Times New Roman" w:cs="Times New Roman"/>
          <w:b/>
          <w:bCs/>
          <w:color w:val="1F1F1F"/>
          <w:kern w:val="36"/>
        </w:rPr>
        <w:t>P1_break_pt</w:t>
      </w:r>
      <w:r w:rsidR="00754ADD">
        <w:rPr>
          <w:rFonts w:ascii="Times New Roman" w:eastAsia="Times New Roman" w:hAnsi="Times New Roman" w:cs="Times New Roman"/>
          <w:bCs/>
          <w:color w:val="1F1F1F"/>
          <w:kern w:val="36"/>
        </w:rPr>
        <w:t xml:space="preserve"> holds a value of 1 when player 1 has a chance to win a game while player 2 serves. In other words, if player 1 wins that point, he will “break” player 2’s serve. </w:t>
      </w:r>
      <w:proofErr w:type="spellStart"/>
      <w:r w:rsidR="00773487">
        <w:rPr>
          <w:rFonts w:ascii="Times New Roman" w:eastAsia="Times New Roman" w:hAnsi="Times New Roman" w:cs="Times New Roman"/>
          <w:b/>
          <w:bCs/>
          <w:color w:val="1F1F1F"/>
          <w:kern w:val="36"/>
        </w:rPr>
        <w:t>Break_converted</w:t>
      </w:r>
      <w:proofErr w:type="spellEnd"/>
      <w:r w:rsidR="00754ADD">
        <w:rPr>
          <w:rFonts w:ascii="Times New Roman" w:eastAsia="Times New Roman" w:hAnsi="Times New Roman" w:cs="Times New Roman"/>
          <w:bCs/>
          <w:color w:val="1F1F1F"/>
          <w:kern w:val="36"/>
        </w:rPr>
        <w:t xml:space="preserve"> holds a value of 1 when </w:t>
      </w:r>
      <w:r w:rsidR="00A20D20">
        <w:rPr>
          <w:rFonts w:ascii="Times New Roman" w:eastAsia="Times New Roman" w:hAnsi="Times New Roman" w:cs="Times New Roman"/>
          <w:bCs/>
          <w:color w:val="1F1F1F"/>
          <w:kern w:val="36"/>
        </w:rPr>
        <w:t>the returner</w:t>
      </w:r>
      <w:r w:rsidR="00773487">
        <w:rPr>
          <w:rFonts w:ascii="Times New Roman" w:eastAsia="Times New Roman" w:hAnsi="Times New Roman" w:cs="Times New Roman"/>
          <w:bCs/>
          <w:color w:val="1F1F1F"/>
          <w:kern w:val="36"/>
        </w:rPr>
        <w:t xml:space="preserve"> </w:t>
      </w:r>
      <w:r w:rsidR="00A20D20">
        <w:rPr>
          <w:rFonts w:ascii="Times New Roman" w:eastAsia="Times New Roman" w:hAnsi="Times New Roman" w:cs="Times New Roman"/>
          <w:bCs/>
          <w:color w:val="1F1F1F"/>
          <w:kern w:val="36"/>
        </w:rPr>
        <w:t>breaks the opponent’s serve</w:t>
      </w:r>
      <w:r w:rsidR="00754ADD">
        <w:rPr>
          <w:rFonts w:ascii="Times New Roman" w:eastAsia="Times New Roman" w:hAnsi="Times New Roman" w:cs="Times New Roman"/>
          <w:bCs/>
          <w:color w:val="1F1F1F"/>
          <w:kern w:val="36"/>
        </w:rPr>
        <w:t xml:space="preserve"> or “converts” </w:t>
      </w:r>
      <w:r w:rsidR="009878D9">
        <w:rPr>
          <w:rFonts w:ascii="Times New Roman" w:eastAsia="Times New Roman" w:hAnsi="Times New Roman" w:cs="Times New Roman"/>
          <w:bCs/>
          <w:color w:val="1F1F1F"/>
          <w:kern w:val="36"/>
        </w:rPr>
        <w:t>the break point</w:t>
      </w:r>
      <w:r w:rsidR="00754ADD">
        <w:rPr>
          <w:rFonts w:ascii="Times New Roman" w:eastAsia="Times New Roman" w:hAnsi="Times New Roman" w:cs="Times New Roman"/>
          <w:bCs/>
          <w:color w:val="1F1F1F"/>
          <w:kern w:val="36"/>
        </w:rPr>
        <w:t xml:space="preserve"> </w:t>
      </w:r>
      <w:r w:rsidR="009878D9">
        <w:rPr>
          <w:rFonts w:ascii="Times New Roman" w:eastAsia="Times New Roman" w:hAnsi="Times New Roman" w:cs="Times New Roman"/>
          <w:bCs/>
          <w:color w:val="1F1F1F"/>
          <w:kern w:val="36"/>
        </w:rPr>
        <w:t>opportunity</w:t>
      </w:r>
      <w:r w:rsidR="00754ADD">
        <w:rPr>
          <w:rFonts w:ascii="Times New Roman" w:eastAsia="Times New Roman" w:hAnsi="Times New Roman" w:cs="Times New Roman"/>
          <w:bCs/>
          <w:color w:val="1F1F1F"/>
          <w:kern w:val="36"/>
        </w:rPr>
        <w:t>.</w:t>
      </w:r>
      <w:r w:rsidR="00754ADD" w:rsidRPr="00754ADD">
        <w:rPr>
          <w:rFonts w:ascii="Times New Roman" w:eastAsia="Times New Roman" w:hAnsi="Times New Roman" w:cs="Times New Roman"/>
          <w:bCs/>
          <w:color w:val="1F1F1F"/>
          <w:kern w:val="36"/>
        </w:rPr>
        <w:t xml:space="preserve"> </w:t>
      </w:r>
      <w:r w:rsidR="00A20D20">
        <w:rPr>
          <w:rFonts w:ascii="Times New Roman" w:eastAsia="Times New Roman" w:hAnsi="Times New Roman" w:cs="Times New Roman"/>
          <w:bCs/>
          <w:color w:val="1F1F1F"/>
          <w:kern w:val="36"/>
        </w:rPr>
        <w:t xml:space="preserve">Conversely, </w:t>
      </w:r>
      <w:proofErr w:type="spellStart"/>
      <w:r w:rsidR="00A20D20">
        <w:rPr>
          <w:rFonts w:ascii="Times New Roman" w:eastAsia="Times New Roman" w:hAnsi="Times New Roman" w:cs="Times New Roman"/>
          <w:b/>
          <w:bCs/>
          <w:color w:val="1F1F1F"/>
          <w:kern w:val="36"/>
        </w:rPr>
        <w:t>break_saved</w:t>
      </w:r>
      <w:proofErr w:type="spellEnd"/>
      <w:r w:rsidR="00754ADD">
        <w:rPr>
          <w:rFonts w:ascii="Times New Roman" w:eastAsia="Times New Roman" w:hAnsi="Times New Roman" w:cs="Times New Roman"/>
          <w:bCs/>
          <w:color w:val="1F1F1F"/>
          <w:kern w:val="36"/>
        </w:rPr>
        <w:t xml:space="preserve"> holds a value of 1 when </w:t>
      </w:r>
      <w:r w:rsidR="00A20D20">
        <w:rPr>
          <w:rFonts w:ascii="Times New Roman" w:eastAsia="Times New Roman" w:hAnsi="Times New Roman" w:cs="Times New Roman"/>
          <w:bCs/>
          <w:color w:val="1F1F1F"/>
          <w:kern w:val="36"/>
        </w:rPr>
        <w:t>the server</w:t>
      </w:r>
      <w:r w:rsidR="009878D9">
        <w:rPr>
          <w:rFonts w:ascii="Times New Roman" w:eastAsia="Times New Roman" w:hAnsi="Times New Roman" w:cs="Times New Roman"/>
          <w:bCs/>
          <w:color w:val="1F1F1F"/>
          <w:kern w:val="36"/>
        </w:rPr>
        <w:t xml:space="preserve"> </w:t>
      </w:r>
      <w:r w:rsidR="00A20D20">
        <w:rPr>
          <w:rFonts w:ascii="Times New Roman" w:eastAsia="Times New Roman" w:hAnsi="Times New Roman" w:cs="Times New Roman"/>
          <w:bCs/>
          <w:color w:val="1F1F1F"/>
          <w:kern w:val="36"/>
        </w:rPr>
        <w:t xml:space="preserve">wins a break point </w:t>
      </w:r>
      <w:r w:rsidR="009878D9">
        <w:rPr>
          <w:rFonts w:ascii="Times New Roman" w:eastAsia="Times New Roman" w:hAnsi="Times New Roman" w:cs="Times New Roman"/>
          <w:bCs/>
          <w:color w:val="1F1F1F"/>
          <w:kern w:val="36"/>
        </w:rPr>
        <w:t>or “saves” the break point.</w:t>
      </w:r>
      <w:commentRangeEnd w:id="11"/>
      <w:r w:rsidR="00157887">
        <w:rPr>
          <w:rStyle w:val="CommentReference"/>
        </w:rPr>
        <w:commentReference w:id="11"/>
      </w:r>
      <w:r w:rsidR="009878D9">
        <w:rPr>
          <w:rFonts w:ascii="Times New Roman" w:eastAsia="Times New Roman" w:hAnsi="Times New Roman" w:cs="Times New Roman"/>
          <w:bCs/>
          <w:color w:val="1F1F1F"/>
          <w:kern w:val="36"/>
        </w:rPr>
        <w:t xml:space="preserve"> </w:t>
      </w:r>
      <w:r w:rsidR="00D1476E">
        <w:rPr>
          <w:rFonts w:ascii="Times New Roman" w:eastAsia="Times New Roman" w:hAnsi="Times New Roman" w:cs="Times New Roman"/>
          <w:bCs/>
          <w:color w:val="1F1F1F"/>
          <w:kern w:val="36"/>
        </w:rPr>
        <w:t>In general, break point chances are abnormally influential points. These indicator variables provide us the opportunity to analyze the impact</w:t>
      </w:r>
      <w:r w:rsidR="009878D9">
        <w:rPr>
          <w:rFonts w:ascii="Times New Roman" w:eastAsia="Times New Roman" w:hAnsi="Times New Roman" w:cs="Times New Roman"/>
          <w:bCs/>
          <w:color w:val="1F1F1F"/>
          <w:kern w:val="36"/>
        </w:rPr>
        <w:t xml:space="preserve"> </w:t>
      </w:r>
      <w:r w:rsidR="00D1476E">
        <w:rPr>
          <w:rFonts w:ascii="Times New Roman" w:eastAsia="Times New Roman" w:hAnsi="Times New Roman" w:cs="Times New Roman"/>
          <w:bCs/>
          <w:color w:val="1F1F1F"/>
          <w:kern w:val="36"/>
        </w:rPr>
        <w:t>of both converting or saving a break point</w:t>
      </w:r>
      <w:r w:rsidR="00560069">
        <w:rPr>
          <w:rFonts w:ascii="Times New Roman" w:eastAsia="Times New Roman" w:hAnsi="Times New Roman" w:cs="Times New Roman"/>
          <w:bCs/>
          <w:color w:val="1F1F1F"/>
          <w:kern w:val="36"/>
        </w:rPr>
        <w:t>.</w:t>
      </w:r>
    </w:p>
    <w:p w14:paraId="4F8F1069" w14:textId="189F10F4" w:rsidR="00975805" w:rsidRPr="003F2B54" w:rsidRDefault="00EE0346" w:rsidP="003F2B54">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Lastly, we </w:t>
      </w:r>
      <w:r w:rsidR="004B54B7">
        <w:rPr>
          <w:rFonts w:ascii="Times New Roman" w:eastAsia="Times New Roman" w:hAnsi="Times New Roman" w:cs="Times New Roman"/>
          <w:bCs/>
          <w:color w:val="1F1F1F"/>
          <w:kern w:val="36"/>
        </w:rPr>
        <w:t xml:space="preserve">derived several variables </w:t>
      </w:r>
      <w:r w:rsidR="001949B6">
        <w:rPr>
          <w:rFonts w:ascii="Times New Roman" w:eastAsia="Times New Roman" w:hAnsi="Times New Roman" w:cs="Times New Roman"/>
          <w:bCs/>
          <w:color w:val="1F1F1F"/>
          <w:kern w:val="36"/>
        </w:rPr>
        <w:t>related to</w:t>
      </w:r>
      <w:r w:rsidR="00841481">
        <w:rPr>
          <w:rFonts w:ascii="Times New Roman" w:eastAsia="Times New Roman" w:hAnsi="Times New Roman" w:cs="Times New Roman"/>
          <w:bCs/>
          <w:color w:val="1F1F1F"/>
          <w:kern w:val="36"/>
        </w:rPr>
        <w:t xml:space="preserve"> the </w:t>
      </w:r>
      <w:r w:rsidR="001949B6">
        <w:rPr>
          <w:rFonts w:ascii="Times New Roman" w:eastAsia="Times New Roman" w:hAnsi="Times New Roman" w:cs="Times New Roman"/>
          <w:bCs/>
          <w:color w:val="1F1F1F"/>
          <w:kern w:val="36"/>
        </w:rPr>
        <w:t>time</w:t>
      </w:r>
      <w:r w:rsidR="00841481">
        <w:rPr>
          <w:rFonts w:ascii="Times New Roman" w:eastAsia="Times New Roman" w:hAnsi="Times New Roman" w:cs="Times New Roman"/>
          <w:bCs/>
          <w:color w:val="1F1F1F"/>
          <w:kern w:val="36"/>
        </w:rPr>
        <w:t xml:space="preserve"> of a match.</w:t>
      </w:r>
      <w:r w:rsidR="00F457F2">
        <w:rPr>
          <w:rFonts w:ascii="Times New Roman" w:eastAsia="Times New Roman" w:hAnsi="Times New Roman" w:cs="Times New Roman"/>
          <w:bCs/>
          <w:color w:val="1F1F1F"/>
          <w:kern w:val="36"/>
        </w:rPr>
        <w:t xml:space="preserve"> The variable </w:t>
      </w:r>
      <w:proofErr w:type="spellStart"/>
      <w:r w:rsidR="00F457F2">
        <w:rPr>
          <w:rFonts w:ascii="Times New Roman" w:eastAsia="Times New Roman" w:hAnsi="Times New Roman" w:cs="Times New Roman"/>
          <w:b/>
          <w:bCs/>
          <w:color w:val="1F1F1F"/>
          <w:kern w:val="36"/>
        </w:rPr>
        <w:t>time_diff</w:t>
      </w:r>
      <w:proofErr w:type="spellEnd"/>
      <w:r w:rsidR="00F457F2">
        <w:rPr>
          <w:rFonts w:ascii="Times New Roman" w:eastAsia="Times New Roman" w:hAnsi="Times New Roman" w:cs="Times New Roman"/>
          <w:bCs/>
          <w:color w:val="1F1F1F"/>
          <w:kern w:val="36"/>
        </w:rPr>
        <w:t xml:space="preserve"> captures the number of seconds between the start of one point and the start of the previous point. This variable includes both the time playing the previous point and the time that players spend preparing for the current point. The </w:t>
      </w:r>
      <w:r w:rsidR="00F457F2">
        <w:rPr>
          <w:rFonts w:ascii="Times New Roman" w:eastAsia="Times New Roman" w:hAnsi="Times New Roman" w:cs="Times New Roman"/>
          <w:b/>
          <w:bCs/>
          <w:color w:val="1F1F1F"/>
          <w:kern w:val="36"/>
        </w:rPr>
        <w:t xml:space="preserve">interruption </w:t>
      </w:r>
      <w:r w:rsidR="00AD2277">
        <w:rPr>
          <w:rFonts w:ascii="Times New Roman" w:eastAsia="Times New Roman" w:hAnsi="Times New Roman" w:cs="Times New Roman"/>
          <w:bCs/>
          <w:color w:val="1F1F1F"/>
          <w:kern w:val="36"/>
        </w:rPr>
        <w:t xml:space="preserve">indicator </w:t>
      </w:r>
      <w:r w:rsidR="00F457F2">
        <w:rPr>
          <w:rFonts w:ascii="Times New Roman" w:eastAsia="Times New Roman" w:hAnsi="Times New Roman" w:cs="Times New Roman"/>
          <w:bCs/>
          <w:color w:val="1F1F1F"/>
          <w:kern w:val="36"/>
        </w:rPr>
        <w:t>variable holds a value of 1 for the point after any natural interruption of play. Play</w:t>
      </w:r>
      <w:r w:rsidR="003F2B54">
        <w:rPr>
          <w:rFonts w:ascii="Times New Roman" w:eastAsia="Times New Roman" w:hAnsi="Times New Roman" w:cs="Times New Roman"/>
          <w:bCs/>
          <w:color w:val="1F1F1F"/>
          <w:kern w:val="36"/>
        </w:rPr>
        <w:t>ers</w:t>
      </w:r>
      <w:r w:rsidR="00F457F2">
        <w:rPr>
          <w:rFonts w:ascii="Times New Roman" w:eastAsia="Times New Roman" w:hAnsi="Times New Roman" w:cs="Times New Roman"/>
          <w:bCs/>
          <w:color w:val="1F1F1F"/>
          <w:kern w:val="36"/>
        </w:rPr>
        <w:t xml:space="preserve"> </w:t>
      </w:r>
      <w:r w:rsidR="003F2B54">
        <w:rPr>
          <w:rFonts w:ascii="Times New Roman" w:eastAsia="Times New Roman" w:hAnsi="Times New Roman" w:cs="Times New Roman"/>
          <w:bCs/>
          <w:color w:val="1F1F1F"/>
          <w:kern w:val="36"/>
        </w:rPr>
        <w:t>rest</w:t>
      </w:r>
      <w:r w:rsidR="00F457F2">
        <w:rPr>
          <w:rFonts w:ascii="Times New Roman" w:eastAsia="Times New Roman" w:hAnsi="Times New Roman" w:cs="Times New Roman"/>
          <w:bCs/>
          <w:color w:val="1F1F1F"/>
          <w:kern w:val="36"/>
        </w:rPr>
        <w:t xml:space="preserve"> </w:t>
      </w:r>
      <w:r w:rsidR="003F2B54">
        <w:rPr>
          <w:rFonts w:ascii="Times New Roman" w:eastAsia="Times New Roman" w:hAnsi="Times New Roman" w:cs="Times New Roman"/>
          <w:bCs/>
          <w:color w:val="1F1F1F"/>
          <w:kern w:val="36"/>
        </w:rPr>
        <w:t xml:space="preserve">after the conclusion of a set, and after the third, fifth, seventh, ninth, and eleventh games of a set. </w:t>
      </w:r>
      <w:r w:rsidR="00F457F2">
        <w:rPr>
          <w:rFonts w:ascii="Times New Roman" w:eastAsia="Times New Roman" w:hAnsi="Times New Roman" w:cs="Times New Roman"/>
          <w:bCs/>
          <w:color w:val="1F1F1F"/>
          <w:kern w:val="36"/>
        </w:rPr>
        <w:t xml:space="preserve">The </w:t>
      </w:r>
      <w:proofErr w:type="spellStart"/>
      <w:r w:rsidR="00F457F2" w:rsidRPr="00F457F2">
        <w:rPr>
          <w:rFonts w:ascii="Times New Roman" w:eastAsia="Times New Roman" w:hAnsi="Times New Roman" w:cs="Times New Roman"/>
          <w:b/>
          <w:bCs/>
          <w:color w:val="1F1F1F"/>
          <w:kern w:val="36"/>
        </w:rPr>
        <w:t>change_ends</w:t>
      </w:r>
      <w:proofErr w:type="spellEnd"/>
      <w:r w:rsidR="00F457F2" w:rsidRPr="00F457F2">
        <w:rPr>
          <w:rFonts w:ascii="Times New Roman" w:eastAsia="Times New Roman" w:hAnsi="Times New Roman" w:cs="Times New Roman"/>
          <w:b/>
          <w:bCs/>
          <w:color w:val="1F1F1F"/>
          <w:kern w:val="36"/>
        </w:rPr>
        <w:t xml:space="preserve"> </w:t>
      </w:r>
      <w:r w:rsidR="00F457F2">
        <w:rPr>
          <w:rFonts w:ascii="Times New Roman" w:eastAsia="Times New Roman" w:hAnsi="Times New Roman" w:cs="Times New Roman"/>
          <w:bCs/>
          <w:color w:val="1F1F1F"/>
          <w:kern w:val="36"/>
        </w:rPr>
        <w:t xml:space="preserve">indicator variable holds a value of 1 for the point after players switch </w:t>
      </w:r>
      <w:r w:rsidR="003F2B54">
        <w:rPr>
          <w:rFonts w:ascii="Times New Roman" w:eastAsia="Times New Roman" w:hAnsi="Times New Roman" w:cs="Times New Roman"/>
          <w:bCs/>
          <w:color w:val="1F1F1F"/>
          <w:kern w:val="36"/>
        </w:rPr>
        <w:t>ends</w:t>
      </w:r>
      <w:r w:rsidR="00F457F2">
        <w:rPr>
          <w:rFonts w:ascii="Times New Roman" w:eastAsia="Times New Roman" w:hAnsi="Times New Roman" w:cs="Times New Roman"/>
          <w:bCs/>
          <w:color w:val="1F1F1F"/>
          <w:kern w:val="36"/>
        </w:rPr>
        <w:t xml:space="preserve"> of the court. </w:t>
      </w:r>
      <w:r w:rsidR="003F2B54">
        <w:rPr>
          <w:rFonts w:ascii="Times New Roman" w:eastAsia="Times New Roman" w:hAnsi="Times New Roman" w:cs="Times New Roman"/>
          <w:bCs/>
          <w:color w:val="1F1F1F"/>
          <w:kern w:val="36"/>
        </w:rPr>
        <w:t xml:space="preserve">Players change ends after every interruption and after the first game of the set. Players also change ends after the sixth, twelfth, eighteenth, etc. points in a tiebreak. </w:t>
      </w:r>
      <w:r w:rsidR="00F457F2">
        <w:rPr>
          <w:rFonts w:ascii="Times New Roman" w:eastAsia="Times New Roman" w:hAnsi="Times New Roman" w:cs="Times New Roman"/>
          <w:bCs/>
          <w:color w:val="1F1F1F"/>
          <w:kern w:val="36"/>
        </w:rPr>
        <w:t xml:space="preserve">The </w:t>
      </w:r>
      <w:r w:rsidR="003F2B54">
        <w:rPr>
          <w:rFonts w:ascii="Times New Roman" w:eastAsia="Times New Roman" w:hAnsi="Times New Roman" w:cs="Times New Roman"/>
          <w:bCs/>
          <w:color w:val="1F1F1F"/>
          <w:kern w:val="36"/>
        </w:rPr>
        <w:t xml:space="preserve">indicator </w:t>
      </w:r>
      <w:r w:rsidR="00F457F2">
        <w:rPr>
          <w:rFonts w:ascii="Times New Roman" w:eastAsia="Times New Roman" w:hAnsi="Times New Roman" w:cs="Times New Roman"/>
          <w:bCs/>
          <w:color w:val="1F1F1F"/>
          <w:kern w:val="36"/>
        </w:rPr>
        <w:t xml:space="preserve">variable </w:t>
      </w:r>
      <w:r w:rsidR="00F457F2">
        <w:rPr>
          <w:rFonts w:ascii="Times New Roman" w:eastAsia="Times New Roman" w:hAnsi="Times New Roman" w:cs="Times New Roman"/>
          <w:b/>
          <w:bCs/>
          <w:color w:val="1F1F1F"/>
          <w:kern w:val="36"/>
        </w:rPr>
        <w:t>delay</w:t>
      </w:r>
      <w:r w:rsidR="003F2B54">
        <w:rPr>
          <w:rFonts w:ascii="Times New Roman" w:eastAsia="Times New Roman" w:hAnsi="Times New Roman" w:cs="Times New Roman"/>
          <w:b/>
          <w:bCs/>
          <w:color w:val="1F1F1F"/>
          <w:kern w:val="36"/>
        </w:rPr>
        <w:t xml:space="preserve"> </w:t>
      </w:r>
      <w:r w:rsidR="003F2B54">
        <w:rPr>
          <w:rFonts w:ascii="Times New Roman" w:eastAsia="Times New Roman" w:hAnsi="Times New Roman" w:cs="Times New Roman"/>
          <w:bCs/>
          <w:color w:val="1F1F1F"/>
          <w:kern w:val="36"/>
        </w:rPr>
        <w:t xml:space="preserve">captures long delays in play that are unnatural. These delays are typically caused by weather, but lengthy injury timeouts, player breaks, or other disruptions can also delay a match. </w:t>
      </w:r>
      <w:r w:rsidR="003F2B54">
        <w:rPr>
          <w:rFonts w:ascii="Times New Roman" w:eastAsia="Times New Roman" w:hAnsi="Times New Roman" w:cs="Times New Roman"/>
          <w:b/>
          <w:bCs/>
          <w:color w:val="1F1F1F"/>
          <w:kern w:val="36"/>
        </w:rPr>
        <w:t>Delay</w:t>
      </w:r>
      <w:r w:rsidR="003F2B54">
        <w:rPr>
          <w:rFonts w:ascii="Times New Roman" w:eastAsia="Times New Roman" w:hAnsi="Times New Roman" w:cs="Times New Roman"/>
          <w:bCs/>
          <w:color w:val="1F1F1F"/>
          <w:kern w:val="36"/>
        </w:rPr>
        <w:t xml:space="preserve"> </w:t>
      </w:r>
      <w:r w:rsidR="00F457F2">
        <w:rPr>
          <w:rFonts w:ascii="Times New Roman" w:eastAsia="Times New Roman" w:hAnsi="Times New Roman" w:cs="Times New Roman"/>
          <w:bCs/>
          <w:color w:val="1F1F1F"/>
          <w:kern w:val="36"/>
        </w:rPr>
        <w:t xml:space="preserve">holds a value of 1 </w:t>
      </w:r>
      <w:r w:rsidR="003F2B54">
        <w:rPr>
          <w:rFonts w:ascii="Times New Roman" w:eastAsia="Times New Roman" w:hAnsi="Times New Roman" w:cs="Times New Roman"/>
          <w:bCs/>
          <w:color w:val="1F1F1F"/>
          <w:kern w:val="36"/>
        </w:rPr>
        <w:t xml:space="preserve">when </w:t>
      </w:r>
      <w:r w:rsidR="00F457F2">
        <w:rPr>
          <w:rFonts w:ascii="Times New Roman" w:eastAsia="Times New Roman" w:hAnsi="Times New Roman" w:cs="Times New Roman"/>
          <w:bCs/>
          <w:color w:val="1F1F1F"/>
          <w:kern w:val="36"/>
        </w:rPr>
        <w:t xml:space="preserve">play </w:t>
      </w:r>
      <w:r w:rsidR="00395CA3">
        <w:rPr>
          <w:rFonts w:ascii="Times New Roman" w:eastAsia="Times New Roman" w:hAnsi="Times New Roman" w:cs="Times New Roman"/>
          <w:bCs/>
          <w:color w:val="1F1F1F"/>
          <w:kern w:val="36"/>
        </w:rPr>
        <w:t xml:space="preserve">is stopped </w:t>
      </w:r>
      <w:r w:rsidR="00F457F2">
        <w:rPr>
          <w:rFonts w:ascii="Times New Roman" w:eastAsia="Times New Roman" w:hAnsi="Times New Roman" w:cs="Times New Roman"/>
          <w:bCs/>
          <w:color w:val="1F1F1F"/>
          <w:kern w:val="36"/>
        </w:rPr>
        <w:t xml:space="preserve">for longer than </w:t>
      </w:r>
      <w:r w:rsidR="003F2B54">
        <w:rPr>
          <w:rFonts w:ascii="Times New Roman" w:eastAsia="Times New Roman" w:hAnsi="Times New Roman" w:cs="Times New Roman"/>
          <w:bCs/>
          <w:color w:val="1F1F1F"/>
          <w:kern w:val="36"/>
        </w:rPr>
        <w:t>fifteen</w:t>
      </w:r>
      <w:r w:rsidR="00F457F2">
        <w:rPr>
          <w:rFonts w:ascii="Times New Roman" w:eastAsia="Times New Roman" w:hAnsi="Times New Roman" w:cs="Times New Roman"/>
          <w:bCs/>
          <w:color w:val="1F1F1F"/>
          <w:kern w:val="36"/>
        </w:rPr>
        <w:t xml:space="preserve"> minutes.</w:t>
      </w:r>
    </w:p>
    <w:p w14:paraId="76E638EF" w14:textId="44EB306F" w:rsidR="00975805" w:rsidRPr="00975805" w:rsidRDefault="00975805" w:rsidP="00975805">
      <w:pPr>
        <w:spacing w:line="480" w:lineRule="auto"/>
        <w:rPr>
          <w:rFonts w:ascii="Times New Roman" w:hAnsi="Times New Roman" w:cs="Times New Roman"/>
        </w:rPr>
      </w:pPr>
      <w:r>
        <w:rPr>
          <w:rFonts w:ascii="Times New Roman" w:hAnsi="Times New Roman" w:cs="Times New Roman"/>
          <w:b/>
        </w:rPr>
        <w:lastRenderedPageBreak/>
        <w:t>Faulty Data</w:t>
      </w:r>
    </w:p>
    <w:p w14:paraId="2DD0D828" w14:textId="7518D80C" w:rsidR="00D74EFA" w:rsidRDefault="00481BCE" w:rsidP="00D74EFA">
      <w:pPr>
        <w:spacing w:line="480" w:lineRule="auto"/>
        <w:ind w:firstLine="720"/>
        <w:rPr>
          <w:rFonts w:ascii="Times New Roman" w:eastAsia="Times New Roman" w:hAnsi="Times New Roman" w:cs="Times New Roman"/>
          <w:bCs/>
          <w:color w:val="1F1F1F"/>
          <w:kern w:val="36"/>
        </w:rPr>
      </w:pPr>
      <w:r w:rsidRPr="00481BCE">
        <w:rPr>
          <w:rFonts w:ascii="Times New Roman" w:eastAsia="Times New Roman" w:hAnsi="Times New Roman" w:cs="Times New Roman"/>
          <w:bCs/>
          <w:color w:val="1F1F1F"/>
          <w:kern w:val="36"/>
        </w:rPr>
        <w:t>In general, IBM’s data collection methods</w:t>
      </w:r>
      <w:r>
        <w:rPr>
          <w:rFonts w:ascii="Times New Roman" w:eastAsia="Times New Roman" w:hAnsi="Times New Roman" w:cs="Times New Roman"/>
          <w:bCs/>
          <w:color w:val="1F1F1F"/>
          <w:kern w:val="36"/>
        </w:rPr>
        <w:t xml:space="preserve"> produced very little noticeable missing or inaccurate observations. </w:t>
      </w:r>
      <w:r w:rsidR="00B51FA3">
        <w:rPr>
          <w:rFonts w:ascii="Times New Roman" w:eastAsia="Times New Roman" w:hAnsi="Times New Roman" w:cs="Times New Roman"/>
          <w:bCs/>
          <w:color w:val="1F1F1F"/>
          <w:kern w:val="36"/>
        </w:rPr>
        <w:t>Yet, s</w:t>
      </w:r>
      <w:r>
        <w:rPr>
          <w:rFonts w:ascii="Times New Roman" w:eastAsia="Times New Roman" w:hAnsi="Times New Roman" w:cs="Times New Roman"/>
          <w:bCs/>
          <w:color w:val="1F1F1F"/>
          <w:kern w:val="36"/>
        </w:rPr>
        <w:t xml:space="preserve">ome </w:t>
      </w:r>
      <w:r w:rsidR="00DD527A">
        <w:rPr>
          <w:rFonts w:ascii="Times New Roman" w:eastAsia="Times New Roman" w:hAnsi="Times New Roman" w:cs="Times New Roman"/>
          <w:bCs/>
          <w:color w:val="1F1F1F"/>
          <w:kern w:val="36"/>
        </w:rPr>
        <w:t>courts</w:t>
      </w:r>
      <w:r>
        <w:rPr>
          <w:rFonts w:ascii="Times New Roman" w:eastAsia="Times New Roman" w:hAnsi="Times New Roman" w:cs="Times New Roman"/>
          <w:bCs/>
          <w:color w:val="1F1F1F"/>
          <w:kern w:val="36"/>
        </w:rPr>
        <w:t xml:space="preserve"> were able to track more variables than others. </w:t>
      </w:r>
      <w:r w:rsidR="00DD527A" w:rsidRPr="00DD527A">
        <w:rPr>
          <w:rFonts w:ascii="Times New Roman" w:eastAsia="Times New Roman" w:hAnsi="Times New Roman" w:cs="Times New Roman"/>
          <w:bCs/>
          <w:color w:val="1F1F1F"/>
          <w:kern w:val="36"/>
        </w:rPr>
        <w:t>In most cases, the data converted the missing variables into NA values.</w:t>
      </w:r>
      <w:r w:rsidR="00DD527A">
        <w:rPr>
          <w:rFonts w:ascii="Times New Roman" w:eastAsia="Times New Roman" w:hAnsi="Times New Roman" w:cs="Times New Roman"/>
          <w:bCs/>
          <w:color w:val="1F1F1F"/>
          <w:kern w:val="36"/>
        </w:rPr>
        <w:t xml:space="preserve"> </w:t>
      </w:r>
      <w:r w:rsidR="00B51FA3">
        <w:rPr>
          <w:rFonts w:ascii="Times New Roman" w:eastAsia="Times New Roman" w:hAnsi="Times New Roman" w:cs="Times New Roman"/>
          <w:bCs/>
          <w:color w:val="1F1F1F"/>
          <w:kern w:val="36"/>
        </w:rPr>
        <w:t>For select matches, however, t</w:t>
      </w:r>
      <w:r>
        <w:rPr>
          <w:rFonts w:ascii="Times New Roman" w:eastAsia="Times New Roman" w:hAnsi="Times New Roman" w:cs="Times New Roman"/>
          <w:bCs/>
          <w:color w:val="1F1F1F"/>
          <w:kern w:val="36"/>
        </w:rPr>
        <w:t xml:space="preserve">he </w:t>
      </w:r>
      <w:proofErr w:type="spellStart"/>
      <w:r w:rsidRPr="00481BCE">
        <w:rPr>
          <w:rFonts w:ascii="Times New Roman" w:eastAsia="Times New Roman" w:hAnsi="Times New Roman" w:cs="Times New Roman"/>
          <w:b/>
          <w:bCs/>
          <w:color w:val="1F1F1F"/>
          <w:kern w:val="36"/>
        </w:rPr>
        <w:t>distance_run</w:t>
      </w:r>
      <w:proofErr w:type="spellEnd"/>
      <w:r w:rsidR="00B51FA3">
        <w:rPr>
          <w:rFonts w:ascii="Times New Roman" w:eastAsia="Times New Roman" w:hAnsi="Times New Roman" w:cs="Times New Roman"/>
          <w:bCs/>
          <w:color w:val="1F1F1F"/>
          <w:kern w:val="36"/>
        </w:rPr>
        <w:t xml:space="preserve">, </w:t>
      </w:r>
      <w:proofErr w:type="spellStart"/>
      <w:r w:rsidRPr="00481BCE">
        <w:rPr>
          <w:rFonts w:ascii="Times New Roman" w:eastAsia="Times New Roman" w:hAnsi="Times New Roman" w:cs="Times New Roman"/>
          <w:b/>
          <w:bCs/>
          <w:color w:val="1F1F1F"/>
          <w:kern w:val="36"/>
        </w:rPr>
        <w:t>rally_count</w:t>
      </w:r>
      <w:proofErr w:type="spellEnd"/>
      <w:r w:rsidR="00B51FA3">
        <w:rPr>
          <w:rFonts w:ascii="Times New Roman" w:eastAsia="Times New Roman" w:hAnsi="Times New Roman" w:cs="Times New Roman"/>
          <w:bCs/>
          <w:color w:val="1F1F1F"/>
          <w:kern w:val="36"/>
        </w:rPr>
        <w:t xml:space="preserve">, and </w:t>
      </w:r>
      <w:proofErr w:type="spellStart"/>
      <w:r w:rsidR="00B51FA3">
        <w:rPr>
          <w:rFonts w:ascii="Times New Roman" w:eastAsia="Times New Roman" w:hAnsi="Times New Roman" w:cs="Times New Roman"/>
          <w:b/>
          <w:bCs/>
          <w:color w:val="1F1F1F"/>
          <w:kern w:val="36"/>
        </w:rPr>
        <w:t>speed_mph</w:t>
      </w:r>
      <w:proofErr w:type="spellEnd"/>
      <w:r>
        <w:rPr>
          <w:rFonts w:ascii="Times New Roman" w:eastAsia="Times New Roman" w:hAnsi="Times New Roman" w:cs="Times New Roman"/>
          <w:bCs/>
          <w:color w:val="1F1F1F"/>
          <w:kern w:val="36"/>
        </w:rPr>
        <w:t xml:space="preserve"> variables </w:t>
      </w:r>
      <w:r w:rsidR="00B51FA3">
        <w:rPr>
          <w:rFonts w:ascii="Times New Roman" w:eastAsia="Times New Roman" w:hAnsi="Times New Roman" w:cs="Times New Roman"/>
          <w:bCs/>
          <w:color w:val="1F1F1F"/>
          <w:kern w:val="36"/>
        </w:rPr>
        <w:t xml:space="preserve">held values of 0 instead of NA. This </w:t>
      </w:r>
      <w:r w:rsidR="00D74EFA">
        <w:rPr>
          <w:rFonts w:ascii="Times New Roman" w:eastAsia="Times New Roman" w:hAnsi="Times New Roman" w:cs="Times New Roman"/>
          <w:bCs/>
          <w:color w:val="1F1F1F"/>
          <w:kern w:val="36"/>
        </w:rPr>
        <w:t>disrupts many important numerical calculations. We converted the</w:t>
      </w:r>
      <w:bookmarkStart w:id="12" w:name="_GoBack"/>
      <w:bookmarkEnd w:id="12"/>
      <w:r w:rsidR="00D74EFA">
        <w:rPr>
          <w:rFonts w:ascii="Times New Roman" w:eastAsia="Times New Roman" w:hAnsi="Times New Roman" w:cs="Times New Roman"/>
          <w:bCs/>
          <w:color w:val="1F1F1F"/>
          <w:kern w:val="36"/>
        </w:rPr>
        <w:t>se 0 values into NAs.</w:t>
      </w:r>
    </w:p>
    <w:p w14:paraId="75E92300" w14:textId="2F32944C" w:rsidR="000D2246" w:rsidRDefault="00B77C72" w:rsidP="000D2246">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Missing observations in the data set are rare, but </w:t>
      </w:r>
      <w:r w:rsidR="00E37F42">
        <w:rPr>
          <w:rFonts w:ascii="Times New Roman" w:eastAsia="Times New Roman" w:hAnsi="Times New Roman" w:cs="Times New Roman"/>
          <w:bCs/>
          <w:color w:val="1F1F1F"/>
          <w:kern w:val="36"/>
        </w:rPr>
        <w:t xml:space="preserve">they typically have a disproportional impact, because they disrupt the scoring of the entire match. </w:t>
      </w:r>
      <w:r w:rsidR="006F3AB6">
        <w:rPr>
          <w:rFonts w:ascii="Times New Roman" w:eastAsia="Times New Roman" w:hAnsi="Times New Roman" w:cs="Times New Roman"/>
          <w:bCs/>
          <w:color w:val="1F1F1F"/>
          <w:kern w:val="36"/>
        </w:rPr>
        <w:t xml:space="preserve">In most cases, if the data </w:t>
      </w:r>
      <w:r w:rsidR="00C71C6B">
        <w:rPr>
          <w:rFonts w:ascii="Times New Roman" w:eastAsia="Times New Roman" w:hAnsi="Times New Roman" w:cs="Times New Roman"/>
          <w:bCs/>
          <w:color w:val="1F1F1F"/>
          <w:kern w:val="36"/>
        </w:rPr>
        <w:t>skips</w:t>
      </w:r>
      <w:r w:rsidR="006F3AB6">
        <w:rPr>
          <w:rFonts w:ascii="Times New Roman" w:eastAsia="Times New Roman" w:hAnsi="Times New Roman" w:cs="Times New Roman"/>
          <w:bCs/>
          <w:color w:val="1F1F1F"/>
          <w:kern w:val="36"/>
        </w:rPr>
        <w:t xml:space="preserve"> an observation</w:t>
      </w:r>
      <w:r w:rsidR="00C71C6B">
        <w:rPr>
          <w:rFonts w:ascii="Times New Roman" w:eastAsia="Times New Roman" w:hAnsi="Times New Roman" w:cs="Times New Roman"/>
          <w:bCs/>
          <w:color w:val="1F1F1F"/>
          <w:kern w:val="36"/>
        </w:rPr>
        <w:t xml:space="preserve">, then the measuring system’s scoring will continue to calculate the score as if the point never occurred. </w:t>
      </w:r>
      <w:commentRangeStart w:id="13"/>
      <w:r w:rsidR="000D2246">
        <w:rPr>
          <w:rFonts w:ascii="Times New Roman" w:eastAsia="Times New Roman" w:hAnsi="Times New Roman" w:cs="Times New Roman"/>
          <w:bCs/>
          <w:color w:val="1F1F1F"/>
          <w:kern w:val="36"/>
        </w:rPr>
        <w:t xml:space="preserve">This can lead to odd mistakes, where the measuring system shows that two players have a completely different score line than in reality. </w:t>
      </w:r>
      <w:commentRangeEnd w:id="13"/>
      <w:r w:rsidR="000D2246">
        <w:rPr>
          <w:rStyle w:val="CommentReference"/>
        </w:rPr>
        <w:commentReference w:id="13"/>
      </w:r>
      <w:r w:rsidR="000D2246">
        <w:rPr>
          <w:rFonts w:ascii="Times New Roman" w:eastAsia="Times New Roman" w:hAnsi="Times New Roman" w:cs="Times New Roman"/>
          <w:bCs/>
          <w:color w:val="1F1F1F"/>
          <w:kern w:val="36"/>
        </w:rPr>
        <w:t xml:space="preserve">Our data included </w:t>
      </w:r>
      <w:commentRangeStart w:id="14"/>
      <w:r w:rsidR="008A3339">
        <w:rPr>
          <w:rFonts w:ascii="Times New Roman" w:eastAsia="Times New Roman" w:hAnsi="Times New Roman" w:cs="Times New Roman"/>
          <w:bCs/>
          <w:color w:val="1F1F1F"/>
          <w:kern w:val="36"/>
        </w:rPr>
        <w:t>2</w:t>
      </w:r>
      <w:r w:rsidR="000D2246">
        <w:rPr>
          <w:rFonts w:ascii="Times New Roman" w:eastAsia="Times New Roman" w:hAnsi="Times New Roman" w:cs="Times New Roman"/>
          <w:bCs/>
          <w:color w:val="1F1F1F"/>
          <w:kern w:val="36"/>
        </w:rPr>
        <w:t xml:space="preserve">1 matches </w:t>
      </w:r>
      <w:commentRangeEnd w:id="14"/>
      <w:r w:rsidR="00212FA7">
        <w:rPr>
          <w:rStyle w:val="CommentReference"/>
        </w:rPr>
        <w:commentReference w:id="14"/>
      </w:r>
      <w:r w:rsidR="000D2246">
        <w:rPr>
          <w:rFonts w:ascii="Times New Roman" w:eastAsia="Times New Roman" w:hAnsi="Times New Roman" w:cs="Times New Roman"/>
          <w:bCs/>
          <w:color w:val="1F1F1F"/>
          <w:kern w:val="36"/>
        </w:rPr>
        <w:t xml:space="preserve">that contained a missing point that disrupted the scoring. We could have chosen to fix these scoring errors, but given the abundance of our data, we chose to remove them from the data set. </w:t>
      </w:r>
      <w:r w:rsidR="008A3339">
        <w:rPr>
          <w:rFonts w:ascii="Times New Roman" w:eastAsia="Times New Roman" w:hAnsi="Times New Roman" w:cs="Times New Roman"/>
          <w:bCs/>
          <w:color w:val="1F1F1F"/>
          <w:kern w:val="36"/>
        </w:rPr>
        <w:t>17</w:t>
      </w:r>
      <w:r w:rsidR="000D2246">
        <w:rPr>
          <w:rFonts w:ascii="Times New Roman" w:eastAsia="Times New Roman" w:hAnsi="Times New Roman" w:cs="Times New Roman"/>
          <w:bCs/>
          <w:color w:val="1F1F1F"/>
          <w:kern w:val="36"/>
        </w:rPr>
        <w:t xml:space="preserve"> of the </w:t>
      </w:r>
      <w:r w:rsidR="008A3339">
        <w:rPr>
          <w:rFonts w:ascii="Times New Roman" w:eastAsia="Times New Roman" w:hAnsi="Times New Roman" w:cs="Times New Roman"/>
          <w:bCs/>
          <w:color w:val="1F1F1F"/>
          <w:kern w:val="36"/>
        </w:rPr>
        <w:t xml:space="preserve">21 </w:t>
      </w:r>
      <w:r w:rsidR="008D4E60">
        <w:rPr>
          <w:rFonts w:ascii="Times New Roman" w:eastAsia="Times New Roman" w:hAnsi="Times New Roman" w:cs="Times New Roman"/>
          <w:bCs/>
          <w:color w:val="1F1F1F"/>
          <w:kern w:val="36"/>
        </w:rPr>
        <w:t xml:space="preserve">faulty </w:t>
      </w:r>
      <w:r w:rsidR="000D2246">
        <w:rPr>
          <w:rFonts w:ascii="Times New Roman" w:eastAsia="Times New Roman" w:hAnsi="Times New Roman" w:cs="Times New Roman"/>
          <w:bCs/>
          <w:color w:val="1F1F1F"/>
          <w:kern w:val="36"/>
        </w:rPr>
        <w:t>matches came from the French Open</w:t>
      </w:r>
      <w:r w:rsidR="008D4E60">
        <w:rPr>
          <w:rFonts w:ascii="Times New Roman" w:eastAsia="Times New Roman" w:hAnsi="Times New Roman" w:cs="Times New Roman"/>
          <w:bCs/>
          <w:color w:val="1F1F1F"/>
          <w:kern w:val="36"/>
        </w:rPr>
        <w:t xml:space="preserve">. </w:t>
      </w:r>
      <w:r w:rsidR="008A3339">
        <w:rPr>
          <w:rFonts w:ascii="Times New Roman" w:eastAsia="Times New Roman" w:hAnsi="Times New Roman" w:cs="Times New Roman"/>
          <w:bCs/>
          <w:color w:val="1F1F1F"/>
          <w:kern w:val="36"/>
        </w:rPr>
        <w:t>Every French Open tournament from 2011 to 2015 included at least one faulty match.</w:t>
      </w:r>
    </w:p>
    <w:p w14:paraId="426FE221" w14:textId="45DC292A" w:rsidR="008A3339" w:rsidRDefault="008A3339" w:rsidP="000D2246">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Several other matches </w:t>
      </w:r>
      <w:r w:rsidR="003E16EB">
        <w:rPr>
          <w:rFonts w:ascii="Times New Roman" w:eastAsia="Times New Roman" w:hAnsi="Times New Roman" w:cs="Times New Roman"/>
          <w:bCs/>
          <w:color w:val="1F1F1F"/>
          <w:kern w:val="36"/>
        </w:rPr>
        <w:t xml:space="preserve">included missing observations in the middle of the match that did not disrupt the overall scoring. These matches had an observation that was full of NA values for every variable. After some thought, we chose to remove these matches as well. While usable, these matches contain a disruption in the analysis. There are enough other matches to account for these lost matches. Overall, </w:t>
      </w:r>
      <w:commentRangeStart w:id="15"/>
      <w:r w:rsidR="003E16EB">
        <w:rPr>
          <w:rFonts w:ascii="Times New Roman" w:eastAsia="Times New Roman" w:hAnsi="Times New Roman" w:cs="Times New Roman"/>
          <w:bCs/>
          <w:color w:val="1F1F1F"/>
          <w:kern w:val="36"/>
        </w:rPr>
        <w:t xml:space="preserve">41 matches </w:t>
      </w:r>
      <w:commentRangeEnd w:id="15"/>
      <w:r w:rsidR="00212FA7">
        <w:rPr>
          <w:rStyle w:val="CommentReference"/>
        </w:rPr>
        <w:commentReference w:id="15"/>
      </w:r>
      <w:r w:rsidR="003E16EB">
        <w:rPr>
          <w:rFonts w:ascii="Times New Roman" w:eastAsia="Times New Roman" w:hAnsi="Times New Roman" w:cs="Times New Roman"/>
          <w:bCs/>
          <w:color w:val="1F1F1F"/>
          <w:kern w:val="36"/>
        </w:rPr>
        <w:t>were lost an observation in the middle of the match. 38 of these matches came from the French Open. Each other tournament is represented once.</w:t>
      </w:r>
      <w:r w:rsidR="009F28D7">
        <w:rPr>
          <w:rFonts w:ascii="Times New Roman" w:eastAsia="Times New Roman" w:hAnsi="Times New Roman" w:cs="Times New Roman"/>
          <w:bCs/>
          <w:color w:val="1F1F1F"/>
          <w:kern w:val="36"/>
        </w:rPr>
        <w:t xml:space="preserve"> 22 of the 41 faulty matches came from the 2014 French Open.</w:t>
      </w:r>
    </w:p>
    <w:p w14:paraId="3851DD3B" w14:textId="6E40F43D" w:rsidR="008A3339" w:rsidRDefault="00212FA7" w:rsidP="008A3339">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lastRenderedPageBreak/>
        <w:t xml:space="preserve">We also removed a match from the </w:t>
      </w:r>
      <w:commentRangeStart w:id="16"/>
      <w:r>
        <w:rPr>
          <w:rFonts w:ascii="Times New Roman" w:eastAsia="Times New Roman" w:hAnsi="Times New Roman" w:cs="Times New Roman"/>
          <w:bCs/>
          <w:color w:val="1F1F1F"/>
          <w:kern w:val="36"/>
        </w:rPr>
        <w:t>2011 Australian Open</w:t>
      </w:r>
      <w:commentRangeEnd w:id="16"/>
      <w:r>
        <w:rPr>
          <w:rStyle w:val="CommentReference"/>
        </w:rPr>
        <w:commentReference w:id="16"/>
      </w:r>
      <w:r>
        <w:rPr>
          <w:rFonts w:ascii="Times New Roman" w:eastAsia="Times New Roman" w:hAnsi="Times New Roman" w:cs="Times New Roman"/>
          <w:bCs/>
          <w:color w:val="1F1F1F"/>
          <w:kern w:val="36"/>
        </w:rPr>
        <w:t>, because a player retired after only seven points.</w:t>
      </w:r>
    </w:p>
    <w:p w14:paraId="134F0D82" w14:textId="51860294" w:rsidR="008A3339" w:rsidRPr="00212FA7" w:rsidRDefault="00212FA7" w:rsidP="00212FA7">
      <w:pPr>
        <w:spacing w:line="480" w:lineRule="auto"/>
        <w:ind w:firstLine="720"/>
        <w:rPr>
          <w:rFonts w:ascii="Times New Roman" w:eastAsia="Times New Roman" w:hAnsi="Times New Roman" w:cs="Times New Roman"/>
          <w:bCs/>
          <w:color w:val="1F1F1F"/>
          <w:kern w:val="36"/>
        </w:rPr>
      </w:pPr>
      <w:r>
        <w:rPr>
          <w:rFonts w:ascii="Times New Roman" w:eastAsia="Times New Roman" w:hAnsi="Times New Roman" w:cs="Times New Roman"/>
          <w:bCs/>
          <w:color w:val="1F1F1F"/>
          <w:kern w:val="36"/>
        </w:rPr>
        <w:t xml:space="preserve">Occasionally, the </w:t>
      </w:r>
      <w:r w:rsidR="008A3339">
        <w:rPr>
          <w:rFonts w:ascii="Times New Roman" w:eastAsia="Times New Roman" w:hAnsi="Times New Roman" w:cs="Times New Roman"/>
          <w:bCs/>
          <w:color w:val="1F1F1F"/>
          <w:kern w:val="36"/>
        </w:rPr>
        <w:t xml:space="preserve">measuring system stopped tracking </w:t>
      </w:r>
      <w:r>
        <w:rPr>
          <w:rFonts w:ascii="Times New Roman" w:eastAsia="Times New Roman" w:hAnsi="Times New Roman" w:cs="Times New Roman"/>
          <w:bCs/>
          <w:color w:val="1F1F1F"/>
          <w:kern w:val="36"/>
        </w:rPr>
        <w:t>a</w:t>
      </w:r>
      <w:r w:rsidR="008A3339">
        <w:rPr>
          <w:rFonts w:ascii="Times New Roman" w:eastAsia="Times New Roman" w:hAnsi="Times New Roman" w:cs="Times New Roman"/>
          <w:bCs/>
          <w:color w:val="1F1F1F"/>
          <w:kern w:val="36"/>
        </w:rPr>
        <w:t xml:space="preserve"> match’s data before the conclusion of the match. We verified that these matches were not the player retirements referenced earlier.</w:t>
      </w:r>
      <w:r>
        <w:rPr>
          <w:rFonts w:ascii="Times New Roman" w:eastAsia="Times New Roman" w:hAnsi="Times New Roman" w:cs="Times New Roman"/>
          <w:bCs/>
          <w:color w:val="1F1F1F"/>
          <w:kern w:val="36"/>
        </w:rPr>
        <w:t xml:space="preserve"> 39 matches did not include the final point, and we flagged them as “incomplete.” We chose to retain both incomplete matches and matches with player retirements, because they </w:t>
      </w:r>
      <w:r w:rsidR="00590815">
        <w:rPr>
          <w:rFonts w:ascii="Times New Roman" w:eastAsia="Times New Roman" w:hAnsi="Times New Roman" w:cs="Times New Roman"/>
          <w:bCs/>
          <w:color w:val="1F1F1F"/>
          <w:kern w:val="36"/>
        </w:rPr>
        <w:t xml:space="preserve">still contain long </w:t>
      </w:r>
      <w:r>
        <w:rPr>
          <w:rFonts w:ascii="Times New Roman" w:eastAsia="Times New Roman" w:hAnsi="Times New Roman" w:cs="Times New Roman"/>
          <w:bCs/>
          <w:color w:val="1F1F1F"/>
          <w:kern w:val="36"/>
        </w:rPr>
        <w:t>uninterrupted</w:t>
      </w:r>
      <w:r w:rsidR="00590815">
        <w:rPr>
          <w:rFonts w:ascii="Times New Roman" w:eastAsia="Times New Roman" w:hAnsi="Times New Roman" w:cs="Times New Roman"/>
          <w:bCs/>
          <w:color w:val="1F1F1F"/>
          <w:kern w:val="36"/>
        </w:rPr>
        <w:t xml:space="preserve"> sequences of points.</w:t>
      </w:r>
      <w:r>
        <w:rPr>
          <w:rFonts w:ascii="Times New Roman" w:eastAsia="Times New Roman" w:hAnsi="Times New Roman" w:cs="Times New Roman"/>
          <w:bCs/>
          <w:color w:val="1F1F1F"/>
          <w:kern w:val="36"/>
        </w:rPr>
        <w:t xml:space="preserve"> </w:t>
      </w:r>
    </w:p>
    <w:p w14:paraId="4D03DC42" w14:textId="4156D75E" w:rsidR="009E48B7" w:rsidRPr="00B46FAB" w:rsidRDefault="00B46FAB" w:rsidP="009E48B7">
      <w:pPr>
        <w:spacing w:line="480" w:lineRule="auto"/>
        <w:rPr>
          <w:rFonts w:ascii="Times New Roman" w:hAnsi="Times New Roman" w:cs="Times New Roman"/>
        </w:rPr>
      </w:pPr>
      <w:commentRangeStart w:id="17"/>
      <w:r>
        <w:rPr>
          <w:rFonts w:ascii="Times New Roman" w:hAnsi="Times New Roman" w:cs="Times New Roman"/>
          <w:b/>
        </w:rPr>
        <w:t>Tennis Background</w:t>
      </w:r>
    </w:p>
    <w:p w14:paraId="013BA948" w14:textId="3BC7619F" w:rsidR="00D71D6F" w:rsidRPr="00B46FAB" w:rsidRDefault="00206431" w:rsidP="00D71D6F">
      <w:pPr>
        <w:pStyle w:val="ListParagraph"/>
        <w:numPr>
          <w:ilvl w:val="0"/>
          <w:numId w:val="2"/>
        </w:numPr>
        <w:spacing w:line="480" w:lineRule="auto"/>
        <w:rPr>
          <w:rFonts w:ascii="Times New Roman" w:hAnsi="Times New Roman" w:cs="Times New Roman"/>
        </w:rPr>
      </w:pPr>
      <w:r w:rsidRPr="00B46FAB">
        <w:rPr>
          <w:rFonts w:ascii="Times New Roman" w:hAnsi="Times New Roman" w:cs="Times New Roman"/>
        </w:rPr>
        <w:t>Hierarchical Scoring</w:t>
      </w:r>
    </w:p>
    <w:p w14:paraId="6AF8DA6A" w14:textId="7913EE84" w:rsidR="00206431" w:rsidRPr="00B46FAB" w:rsidRDefault="00B46FAB" w:rsidP="00D71D6F">
      <w:pPr>
        <w:pStyle w:val="ListParagraph"/>
        <w:numPr>
          <w:ilvl w:val="0"/>
          <w:numId w:val="2"/>
        </w:numPr>
        <w:spacing w:line="480" w:lineRule="auto"/>
        <w:rPr>
          <w:rFonts w:ascii="Times New Roman" w:hAnsi="Times New Roman" w:cs="Times New Roman"/>
        </w:rPr>
      </w:pPr>
      <w:r w:rsidRPr="00B46FAB">
        <w:rPr>
          <w:rFonts w:ascii="Times New Roman" w:hAnsi="Times New Roman" w:cs="Times New Roman"/>
        </w:rPr>
        <w:t>General Strategy</w:t>
      </w:r>
    </w:p>
    <w:p w14:paraId="023A6DC7" w14:textId="65D24195" w:rsidR="009E48B7" w:rsidRDefault="00B46FAB" w:rsidP="00512D67">
      <w:pPr>
        <w:pStyle w:val="ListParagraph"/>
        <w:numPr>
          <w:ilvl w:val="1"/>
          <w:numId w:val="2"/>
        </w:numPr>
        <w:spacing w:line="480" w:lineRule="auto"/>
        <w:rPr>
          <w:rFonts w:ascii="Times New Roman" w:hAnsi="Times New Roman" w:cs="Times New Roman"/>
        </w:rPr>
      </w:pPr>
      <w:r w:rsidRPr="00B46FAB">
        <w:rPr>
          <w:rFonts w:ascii="Times New Roman" w:hAnsi="Times New Roman" w:cs="Times New Roman"/>
        </w:rPr>
        <w:t>Serving</w:t>
      </w:r>
      <w:commentRangeEnd w:id="17"/>
      <w:r>
        <w:rPr>
          <w:rStyle w:val="CommentReference"/>
        </w:rPr>
        <w:commentReference w:id="17"/>
      </w:r>
    </w:p>
    <w:p w14:paraId="4E2ACDF7" w14:textId="520CB416" w:rsidR="00512D67" w:rsidRPr="00512D67" w:rsidRDefault="00512D67" w:rsidP="00512D67">
      <w:pPr>
        <w:spacing w:line="480" w:lineRule="auto"/>
        <w:rPr>
          <w:rFonts w:ascii="Times New Roman" w:hAnsi="Times New Roman" w:cs="Times New Roman"/>
        </w:rPr>
      </w:pPr>
      <w:r>
        <w:rPr>
          <w:rFonts w:ascii="Times New Roman" w:hAnsi="Times New Roman" w:cs="Times New Roman"/>
        </w:rPr>
        <w:t>The rest is on the next section!</w:t>
      </w:r>
    </w:p>
    <w:sectPr w:rsidR="00512D67" w:rsidRPr="00512D67" w:rsidSect="00330032">
      <w:headerReference w:type="even" r:id="rId10"/>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11-22T13:04:00Z" w:initials="MOU">
    <w:p w14:paraId="0AA9335D" w14:textId="77777777" w:rsidR="00E457B0" w:rsidRDefault="00E457B0">
      <w:pPr>
        <w:pStyle w:val="CommentText"/>
      </w:pPr>
      <w:r>
        <w:rPr>
          <w:rStyle w:val="CommentReference"/>
        </w:rPr>
        <w:annotationRef/>
      </w:r>
      <w:r w:rsidRPr="00E457B0">
        <w:t>https://github.com/JeffSackmann/tennis_slam_pointbypoint</w:t>
      </w:r>
    </w:p>
  </w:comment>
  <w:comment w:id="1" w:author="Microsoft Office User" w:date="2023-11-22T13:55:00Z" w:initials="MOU">
    <w:p w14:paraId="61A0D22E" w14:textId="24C3E13D" w:rsidR="003B5AF9" w:rsidRDefault="003B5AF9">
      <w:pPr>
        <w:pStyle w:val="CommentText"/>
      </w:pPr>
      <w:r>
        <w:rPr>
          <w:rStyle w:val="CommentReference"/>
        </w:rPr>
        <w:annotationRef/>
      </w:r>
      <w:r w:rsidRPr="003B5AF9">
        <w:t>https://github.com/JeffSackmann/tennis_atp</w:t>
      </w:r>
    </w:p>
  </w:comment>
  <w:comment w:id="2" w:author="Microsoft Office User" w:date="2023-11-22T13:56:00Z" w:initials="MOU">
    <w:p w14:paraId="09A4AD37" w14:textId="63732DCD" w:rsidR="003B5AF9" w:rsidRDefault="003B5AF9">
      <w:pPr>
        <w:pStyle w:val="CommentText"/>
      </w:pPr>
      <w:r>
        <w:rPr>
          <w:rStyle w:val="CommentReference"/>
        </w:rPr>
        <w:annotationRef/>
      </w:r>
      <w:r w:rsidRPr="003B5AF9">
        <w:t>https://github.com/JeffSackmann/tennis_wta</w:t>
      </w:r>
    </w:p>
  </w:comment>
  <w:comment w:id="3" w:author="Microsoft Office User" w:date="2023-12-03T18:19:00Z" w:initials="MOU">
    <w:p w14:paraId="680EA656" w14:textId="19EC961C" w:rsidR="00C70E56" w:rsidRDefault="00C70E56" w:rsidP="00C70E56">
      <w:pPr>
        <w:pStyle w:val="NormalWeb"/>
      </w:pPr>
      <w:r>
        <w:rPr>
          <w:rStyle w:val="CommentReference"/>
        </w:rPr>
        <w:annotationRef/>
      </w:r>
      <w:r>
        <w:rPr>
          <w:rFonts w:ascii="LMRoman10-Regular-Identity-H" w:hAnsi="LMRoman10-Regular-Identity-H"/>
          <w:sz w:val="22"/>
          <w:szCs w:val="22"/>
        </w:rPr>
        <w:t>http://www.tennis-data.co.uk/usopen.php</w:t>
      </w:r>
    </w:p>
  </w:comment>
  <w:comment w:id="4" w:author="Microsoft Office User" w:date="2023-12-04T08:14:00Z" w:initials="MOU">
    <w:p w14:paraId="4AA18C4E" w14:textId="787B39F1" w:rsidR="003D348B" w:rsidRDefault="003D348B">
      <w:pPr>
        <w:pStyle w:val="CommentText"/>
      </w:pPr>
      <w:r>
        <w:rPr>
          <w:rStyle w:val="CommentReference"/>
        </w:rPr>
        <w:annotationRef/>
      </w:r>
      <w:r>
        <w:t>the full code and process will be in the appendix</w:t>
      </w:r>
    </w:p>
  </w:comment>
  <w:comment w:id="5" w:author="Microsoft Office User" w:date="2023-12-04T08:18:00Z" w:initials="MOU">
    <w:p w14:paraId="33B5E3D8" w14:textId="523AF954" w:rsidR="003D348B" w:rsidRDefault="003D348B">
      <w:pPr>
        <w:pStyle w:val="CommentText"/>
      </w:pPr>
      <w:r>
        <w:rPr>
          <w:rStyle w:val="CommentReference"/>
        </w:rPr>
        <w:annotationRef/>
      </w:r>
      <w:r w:rsidRPr="003D348B">
        <w:t>https://vita.had.co.nz/papers/tidy-data.pdf</w:t>
      </w:r>
    </w:p>
  </w:comment>
  <w:comment w:id="6" w:author="Microsoft Office User" w:date="2023-12-04T14:52:00Z" w:initials="MOU">
    <w:p w14:paraId="3A91D4E4" w14:textId="2030734B" w:rsidR="005B4226" w:rsidRDefault="005B4226">
      <w:pPr>
        <w:pStyle w:val="CommentText"/>
      </w:pPr>
      <w:r>
        <w:rPr>
          <w:rStyle w:val="CommentReference"/>
        </w:rPr>
        <w:annotationRef/>
      </w:r>
      <w:r>
        <w:t>Several data sources included apostrophes or dashes in player’s names. Some included two last-names while others included shortened names. Many included nicknames, excess capital letters, or even simple misspellings.</w:t>
      </w:r>
    </w:p>
  </w:comment>
  <w:comment w:id="7" w:author="Microsoft Office User" w:date="2023-12-04T08:38:00Z" w:initials="MOU">
    <w:p w14:paraId="13922194" w14:textId="3E6BCFF4" w:rsidR="005C3670" w:rsidRDefault="005C3670">
      <w:pPr>
        <w:pStyle w:val="CommentText"/>
      </w:pPr>
      <w:r>
        <w:rPr>
          <w:rStyle w:val="CommentReference"/>
        </w:rPr>
        <w:annotationRef/>
      </w:r>
      <w:r w:rsidRPr="004B54B7">
        <w:rPr>
          <w:b/>
        </w:rPr>
        <w:t>p1_score</w:t>
      </w:r>
      <w:r>
        <w:t xml:space="preserve">, </w:t>
      </w:r>
      <w:r w:rsidRPr="004B54B7">
        <w:rPr>
          <w:b/>
        </w:rPr>
        <w:t>p2_score</w:t>
      </w:r>
      <w:r w:rsidRPr="004B54B7">
        <w:t xml:space="preserve">, </w:t>
      </w:r>
      <w:r w:rsidRPr="004B54B7">
        <w:rPr>
          <w:b/>
        </w:rPr>
        <w:t>p1_games</w:t>
      </w:r>
      <w:r w:rsidRPr="004B54B7">
        <w:t>,</w:t>
      </w:r>
      <w:r w:rsidRPr="004B54B7">
        <w:rPr>
          <w:b/>
        </w:rPr>
        <w:t xml:space="preserve"> p2_games</w:t>
      </w:r>
      <w:r>
        <w:t xml:space="preserve">, </w:t>
      </w:r>
      <w:r w:rsidRPr="004B54B7">
        <w:rPr>
          <w:b/>
        </w:rPr>
        <w:t>p1_sets</w:t>
      </w:r>
      <w:r>
        <w:t xml:space="preserve">, </w:t>
      </w:r>
      <w:r w:rsidRPr="004B54B7">
        <w:rPr>
          <w:b/>
        </w:rPr>
        <w:t>p2_sets</w:t>
      </w:r>
    </w:p>
  </w:comment>
  <w:comment w:id="8" w:author="Microsoft Office User" w:date="2023-12-04T08:31:00Z" w:initials="MOU">
    <w:p w14:paraId="740B3441" w14:textId="7640ABDF" w:rsidR="005C3670" w:rsidRDefault="005C3670">
      <w:pPr>
        <w:pStyle w:val="CommentText"/>
      </w:pPr>
      <w:r>
        <w:rPr>
          <w:rStyle w:val="CommentReference"/>
        </w:rPr>
        <w:annotationRef/>
      </w:r>
      <w:r>
        <w:t>Or more accurately: p1_score = 30 and p2_score = 0</w:t>
      </w:r>
    </w:p>
  </w:comment>
  <w:comment w:id="9" w:author="Microsoft Office User" w:date="2023-12-04T08:52:00Z" w:initials="MOU">
    <w:p w14:paraId="60E5D029" w14:textId="04B88B5D" w:rsidR="0015182E" w:rsidRDefault="0015182E">
      <w:pPr>
        <w:pStyle w:val="CommentText"/>
      </w:pPr>
      <w:r>
        <w:rPr>
          <w:rStyle w:val="CommentReference"/>
        </w:rPr>
        <w:annotationRef/>
      </w:r>
      <w:r>
        <w:t xml:space="preserve">I didn’t include </w:t>
      </w:r>
      <w:proofErr w:type="spellStart"/>
      <w:r>
        <w:t>match_victor</w:t>
      </w:r>
      <w:proofErr w:type="spellEnd"/>
      <w:r>
        <w:t>, because it is slightly different and not important for the analysis</w:t>
      </w:r>
    </w:p>
  </w:comment>
  <w:comment w:id="10" w:author="Microsoft Office User" w:date="2023-12-06T10:08:00Z" w:initials="MOU">
    <w:p w14:paraId="755EB146" w14:textId="09B35741" w:rsidR="00773487" w:rsidRDefault="00773487">
      <w:pPr>
        <w:pStyle w:val="CommentText"/>
      </w:pPr>
      <w:r>
        <w:rPr>
          <w:rStyle w:val="CommentReference"/>
        </w:rPr>
        <w:annotationRef/>
      </w:r>
      <w:r>
        <w:t>*and counterpart p2_break_pt</w:t>
      </w:r>
    </w:p>
  </w:comment>
  <w:comment w:id="11" w:author="Microsoft Office User" w:date="2023-12-06T09:58:00Z" w:initials="MOU">
    <w:p w14:paraId="471336A9" w14:textId="717AA2C4" w:rsidR="00157887" w:rsidRDefault="00157887">
      <w:pPr>
        <w:pStyle w:val="CommentText"/>
      </w:pPr>
      <w:r>
        <w:rPr>
          <w:rStyle w:val="CommentReference"/>
        </w:rPr>
        <w:annotationRef/>
      </w:r>
      <w:r w:rsidR="00961FE8">
        <w:t xml:space="preserve">May add a </w:t>
      </w:r>
      <w:proofErr w:type="spellStart"/>
      <w:r w:rsidR="00961FE8">
        <w:t>total_breaks_saved</w:t>
      </w:r>
      <w:proofErr w:type="spellEnd"/>
      <w:r w:rsidR="00961FE8">
        <w:t xml:space="preserve"> variable to replace </w:t>
      </w:r>
      <w:proofErr w:type="spellStart"/>
      <w:r w:rsidR="00961FE8">
        <w:t>break_saved</w:t>
      </w:r>
      <w:proofErr w:type="spellEnd"/>
      <w:r w:rsidR="00961FE8">
        <w:t>… this depends on the model</w:t>
      </w:r>
    </w:p>
  </w:comment>
  <w:comment w:id="13" w:author="Microsoft Office User" w:date="2023-12-04T15:07:00Z" w:initials="MOU">
    <w:p w14:paraId="50DEB9D3" w14:textId="2F958742" w:rsidR="000D2246" w:rsidRDefault="000D2246">
      <w:pPr>
        <w:pStyle w:val="CommentText"/>
      </w:pPr>
      <w:r>
        <w:rPr>
          <w:rStyle w:val="CommentReference"/>
        </w:rPr>
        <w:annotationRef/>
      </w:r>
      <w:r>
        <w:t>Imagine a measuring system that skips a point that the server wins at 0-0 (games) 40-15 (points). If the second player wins the next four points, the correct score would be 1-1 (games) and 0-0 (points). However, the measuring system would actually show 0-1 (games) and 0-0 (points).</w:t>
      </w:r>
    </w:p>
  </w:comment>
  <w:comment w:id="14" w:author="Microsoft Office User" w:date="2023-12-04T15:43:00Z" w:initials="MOU">
    <w:p w14:paraId="7C77DCB0" w14:textId="16BAC1FD" w:rsidR="00212FA7" w:rsidRDefault="00212FA7">
      <w:pPr>
        <w:pStyle w:val="CommentText"/>
      </w:pPr>
      <w:r>
        <w:rPr>
          <w:rStyle w:val="CommentReference"/>
        </w:rPr>
        <w:annotationRef/>
      </w:r>
      <w:r>
        <w:t>Appendix should include the ids of these matches</w:t>
      </w:r>
    </w:p>
  </w:comment>
  <w:comment w:id="15" w:author="Microsoft Office User" w:date="2023-12-04T15:44:00Z" w:initials="MOU">
    <w:p w14:paraId="15B0D6DD" w14:textId="1CB5D679" w:rsidR="00212FA7" w:rsidRDefault="00212FA7">
      <w:pPr>
        <w:pStyle w:val="CommentText"/>
      </w:pPr>
      <w:r>
        <w:rPr>
          <w:rStyle w:val="CommentReference"/>
        </w:rPr>
        <w:annotationRef/>
      </w:r>
      <w:r>
        <w:t>Appendix should reference these matches</w:t>
      </w:r>
    </w:p>
  </w:comment>
  <w:comment w:id="16" w:author="Microsoft Office User" w:date="2023-12-04T15:44:00Z" w:initials="MOU">
    <w:p w14:paraId="06F195FC" w14:textId="2DC02C2F" w:rsidR="00212FA7" w:rsidRDefault="00212FA7">
      <w:pPr>
        <w:pStyle w:val="CommentText"/>
      </w:pPr>
      <w:r>
        <w:rPr>
          <w:rStyle w:val="CommentReference"/>
        </w:rPr>
        <w:annotationRef/>
      </w:r>
      <w:r>
        <w:t>In this match, star American Venus Williams retired after only seven points with a hip muscle injury.</w:t>
      </w:r>
    </w:p>
  </w:comment>
  <w:comment w:id="17" w:author="Microsoft Office User" w:date="2023-12-04T21:02:00Z" w:initials="MOU">
    <w:p w14:paraId="3B90F9E8" w14:textId="56AE6C46" w:rsidR="00B46FAB" w:rsidRDefault="00B46FAB">
      <w:pPr>
        <w:pStyle w:val="CommentText"/>
      </w:pPr>
      <w:r>
        <w:rPr>
          <w:rStyle w:val="CommentReference"/>
        </w:rPr>
        <w:annotationRef/>
      </w:r>
      <w:r>
        <w:t>Do I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9335D" w15:done="0"/>
  <w15:commentEx w15:paraId="61A0D22E" w15:done="0"/>
  <w15:commentEx w15:paraId="09A4AD37" w15:paraIdParent="61A0D22E" w15:done="0"/>
  <w15:commentEx w15:paraId="680EA656" w15:done="0"/>
  <w15:commentEx w15:paraId="4AA18C4E" w15:done="0"/>
  <w15:commentEx w15:paraId="33B5E3D8" w15:done="0"/>
  <w15:commentEx w15:paraId="3A91D4E4" w15:done="0"/>
  <w15:commentEx w15:paraId="13922194" w15:done="0"/>
  <w15:commentEx w15:paraId="740B3441" w15:done="0"/>
  <w15:commentEx w15:paraId="60E5D029" w15:done="0"/>
  <w15:commentEx w15:paraId="755EB146" w15:done="0"/>
  <w15:commentEx w15:paraId="471336A9" w15:done="0"/>
  <w15:commentEx w15:paraId="50DEB9D3" w15:done="0"/>
  <w15:commentEx w15:paraId="7C77DCB0" w15:done="0"/>
  <w15:commentEx w15:paraId="15B0D6DD" w15:done="0"/>
  <w15:commentEx w15:paraId="06F195FC" w15:done="0"/>
  <w15:commentEx w15:paraId="3B90F9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9335D" w16cid:durableId="29087AC8"/>
  <w16cid:commentId w16cid:paraId="61A0D22E" w16cid:durableId="290886E5"/>
  <w16cid:commentId w16cid:paraId="09A4AD37" w16cid:durableId="290886F6"/>
  <w16cid:commentId w16cid:paraId="680EA656" w16cid:durableId="29174531"/>
  <w16cid:commentId w16cid:paraId="4AA18C4E" w16cid:durableId="291808FE"/>
  <w16cid:commentId w16cid:paraId="33B5E3D8" w16cid:durableId="291809BB"/>
  <w16cid:commentId w16cid:paraId="3A91D4E4" w16cid:durableId="29186632"/>
  <w16cid:commentId w16cid:paraId="13922194" w16cid:durableId="29180E8C"/>
  <w16cid:commentId w16cid:paraId="740B3441" w16cid:durableId="29180CF7"/>
  <w16cid:commentId w16cid:paraId="60E5D029" w16cid:durableId="291811C5"/>
  <w16cid:commentId w16cid:paraId="755EB146" w16cid:durableId="291AC6A7"/>
  <w16cid:commentId w16cid:paraId="471336A9" w16cid:durableId="291AC43F"/>
  <w16cid:commentId w16cid:paraId="50DEB9D3" w16cid:durableId="291869BE"/>
  <w16cid:commentId w16cid:paraId="7C77DCB0" w16cid:durableId="2918723F"/>
  <w16cid:commentId w16cid:paraId="15B0D6DD" w16cid:durableId="29187261"/>
  <w16cid:commentId w16cid:paraId="06F195FC" w16cid:durableId="29187272"/>
  <w16cid:commentId w16cid:paraId="3B90F9E8" w16cid:durableId="2918BC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7198D" w14:textId="77777777" w:rsidR="005D1F27" w:rsidRDefault="005D1F27" w:rsidP="00BC6455">
      <w:r>
        <w:separator/>
      </w:r>
    </w:p>
  </w:endnote>
  <w:endnote w:type="continuationSeparator" w:id="0">
    <w:p w14:paraId="75419A91" w14:textId="77777777" w:rsidR="005D1F27" w:rsidRDefault="005D1F27" w:rsidP="00BC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MRoman10-Regular-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D508A" w14:textId="77777777" w:rsidR="005D1F27" w:rsidRDefault="005D1F27" w:rsidP="00BC6455">
      <w:r>
        <w:separator/>
      </w:r>
    </w:p>
  </w:footnote>
  <w:footnote w:type="continuationSeparator" w:id="0">
    <w:p w14:paraId="7DA769FC" w14:textId="77777777" w:rsidR="005D1F27" w:rsidRDefault="005D1F27" w:rsidP="00BC6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9967593"/>
      <w:docPartObj>
        <w:docPartGallery w:val="Page Numbers (Top of Page)"/>
        <w:docPartUnique/>
      </w:docPartObj>
    </w:sdtPr>
    <w:sdtEndPr>
      <w:rPr>
        <w:rStyle w:val="PageNumber"/>
      </w:rPr>
    </w:sdtEndPr>
    <w:sdtContent>
      <w:p w14:paraId="3041FD02" w14:textId="3E01238F" w:rsidR="00BC6455" w:rsidRDefault="00BC6455" w:rsidP="000805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8A359C" w14:textId="77777777" w:rsidR="00BC6455" w:rsidRDefault="00BC6455" w:rsidP="00BC64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597955"/>
      <w:docPartObj>
        <w:docPartGallery w:val="Page Numbers (Top of Page)"/>
        <w:docPartUnique/>
      </w:docPartObj>
    </w:sdtPr>
    <w:sdtEndPr>
      <w:rPr>
        <w:rStyle w:val="PageNumber"/>
        <w:rFonts w:ascii="Times New Roman" w:hAnsi="Times New Roman" w:cs="Times New Roman"/>
      </w:rPr>
    </w:sdtEndPr>
    <w:sdtContent>
      <w:p w14:paraId="68B99F89" w14:textId="77CCC22F" w:rsidR="00BC6455" w:rsidRDefault="00BC6455" w:rsidP="000805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14D9979" w14:textId="430F2C17" w:rsidR="00BC6455" w:rsidRPr="00BC6455" w:rsidRDefault="00BC6455" w:rsidP="00BC6455">
    <w:pPr>
      <w:pStyle w:val="Header"/>
      <w:ind w:right="360"/>
      <w:jc w:val="right"/>
      <w:rPr>
        <w:rFonts w:ascii="Times New Roman" w:hAnsi="Times New Roman" w:cs="Times New Roman"/>
      </w:rPr>
    </w:pPr>
    <w:r w:rsidRPr="00BC6455">
      <w:rPr>
        <w:rFonts w:ascii="Times New Roman" w:hAnsi="Times New Roman" w:cs="Times New Roman"/>
      </w:rPr>
      <w:t>Skinner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E2627"/>
    <w:multiLevelType w:val="hybridMultilevel"/>
    <w:tmpl w:val="5ECC37F6"/>
    <w:lvl w:ilvl="0" w:tplc="E77298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D0C9F"/>
    <w:multiLevelType w:val="hybridMultilevel"/>
    <w:tmpl w:val="30661BAC"/>
    <w:lvl w:ilvl="0" w:tplc="E0768F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FF"/>
    <w:rsid w:val="000C5692"/>
    <w:rsid w:val="000D07DD"/>
    <w:rsid w:val="000D2246"/>
    <w:rsid w:val="00105164"/>
    <w:rsid w:val="001517BE"/>
    <w:rsid w:val="0015182E"/>
    <w:rsid w:val="00157887"/>
    <w:rsid w:val="001949B6"/>
    <w:rsid w:val="001B1236"/>
    <w:rsid w:val="001D1286"/>
    <w:rsid w:val="002032E4"/>
    <w:rsid w:val="00206431"/>
    <w:rsid w:val="0020707A"/>
    <w:rsid w:val="00212FA7"/>
    <w:rsid w:val="0024497F"/>
    <w:rsid w:val="00306D27"/>
    <w:rsid w:val="00316F67"/>
    <w:rsid w:val="00330032"/>
    <w:rsid w:val="00353331"/>
    <w:rsid w:val="00366A54"/>
    <w:rsid w:val="003756BB"/>
    <w:rsid w:val="00395CA3"/>
    <w:rsid w:val="003975BE"/>
    <w:rsid w:val="003B5AF9"/>
    <w:rsid w:val="003D348B"/>
    <w:rsid w:val="003E16EB"/>
    <w:rsid w:val="003F2B54"/>
    <w:rsid w:val="00400B08"/>
    <w:rsid w:val="00406632"/>
    <w:rsid w:val="0044020A"/>
    <w:rsid w:val="004556DC"/>
    <w:rsid w:val="00481BCE"/>
    <w:rsid w:val="00481DFF"/>
    <w:rsid w:val="004B54B7"/>
    <w:rsid w:val="004C7792"/>
    <w:rsid w:val="004F0BF2"/>
    <w:rsid w:val="00512A09"/>
    <w:rsid w:val="00512D67"/>
    <w:rsid w:val="0053533D"/>
    <w:rsid w:val="00535F23"/>
    <w:rsid w:val="00560069"/>
    <w:rsid w:val="00563844"/>
    <w:rsid w:val="00590815"/>
    <w:rsid w:val="005A491D"/>
    <w:rsid w:val="005B4226"/>
    <w:rsid w:val="005C15C1"/>
    <w:rsid w:val="005C3670"/>
    <w:rsid w:val="005D18DA"/>
    <w:rsid w:val="005D1F27"/>
    <w:rsid w:val="0060781F"/>
    <w:rsid w:val="006851A9"/>
    <w:rsid w:val="006F3AB6"/>
    <w:rsid w:val="00713390"/>
    <w:rsid w:val="0071369D"/>
    <w:rsid w:val="007204EE"/>
    <w:rsid w:val="007259D8"/>
    <w:rsid w:val="00731926"/>
    <w:rsid w:val="00754ADD"/>
    <w:rsid w:val="00757875"/>
    <w:rsid w:val="00763749"/>
    <w:rsid w:val="007642D6"/>
    <w:rsid w:val="00773487"/>
    <w:rsid w:val="00773533"/>
    <w:rsid w:val="007A68F5"/>
    <w:rsid w:val="00840F98"/>
    <w:rsid w:val="00841481"/>
    <w:rsid w:val="00847E99"/>
    <w:rsid w:val="00866B78"/>
    <w:rsid w:val="00870C8C"/>
    <w:rsid w:val="00873D06"/>
    <w:rsid w:val="00881704"/>
    <w:rsid w:val="00881C6B"/>
    <w:rsid w:val="008A3339"/>
    <w:rsid w:val="008D3BDC"/>
    <w:rsid w:val="008D4E60"/>
    <w:rsid w:val="008D5A0B"/>
    <w:rsid w:val="008E2501"/>
    <w:rsid w:val="009046DD"/>
    <w:rsid w:val="00922F3D"/>
    <w:rsid w:val="00961FE8"/>
    <w:rsid w:val="00975805"/>
    <w:rsid w:val="00977EEC"/>
    <w:rsid w:val="009878D9"/>
    <w:rsid w:val="009C51FB"/>
    <w:rsid w:val="009E48B7"/>
    <w:rsid w:val="009F28D7"/>
    <w:rsid w:val="00A20D20"/>
    <w:rsid w:val="00A42E4D"/>
    <w:rsid w:val="00A454CE"/>
    <w:rsid w:val="00A46FE0"/>
    <w:rsid w:val="00A55236"/>
    <w:rsid w:val="00A67A27"/>
    <w:rsid w:val="00A67B09"/>
    <w:rsid w:val="00AA39BD"/>
    <w:rsid w:val="00AB3BB7"/>
    <w:rsid w:val="00AD2277"/>
    <w:rsid w:val="00B46FAB"/>
    <w:rsid w:val="00B51FA3"/>
    <w:rsid w:val="00B77C72"/>
    <w:rsid w:val="00BB3FF0"/>
    <w:rsid w:val="00BC6455"/>
    <w:rsid w:val="00BC6ECE"/>
    <w:rsid w:val="00BD70A0"/>
    <w:rsid w:val="00BE585B"/>
    <w:rsid w:val="00BF50FA"/>
    <w:rsid w:val="00C03553"/>
    <w:rsid w:val="00C10DDF"/>
    <w:rsid w:val="00C534F4"/>
    <w:rsid w:val="00C70E56"/>
    <w:rsid w:val="00C71C6B"/>
    <w:rsid w:val="00C84B61"/>
    <w:rsid w:val="00C9625B"/>
    <w:rsid w:val="00C969BC"/>
    <w:rsid w:val="00CE7207"/>
    <w:rsid w:val="00D056A1"/>
    <w:rsid w:val="00D1476E"/>
    <w:rsid w:val="00D32694"/>
    <w:rsid w:val="00D71D6F"/>
    <w:rsid w:val="00D74EFA"/>
    <w:rsid w:val="00D91156"/>
    <w:rsid w:val="00DC6E65"/>
    <w:rsid w:val="00DC78EC"/>
    <w:rsid w:val="00DD527A"/>
    <w:rsid w:val="00DE3FC8"/>
    <w:rsid w:val="00DF43EC"/>
    <w:rsid w:val="00E30966"/>
    <w:rsid w:val="00E37F42"/>
    <w:rsid w:val="00E457B0"/>
    <w:rsid w:val="00E53BC6"/>
    <w:rsid w:val="00E61A97"/>
    <w:rsid w:val="00E8402C"/>
    <w:rsid w:val="00E848A7"/>
    <w:rsid w:val="00ED6EFD"/>
    <w:rsid w:val="00EE0346"/>
    <w:rsid w:val="00F36853"/>
    <w:rsid w:val="00F457F2"/>
    <w:rsid w:val="00FC0245"/>
    <w:rsid w:val="00FC61E8"/>
    <w:rsid w:val="00FF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B5F7"/>
  <w15:chartTrackingRefBased/>
  <w15:docId w15:val="{570DACD1-46CC-0F47-8376-74ADE1F2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09"/>
    <w:pPr>
      <w:ind w:left="720"/>
      <w:contextualSpacing/>
    </w:pPr>
  </w:style>
  <w:style w:type="character" w:styleId="CommentReference">
    <w:name w:val="annotation reference"/>
    <w:basedOn w:val="DefaultParagraphFont"/>
    <w:uiPriority w:val="99"/>
    <w:semiHidden/>
    <w:unhideWhenUsed/>
    <w:rsid w:val="00E457B0"/>
    <w:rPr>
      <w:sz w:val="16"/>
      <w:szCs w:val="16"/>
    </w:rPr>
  </w:style>
  <w:style w:type="paragraph" w:styleId="CommentText">
    <w:name w:val="annotation text"/>
    <w:basedOn w:val="Normal"/>
    <w:link w:val="CommentTextChar"/>
    <w:uiPriority w:val="99"/>
    <w:semiHidden/>
    <w:unhideWhenUsed/>
    <w:rsid w:val="00E457B0"/>
    <w:rPr>
      <w:sz w:val="20"/>
      <w:szCs w:val="20"/>
    </w:rPr>
  </w:style>
  <w:style w:type="character" w:customStyle="1" w:styleId="CommentTextChar">
    <w:name w:val="Comment Text Char"/>
    <w:basedOn w:val="DefaultParagraphFont"/>
    <w:link w:val="CommentText"/>
    <w:uiPriority w:val="99"/>
    <w:semiHidden/>
    <w:rsid w:val="00E457B0"/>
    <w:rPr>
      <w:sz w:val="20"/>
      <w:szCs w:val="20"/>
    </w:rPr>
  </w:style>
  <w:style w:type="paragraph" w:styleId="CommentSubject">
    <w:name w:val="annotation subject"/>
    <w:basedOn w:val="CommentText"/>
    <w:next w:val="CommentText"/>
    <w:link w:val="CommentSubjectChar"/>
    <w:uiPriority w:val="99"/>
    <w:semiHidden/>
    <w:unhideWhenUsed/>
    <w:rsid w:val="00E457B0"/>
    <w:rPr>
      <w:b/>
      <w:bCs/>
    </w:rPr>
  </w:style>
  <w:style w:type="character" w:customStyle="1" w:styleId="CommentSubjectChar">
    <w:name w:val="Comment Subject Char"/>
    <w:basedOn w:val="CommentTextChar"/>
    <w:link w:val="CommentSubject"/>
    <w:uiPriority w:val="99"/>
    <w:semiHidden/>
    <w:rsid w:val="00E457B0"/>
    <w:rPr>
      <w:b/>
      <w:bCs/>
      <w:sz w:val="20"/>
      <w:szCs w:val="20"/>
    </w:rPr>
  </w:style>
  <w:style w:type="paragraph" w:styleId="BalloonText">
    <w:name w:val="Balloon Text"/>
    <w:basedOn w:val="Normal"/>
    <w:link w:val="BalloonTextChar"/>
    <w:uiPriority w:val="99"/>
    <w:semiHidden/>
    <w:unhideWhenUsed/>
    <w:rsid w:val="00E457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57B0"/>
    <w:rPr>
      <w:rFonts w:ascii="Times New Roman" w:hAnsi="Times New Roman" w:cs="Times New Roman"/>
      <w:sz w:val="18"/>
      <w:szCs w:val="18"/>
    </w:rPr>
  </w:style>
  <w:style w:type="paragraph" w:styleId="Header">
    <w:name w:val="header"/>
    <w:basedOn w:val="Normal"/>
    <w:link w:val="HeaderChar"/>
    <w:uiPriority w:val="99"/>
    <w:unhideWhenUsed/>
    <w:rsid w:val="00BC6455"/>
    <w:pPr>
      <w:tabs>
        <w:tab w:val="center" w:pos="4680"/>
        <w:tab w:val="right" w:pos="9360"/>
      </w:tabs>
    </w:pPr>
  </w:style>
  <w:style w:type="character" w:customStyle="1" w:styleId="HeaderChar">
    <w:name w:val="Header Char"/>
    <w:basedOn w:val="DefaultParagraphFont"/>
    <w:link w:val="Header"/>
    <w:uiPriority w:val="99"/>
    <w:rsid w:val="00BC6455"/>
  </w:style>
  <w:style w:type="paragraph" w:styleId="Footer">
    <w:name w:val="footer"/>
    <w:basedOn w:val="Normal"/>
    <w:link w:val="FooterChar"/>
    <w:uiPriority w:val="99"/>
    <w:unhideWhenUsed/>
    <w:rsid w:val="00BC6455"/>
    <w:pPr>
      <w:tabs>
        <w:tab w:val="center" w:pos="4680"/>
        <w:tab w:val="right" w:pos="9360"/>
      </w:tabs>
    </w:pPr>
  </w:style>
  <w:style w:type="character" w:customStyle="1" w:styleId="FooterChar">
    <w:name w:val="Footer Char"/>
    <w:basedOn w:val="DefaultParagraphFont"/>
    <w:link w:val="Footer"/>
    <w:uiPriority w:val="99"/>
    <w:rsid w:val="00BC6455"/>
  </w:style>
  <w:style w:type="character" w:styleId="PageNumber">
    <w:name w:val="page number"/>
    <w:basedOn w:val="DefaultParagraphFont"/>
    <w:uiPriority w:val="99"/>
    <w:semiHidden/>
    <w:unhideWhenUsed/>
    <w:rsid w:val="00BC6455"/>
  </w:style>
  <w:style w:type="paragraph" w:styleId="NormalWeb">
    <w:name w:val="Normal (Web)"/>
    <w:basedOn w:val="Normal"/>
    <w:uiPriority w:val="99"/>
    <w:unhideWhenUsed/>
    <w:rsid w:val="00C70E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7547">
      <w:bodyDiv w:val="1"/>
      <w:marLeft w:val="0"/>
      <w:marRight w:val="0"/>
      <w:marTop w:val="0"/>
      <w:marBottom w:val="0"/>
      <w:divBdr>
        <w:top w:val="none" w:sz="0" w:space="0" w:color="auto"/>
        <w:left w:val="none" w:sz="0" w:space="0" w:color="auto"/>
        <w:bottom w:val="none" w:sz="0" w:space="0" w:color="auto"/>
        <w:right w:val="none" w:sz="0" w:space="0" w:color="auto"/>
      </w:divBdr>
      <w:divsChild>
        <w:div w:id="413236219">
          <w:marLeft w:val="0"/>
          <w:marRight w:val="0"/>
          <w:marTop w:val="0"/>
          <w:marBottom w:val="0"/>
          <w:divBdr>
            <w:top w:val="none" w:sz="0" w:space="0" w:color="auto"/>
            <w:left w:val="none" w:sz="0" w:space="0" w:color="auto"/>
            <w:bottom w:val="none" w:sz="0" w:space="0" w:color="auto"/>
            <w:right w:val="none" w:sz="0" w:space="0" w:color="auto"/>
          </w:divBdr>
          <w:divsChild>
            <w:div w:id="1040739213">
              <w:marLeft w:val="0"/>
              <w:marRight w:val="0"/>
              <w:marTop w:val="0"/>
              <w:marBottom w:val="0"/>
              <w:divBdr>
                <w:top w:val="none" w:sz="0" w:space="0" w:color="auto"/>
                <w:left w:val="none" w:sz="0" w:space="0" w:color="auto"/>
                <w:bottom w:val="none" w:sz="0" w:space="0" w:color="auto"/>
                <w:right w:val="none" w:sz="0" w:space="0" w:color="auto"/>
              </w:divBdr>
              <w:divsChild>
                <w:div w:id="4975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95</cp:revision>
  <dcterms:created xsi:type="dcterms:W3CDTF">2023-11-21T22:38:00Z</dcterms:created>
  <dcterms:modified xsi:type="dcterms:W3CDTF">2024-01-29T05:32:00Z</dcterms:modified>
</cp:coreProperties>
</file>