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61F2" w14:textId="5A1C00CC" w:rsidR="009F2CBF" w:rsidRPr="009F2CBF" w:rsidRDefault="009F2CBF" w:rsidP="009F2CBF">
      <w:pPr>
        <w:jc w:val="right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9F2CBF">
        <w:rPr>
          <w:rFonts w:eastAsia="Times New Roman" w:cstheme="minorHAnsi"/>
          <w:b/>
          <w:bCs/>
          <w:sz w:val="22"/>
          <w:szCs w:val="22"/>
          <w:lang w:val="pt-BR"/>
        </w:rPr>
        <w:t>Calebe Rodrigues Rolim - 2221533</w:t>
      </w:r>
    </w:p>
    <w:p w14:paraId="08140D63" w14:textId="77777777" w:rsidR="009F2CBF" w:rsidRDefault="009F2CBF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</w:p>
    <w:p w14:paraId="30FD9F36" w14:textId="7B02A417" w:rsidR="007E50D0" w:rsidRPr="009F2CBF" w:rsidRDefault="007E50D0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ATIVIDADE </w:t>
      </w:r>
      <w:r w:rsidR="006E7BA9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2</w:t>
      </w: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: </w:t>
      </w:r>
      <w:r w:rsidR="00CD08D2" w:rsidRPr="00CD08D2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TEOREMA DA BISSETRIZ INTERNA E EXTERNA</w:t>
      </w:r>
    </w:p>
    <w:p w14:paraId="4A7703F0" w14:textId="77777777" w:rsidR="00CD08D2" w:rsidRPr="00CD08D2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CD08D2">
        <w:rPr>
          <w:rFonts w:eastAsia="Times New Roman" w:cstheme="minorHAnsi"/>
          <w:sz w:val="22"/>
          <w:szCs w:val="22"/>
          <w:lang w:val="pt-BR"/>
        </w:rPr>
        <w:t>Parte A – TEOREMA DA BISSETRIZ INTERNA</w:t>
      </w:r>
    </w:p>
    <w:p w14:paraId="04565219" w14:textId="02ECE2BD" w:rsidR="008B6EA8" w:rsidRPr="00580B60" w:rsidRDefault="00CD08D2" w:rsidP="00580B60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 xml:space="preserve">Hipótese e Tese </w:t>
      </w:r>
      <w:r w:rsidR="00E60140" w:rsidRPr="00F60E5D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2CAB4BA4" wp14:editId="19E1325E">
            <wp:simplePos x="0" y="0"/>
            <wp:positionH relativeFrom="margin">
              <wp:align>center</wp:align>
            </wp:positionH>
            <wp:positionV relativeFrom="paragraph">
              <wp:posOffset>317216</wp:posOffset>
            </wp:positionV>
            <wp:extent cx="2324911" cy="2133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-20241028-ojq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5"/>
                    <a:stretch/>
                  </pic:blipFill>
                  <pic:spPr bwMode="auto">
                    <a:xfrm>
                      <a:off x="0" y="0"/>
                      <a:ext cx="2324911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B60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 xml:space="preserve">e </w:t>
      </w:r>
      <w:r w:rsidRPr="00580B60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>Demonstração do Teorema da Bissetriz Interna:</w:t>
      </w:r>
    </w:p>
    <w:p w14:paraId="61A4C5F9" w14:textId="3E81DA14" w:rsidR="00E60140" w:rsidRDefault="00E60140" w:rsidP="00E60140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3C17EC69" w14:textId="0A494349" w:rsidR="00E60140" w:rsidRPr="00E60140" w:rsidRDefault="00E60140" w:rsidP="00E60140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59EA4D58" w14:textId="77777777" w:rsidR="00E60140" w:rsidRDefault="00E60140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5905A284" w14:textId="77777777" w:rsidR="00E60140" w:rsidRDefault="00E60140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3A50C827" w14:textId="77777777" w:rsidR="00E60140" w:rsidRDefault="00E60140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4A4B4485" w14:textId="4F4214DE" w:rsidR="00E60140" w:rsidRDefault="00E60140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sz w:val="22"/>
          <w:szCs w:val="22"/>
          <w:lang w:val="pt-BR"/>
        </w:rPr>
        <w:br/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133CD0A6" w14:textId="77777777" w:rsidR="00580B60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Enunciado:</w:t>
      </w:r>
      <w:r w:rsidRPr="00CD08D2">
        <w:rPr>
          <w:rFonts w:eastAsia="Times New Roman" w:cstheme="minorHAnsi"/>
          <w:sz w:val="22"/>
          <w:szCs w:val="22"/>
          <w:lang w:val="pt-BR"/>
        </w:rPr>
        <w:t xml:space="preserve"> </w:t>
      </w:r>
    </w:p>
    <w:p w14:paraId="78BD31EE" w14:textId="5B3ECC9F" w:rsidR="00CD08D2" w:rsidRPr="00580B60" w:rsidRDefault="00CD08D2" w:rsidP="00580B60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580B60">
        <w:rPr>
          <w:rFonts w:eastAsia="Times New Roman" w:cstheme="minorHAnsi"/>
          <w:sz w:val="22"/>
          <w:szCs w:val="22"/>
          <w:lang w:val="pt-BR"/>
        </w:rPr>
        <w:t xml:space="preserve">Em qualquer triângulo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ABC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, a bissetriz do ângulo interno oposto ao lado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 divide o lado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 em dois segmentos que estão na mesma proporção que os outros dois lados do triângulo. Ou seja, se a bissetriz do ângulo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 intercepta o lado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BC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 em um ponto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D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>, então:</w:t>
      </w:r>
    </w:p>
    <w:p w14:paraId="3D7AE9EC" w14:textId="133125FF" w:rsidR="00CD08D2" w:rsidRPr="00CD08D2" w:rsidRDefault="00253CDD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 xml:space="preserve">x </m:t>
              </m:r>
            </m:num>
            <m:den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>y</m:t>
              </m:r>
            </m:den>
          </m:f>
          <m:r>
            <w:rPr>
              <w:rFonts w:ascii="Cambria Math" w:eastAsia="Times New Roman" w:hAnsi="Cambria Math" w:cstheme="minorHAnsi"/>
              <w:sz w:val="22"/>
              <w:szCs w:val="22"/>
              <w:lang w:val="pt-BR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 xml:space="preserve">b </m:t>
              </m:r>
            </m:num>
            <m:den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>c</m:t>
              </m:r>
            </m:den>
          </m:f>
        </m:oMath>
      </m:oMathPara>
    </w:p>
    <w:p w14:paraId="7DB2EC71" w14:textId="0E7AEF4D" w:rsidR="00CD08D2" w:rsidRPr="00CD08D2" w:rsidRDefault="00CD08D2" w:rsidP="00580B60">
      <w:pPr>
        <w:spacing w:before="100" w:beforeAutospacing="1" w:after="100" w:afterAutospacing="1"/>
        <w:ind w:left="720"/>
        <w:outlineLvl w:val="2"/>
        <w:rPr>
          <w:rFonts w:eastAsia="Times New Roman" w:cstheme="minorHAnsi"/>
          <w:sz w:val="22"/>
          <w:szCs w:val="22"/>
          <w:lang w:val="pt-BR"/>
        </w:rPr>
      </w:pPr>
      <w:r w:rsidRPr="00CD08D2">
        <w:rPr>
          <w:rFonts w:eastAsia="Times New Roman" w:cstheme="minorHAnsi"/>
          <w:sz w:val="22"/>
          <w:szCs w:val="22"/>
          <w:lang w:val="pt-BR"/>
        </w:rPr>
        <w:t xml:space="preserve">onde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x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y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são os comprimentos dos segmentos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BD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DC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no lado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BC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,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c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são os comprimentos dos lados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AC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AB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>.</w:t>
      </w:r>
    </w:p>
    <w:p w14:paraId="20102E4C" w14:textId="77777777" w:rsidR="00580B60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Hipótese: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</w:p>
    <w:p w14:paraId="5745376D" w14:textId="2239D795" w:rsidR="00CD08D2" w:rsidRPr="00580B60" w:rsidRDefault="00CD08D2" w:rsidP="00580B60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580B60">
        <w:rPr>
          <w:rFonts w:eastAsia="Times New Roman" w:cstheme="minorHAnsi"/>
          <w:sz w:val="22"/>
          <w:szCs w:val="22"/>
          <w:lang w:val="pt-BR"/>
        </w:rPr>
        <w:t xml:space="preserve">Temos um triângulo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ABC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 com lados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 = BC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,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 = AC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,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c = AB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. A bissetriz do ângulo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 intercepta o lado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BC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 no ponto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D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>.</w:t>
      </w:r>
    </w:p>
    <w:p w14:paraId="4BCEB80F" w14:textId="77777777" w:rsidR="00580B60" w:rsidRDefault="00580B60" w:rsidP="00CD08D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</w:p>
    <w:p w14:paraId="3EFD7CEE" w14:textId="1DAE891C" w:rsidR="00580B60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Tese: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</w:p>
    <w:p w14:paraId="2B095A66" w14:textId="376F2C26" w:rsidR="00CD08D2" w:rsidRPr="00580B60" w:rsidRDefault="00CD08D2" w:rsidP="00580B60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580B60">
        <w:rPr>
          <w:rFonts w:eastAsia="Times New Roman" w:cstheme="minorHAnsi"/>
          <w:sz w:val="22"/>
          <w:szCs w:val="22"/>
          <w:lang w:val="pt-BR"/>
        </w:rPr>
        <w:t xml:space="preserve">A bissetriz divide o lado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BC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 em dois segmentos,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BD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DC</m:t>
        </m:r>
      </m:oMath>
      <w:r w:rsidRPr="00580B60">
        <w:rPr>
          <w:rFonts w:eastAsia="Times New Roman" w:cstheme="minorHAnsi"/>
          <w:sz w:val="22"/>
          <w:szCs w:val="22"/>
          <w:lang w:val="pt-BR"/>
        </w:rPr>
        <w:t>, que estão na mesma proporção que os outros dois lados:</w:t>
      </w:r>
    </w:p>
    <w:p w14:paraId="6BA32301" w14:textId="4EA4AD39" w:rsidR="00E60140" w:rsidRPr="00CD08D2" w:rsidRDefault="00253CDD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1"/>
                  <w:szCs w:val="21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x</m:t>
              </m:r>
            </m:num>
            <m:den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y</m:t>
              </m:r>
            </m:den>
          </m:f>
          <m:r>
            <w:rPr>
              <w:rFonts w:ascii="Cambria Math" w:eastAsia="Times New Roman" w:hAnsi="Cambria Math" w:cstheme="minorHAnsi"/>
              <w:sz w:val="21"/>
              <w:szCs w:val="21"/>
              <w:lang w:val="pt-BR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1"/>
                  <w:szCs w:val="21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b</m:t>
              </m:r>
            </m:num>
            <m:den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c</m:t>
              </m:r>
            </m:den>
          </m:f>
        </m:oMath>
      </m:oMathPara>
    </w:p>
    <w:p w14:paraId="5CEE2DCD" w14:textId="77777777" w:rsidR="00580B60" w:rsidRDefault="00580B60" w:rsidP="00CD08D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</w:p>
    <w:p w14:paraId="20DDC982" w14:textId="385FFC2C" w:rsidR="00CD08D2" w:rsidRPr="00F60E5D" w:rsidRDefault="00580B60" w:rsidP="00CD08D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  <w:r>
        <w:rPr>
          <w:rFonts w:eastAsia="Times New Roman" w:cstheme="minorHAnsi"/>
          <w:b/>
          <w:bCs/>
          <w:sz w:val="22"/>
          <w:szCs w:val="22"/>
          <w:lang w:val="pt-BR"/>
        </w:rPr>
        <w:lastRenderedPageBreak/>
        <w:br/>
      </w:r>
      <w:r w:rsidR="00CD08D2" w:rsidRPr="00F60E5D">
        <w:rPr>
          <w:rFonts w:eastAsia="Times New Roman" w:cstheme="minorHAnsi"/>
          <w:b/>
          <w:bCs/>
          <w:sz w:val="22"/>
          <w:szCs w:val="22"/>
          <w:lang w:val="pt-BR"/>
        </w:rPr>
        <w:t>Demonstração:</w:t>
      </w:r>
    </w:p>
    <w:p w14:paraId="4DBA4070" w14:textId="1E66CF0D" w:rsidR="00CD08D2" w:rsidRPr="00CD08D2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Construção Auxiliar: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CD08D2">
        <w:rPr>
          <w:rFonts w:eastAsia="Times New Roman" w:cstheme="minorHAnsi"/>
          <w:sz w:val="22"/>
          <w:szCs w:val="22"/>
          <w:lang w:val="pt-BR"/>
        </w:rPr>
        <w:t xml:space="preserve">Vamos construir uma linha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AE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, que é paralela ao lado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BC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e passa pelo ponto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, onde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E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está no prolongamento de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AB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>.</w:t>
      </w:r>
    </w:p>
    <w:p w14:paraId="15A77A67" w14:textId="193B6A4C" w:rsidR="00CD08D2" w:rsidRPr="00CD08D2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Triângulos Semelhantes: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CD08D2">
        <w:rPr>
          <w:rFonts w:eastAsia="Times New Roman" w:cstheme="minorHAnsi"/>
          <w:sz w:val="22"/>
          <w:szCs w:val="22"/>
          <w:lang w:val="pt-BR"/>
        </w:rPr>
        <w:t xml:space="preserve">Como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AE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é paralelo a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BC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e intercepta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AB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AC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, temos dois triângulos semelhantes: o triângulo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ABE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é semelhante ao triângulo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CBD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>, pela semelhança de triângulos com ângulos correspondentes iguais.</w:t>
      </w:r>
    </w:p>
    <w:p w14:paraId="5A60E696" w14:textId="77777777" w:rsidR="00406F4E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Proporção dos Lados: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CD08D2">
        <w:rPr>
          <w:rFonts w:eastAsia="Times New Roman" w:cstheme="minorHAnsi"/>
          <w:sz w:val="22"/>
          <w:szCs w:val="22"/>
          <w:lang w:val="pt-BR"/>
        </w:rPr>
        <w:t xml:space="preserve">Pela semelhança dos triângulos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ABE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CBD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>, temos que:</w:t>
      </w:r>
    </w:p>
    <w:p w14:paraId="0ED87029" w14:textId="49A3A5F3" w:rsidR="00CD08D2" w:rsidRPr="00CD08D2" w:rsidRDefault="00253CDD" w:rsidP="00406F4E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 xml:space="preserve">AB </m:t>
              </m:r>
            </m:num>
            <m:den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>BD</m:t>
              </m:r>
            </m:den>
          </m:f>
          <m:r>
            <w:rPr>
              <w:rFonts w:ascii="Cambria Math" w:eastAsia="Times New Roman" w:hAnsi="Cambria Math" w:cstheme="minorHAnsi"/>
              <w:sz w:val="22"/>
              <w:szCs w:val="22"/>
              <w:lang w:val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 xml:space="preserve">AC  </m:t>
              </m:r>
            </m:num>
            <m:den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>DC</m:t>
              </m:r>
            </m:den>
          </m:f>
        </m:oMath>
      </m:oMathPara>
    </w:p>
    <w:p w14:paraId="41586287" w14:textId="061CF8A3" w:rsidR="00CD08D2" w:rsidRPr="00CD08D2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es-ES"/>
        </w:rPr>
      </w:pPr>
      <w:r w:rsidRPr="00CD08D2">
        <w:rPr>
          <w:rFonts w:eastAsia="Times New Roman" w:cstheme="minorHAnsi"/>
          <w:sz w:val="22"/>
          <w:szCs w:val="22"/>
          <w:lang w:val="es-ES"/>
        </w:rPr>
        <w:t xml:space="preserve">Reorganizando, </w:t>
      </w:r>
      <w:proofErr w:type="spellStart"/>
      <w:r w:rsidRPr="00CD08D2">
        <w:rPr>
          <w:rFonts w:eastAsia="Times New Roman" w:cstheme="minorHAnsi"/>
          <w:sz w:val="22"/>
          <w:szCs w:val="22"/>
          <w:lang w:val="es-ES"/>
        </w:rPr>
        <w:t>obtemos</w:t>
      </w:r>
      <w:proofErr w:type="spellEnd"/>
      <w:r w:rsidRPr="00CD08D2">
        <w:rPr>
          <w:rFonts w:eastAsia="Times New Roman" w:cstheme="minorHAnsi"/>
          <w:sz w:val="22"/>
          <w:szCs w:val="22"/>
          <w:lang w:val="es-ES"/>
        </w:rPr>
        <w:t>:</w:t>
      </w:r>
    </w:p>
    <w:p w14:paraId="47616C1D" w14:textId="77777777" w:rsidR="00406F4E" w:rsidRPr="00CD08D2" w:rsidRDefault="00253CDD" w:rsidP="00406F4E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1"/>
                  <w:szCs w:val="21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x</m:t>
              </m:r>
            </m:num>
            <m:den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y</m:t>
              </m:r>
            </m:den>
          </m:f>
          <m:r>
            <w:rPr>
              <w:rFonts w:ascii="Cambria Math" w:eastAsia="Times New Roman" w:hAnsi="Cambria Math" w:cstheme="minorHAnsi"/>
              <w:sz w:val="21"/>
              <w:szCs w:val="21"/>
              <w:lang w:val="pt-BR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1"/>
                  <w:szCs w:val="21"/>
                  <w:lang w:val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b</m:t>
              </m:r>
            </m:num>
            <m:den>
              <m:r>
                <w:rPr>
                  <w:rFonts w:ascii="Cambria Math" w:eastAsia="Times New Roman" w:hAnsi="Cambria Math" w:cstheme="minorHAnsi"/>
                  <w:sz w:val="21"/>
                  <w:szCs w:val="21"/>
                  <w:lang w:val="pt-BR"/>
                </w:rPr>
                <m:t>c</m:t>
              </m:r>
            </m:den>
          </m:f>
        </m:oMath>
      </m:oMathPara>
    </w:p>
    <w:p w14:paraId="79AE6A71" w14:textId="633F9FD3" w:rsidR="00CD08D2" w:rsidRDefault="00CD08D2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  <w:r w:rsidRPr="00F60E5D">
        <w:rPr>
          <w:rFonts w:eastAsia="Times New Roman" w:cstheme="minorHAnsi"/>
          <w:b/>
          <w:bCs/>
          <w:sz w:val="22"/>
          <w:szCs w:val="22"/>
          <w:lang w:val="pt-BR"/>
        </w:rPr>
        <w:t>Conclusão:</w:t>
      </w:r>
      <w:r>
        <w:rPr>
          <w:rFonts w:eastAsia="Times New Roman" w:cstheme="minorHAnsi"/>
          <w:sz w:val="22"/>
          <w:szCs w:val="22"/>
          <w:lang w:val="pt-BR"/>
        </w:rPr>
        <w:t xml:space="preserve"> </w:t>
      </w:r>
      <w:r w:rsidRPr="00CD08D2">
        <w:rPr>
          <w:rFonts w:eastAsia="Times New Roman" w:cstheme="minorHAnsi"/>
          <w:sz w:val="22"/>
          <w:szCs w:val="22"/>
          <w:lang w:val="pt-BR"/>
        </w:rPr>
        <w:t xml:space="preserve">Portanto, a bissetriz do ângulo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A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divide o lado oposto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BC</m:t>
        </m:r>
      </m:oMath>
      <w:r w:rsidRPr="00CD08D2">
        <w:rPr>
          <w:rFonts w:eastAsia="Times New Roman" w:cstheme="minorHAnsi"/>
          <w:sz w:val="22"/>
          <w:szCs w:val="22"/>
          <w:lang w:val="pt-BR"/>
        </w:rPr>
        <w:t xml:space="preserve"> em segmentos proporcionais aos outros dois lados do triângulo, concluindo a demonstração.</w:t>
      </w:r>
    </w:p>
    <w:p w14:paraId="1AE3508C" w14:textId="1D95DE1B" w:rsidR="00406F4E" w:rsidRDefault="00406F4E" w:rsidP="00CD08D2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19768415" w14:textId="61CCDC0F" w:rsidR="00406F4E" w:rsidRDefault="00F60E5D" w:rsidP="00F60E5D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noProof/>
          <w:sz w:val="22"/>
          <w:szCs w:val="22"/>
          <w:lang w:val="pt-BR"/>
        </w:rPr>
        <w:drawing>
          <wp:anchor distT="0" distB="0" distL="114300" distR="114300" simplePos="0" relativeHeight="251659264" behindDoc="0" locked="0" layoutInCell="1" allowOverlap="1" wp14:anchorId="1CD8760F" wp14:editId="33202CA6">
            <wp:simplePos x="0" y="0"/>
            <wp:positionH relativeFrom="margin">
              <wp:posOffset>285750</wp:posOffset>
            </wp:positionH>
            <wp:positionV relativeFrom="paragraph">
              <wp:posOffset>562786</wp:posOffset>
            </wp:positionV>
            <wp:extent cx="5153660" cy="363474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28 at 16.54.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96C" w:rsidRPr="00F60E5D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>ES</w:t>
      </w:r>
      <w:r w:rsidRPr="00F60E5D">
        <w:rPr>
          <w:rFonts w:eastAsia="Times New Roman" w:cstheme="minorHAnsi"/>
          <w:b/>
          <w:bCs/>
          <w:sz w:val="22"/>
          <w:szCs w:val="22"/>
          <w:u w:val="single"/>
          <w:lang w:val="pt-BR"/>
        </w:rPr>
        <w:t>BOÇO NO GEOGEBRA:</w:t>
      </w:r>
      <w:r>
        <w:rPr>
          <w:rFonts w:eastAsia="Times New Roman" w:cstheme="minorHAnsi"/>
          <w:sz w:val="22"/>
          <w:szCs w:val="22"/>
          <w:lang w:val="pt-BR"/>
        </w:rPr>
        <w:br/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0B23079D" w14:textId="59E7D58B" w:rsidR="00993EA3" w:rsidRDefault="00993EA3" w:rsidP="00F60E5D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02D901A6" w14:textId="77777777" w:rsidR="00993EA3" w:rsidRPr="00993EA3" w:rsidRDefault="00993EA3" w:rsidP="00993EA3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lastRenderedPageBreak/>
        <w:t>Explicação da Lógica do Algoritmo - Parte A: Bissetriz Interna</w:t>
      </w:r>
    </w:p>
    <w:p w14:paraId="5A20E41E" w14:textId="77777777" w:rsidR="00993EA3" w:rsidRPr="00993EA3" w:rsidRDefault="00993EA3" w:rsidP="00993EA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>Entrada dos Lados do Triângulo</w:t>
      </w:r>
      <w:r w:rsidRPr="00993EA3">
        <w:rPr>
          <w:rFonts w:eastAsia="Times New Roman" w:cstheme="minorHAnsi"/>
          <w:sz w:val="22"/>
          <w:szCs w:val="22"/>
          <w:lang w:val="pt-BR"/>
        </w:rPr>
        <w:t>:</w:t>
      </w:r>
    </w:p>
    <w:p w14:paraId="3ADC3030" w14:textId="77777777" w:rsidR="00993EA3" w:rsidRPr="00993EA3" w:rsidRDefault="00993EA3" w:rsidP="00993EA3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>O programa começa solicitando ao usuário três entradas:</w:t>
      </w:r>
    </w:p>
    <w:p w14:paraId="2C317163" w14:textId="509F57A7" w:rsidR="00993EA3" w:rsidRPr="00993EA3" w:rsidRDefault="00993EA3" w:rsidP="00993EA3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proofErr w:type="spellStart"/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lado_oposto</w:t>
      </w:r>
      <w:proofErr w:type="spellEnd"/>
      <w:r w:rsidRPr="00993EA3">
        <w:rPr>
          <w:rFonts w:eastAsia="Times New Roman" w:cstheme="minorHAnsi"/>
          <w:sz w:val="22"/>
          <w:szCs w:val="22"/>
          <w:lang w:val="pt-BR"/>
        </w:rPr>
        <w:t>: o comprimento do lado oposto ao ângulo onde a bissetriz interna está sendo traçada.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7FD7B588" w14:textId="77777777" w:rsidR="00993EA3" w:rsidRPr="00993EA3" w:rsidRDefault="00993EA3" w:rsidP="00993EA3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e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>: os comprimentos dos lados adjacentes ao ângulo onde a bissetriz é traçada.</w:t>
      </w:r>
    </w:p>
    <w:p w14:paraId="115C290E" w14:textId="584EF78A" w:rsidR="00993EA3" w:rsidRPr="00993EA3" w:rsidRDefault="00993EA3" w:rsidP="00993EA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>Verificação de Caso Especial - Soma dos Lados Adjacentes</w:t>
      </w:r>
      <w:r w:rsidRPr="00993EA3">
        <w:rPr>
          <w:rFonts w:eastAsia="Times New Roman" w:cstheme="minorHAnsi"/>
          <w:sz w:val="22"/>
          <w:szCs w:val="22"/>
          <w:lang w:val="pt-BR"/>
        </w:rPr>
        <w:t>:</w:t>
      </w:r>
    </w:p>
    <w:p w14:paraId="179FC14D" w14:textId="7E50F5FF" w:rsidR="00993EA3" w:rsidRPr="00993EA3" w:rsidRDefault="00993EA3" w:rsidP="00993EA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Antes de calcular a razão e os segmentos, o programa verifica se a soma de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e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é zero (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  <m:r>
          <w:rPr>
            <w:rFonts w:ascii="Cambria Math" w:eastAsia="Times New Roman" w:hAnsi="Cambria Math" w:cs="Courier New"/>
            <w:sz w:val="22"/>
            <w:szCs w:val="22"/>
            <w:lang w:val="pt-BR"/>
          </w:rPr>
          <m:t xml:space="preserve"> +</m:t>
        </m:r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 xml:space="preserve"> lado2 </m:t>
        </m:r>
        <m:r>
          <w:rPr>
            <w:rFonts w:ascii="Cambria Math" w:eastAsia="Times New Roman" w:hAnsi="Cambria Math" w:cs="Courier New"/>
            <w:sz w:val="22"/>
            <w:szCs w:val="22"/>
            <w:lang w:val="pt-BR"/>
          </w:rPr>
          <m:t>== 0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>).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66C757D3" w14:textId="6FD52344" w:rsidR="00993EA3" w:rsidRPr="00993EA3" w:rsidRDefault="00993EA3" w:rsidP="00993EA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Se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+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for zero, o programa retorna </w:t>
      </w:r>
      <w:proofErr w:type="spellStart"/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None</w:t>
      </w:r>
      <w:proofErr w:type="spellEnd"/>
      <w:r w:rsidRPr="00993EA3">
        <w:rPr>
          <w:rFonts w:eastAsia="Times New Roman" w:cstheme="minorHAnsi"/>
          <w:sz w:val="22"/>
          <w:szCs w:val="22"/>
          <w:lang w:val="pt-BR"/>
        </w:rPr>
        <w:t xml:space="preserve"> e uma mensagem de erro informando que "A soma dos lados adjacentes não pode ser zero". </w:t>
      </w:r>
      <w:proofErr w:type="spellStart"/>
      <w:r w:rsidRPr="00993EA3">
        <w:rPr>
          <w:rFonts w:eastAsia="Times New Roman" w:cstheme="minorHAnsi"/>
          <w:sz w:val="22"/>
          <w:szCs w:val="22"/>
        </w:rPr>
        <w:t>Isso</w:t>
      </w:r>
      <w:proofErr w:type="spellEnd"/>
      <w:r w:rsidRPr="00993EA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993EA3">
        <w:rPr>
          <w:rFonts w:eastAsia="Times New Roman" w:cstheme="minorHAnsi"/>
          <w:sz w:val="22"/>
          <w:szCs w:val="22"/>
        </w:rPr>
        <w:t>evita</w:t>
      </w:r>
      <w:proofErr w:type="spellEnd"/>
      <w:r w:rsidRPr="00993EA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993EA3">
        <w:rPr>
          <w:rFonts w:eastAsia="Times New Roman" w:cstheme="minorHAnsi"/>
          <w:sz w:val="22"/>
          <w:szCs w:val="22"/>
        </w:rPr>
        <w:t>uma</w:t>
      </w:r>
      <w:proofErr w:type="spellEnd"/>
      <w:r w:rsidRPr="00993EA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993EA3">
        <w:rPr>
          <w:rFonts w:eastAsia="Times New Roman" w:cstheme="minorHAnsi"/>
          <w:sz w:val="22"/>
          <w:szCs w:val="22"/>
        </w:rPr>
        <w:t>divisão</w:t>
      </w:r>
      <w:proofErr w:type="spellEnd"/>
      <w:r w:rsidRPr="00993EA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993EA3">
        <w:rPr>
          <w:rFonts w:eastAsia="Times New Roman" w:cstheme="minorHAnsi"/>
          <w:sz w:val="22"/>
          <w:szCs w:val="22"/>
        </w:rPr>
        <w:t>por</w:t>
      </w:r>
      <w:proofErr w:type="spellEnd"/>
      <w:r w:rsidRPr="00993EA3">
        <w:rPr>
          <w:rFonts w:eastAsia="Times New Roman" w:cstheme="minorHAnsi"/>
          <w:sz w:val="22"/>
          <w:szCs w:val="22"/>
        </w:rPr>
        <w:t xml:space="preserve"> zero no </w:t>
      </w:r>
      <w:proofErr w:type="spellStart"/>
      <w:r w:rsidRPr="00993EA3">
        <w:rPr>
          <w:rFonts w:eastAsia="Times New Roman" w:cstheme="minorHAnsi"/>
          <w:sz w:val="22"/>
          <w:szCs w:val="22"/>
        </w:rPr>
        <w:t>próximo</w:t>
      </w:r>
      <w:proofErr w:type="spellEnd"/>
      <w:r w:rsidRPr="00993EA3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993EA3">
        <w:rPr>
          <w:rFonts w:eastAsia="Times New Roman" w:cstheme="minorHAnsi"/>
          <w:sz w:val="22"/>
          <w:szCs w:val="22"/>
        </w:rPr>
        <w:t>cálculo</w:t>
      </w:r>
      <w:proofErr w:type="spellEnd"/>
      <w:r w:rsidRPr="00993EA3">
        <w:rPr>
          <w:rFonts w:eastAsia="Times New Roman" w:cstheme="minorHAnsi"/>
          <w:sz w:val="22"/>
          <w:szCs w:val="22"/>
        </w:rPr>
        <w:t>.</w:t>
      </w:r>
      <w:r>
        <w:rPr>
          <w:rFonts w:eastAsia="Times New Roman" w:cstheme="minorHAnsi"/>
          <w:sz w:val="22"/>
          <w:szCs w:val="22"/>
        </w:rPr>
        <w:br/>
      </w:r>
    </w:p>
    <w:p w14:paraId="5F2EF4C2" w14:textId="31C822CC" w:rsidR="00993EA3" w:rsidRPr="00993EA3" w:rsidRDefault="00993EA3" w:rsidP="00993EA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Esse caso é teórico, pois, em um triângulo real,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e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devem ser positivos. No entanto, a verificação é uma boa prática para garantir robustez.</w:t>
      </w:r>
    </w:p>
    <w:p w14:paraId="5D4DFDFE" w14:textId="77777777" w:rsidR="00993EA3" w:rsidRPr="00993EA3" w:rsidRDefault="00993EA3" w:rsidP="00993EA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>Cálculo da Razão entre os Segmentos Divididos pela Bissetriz Interna</w:t>
      </w:r>
      <w:r w:rsidRPr="00993EA3">
        <w:rPr>
          <w:rFonts w:eastAsia="Times New Roman" w:cstheme="minorHAnsi"/>
          <w:sz w:val="22"/>
          <w:szCs w:val="22"/>
          <w:lang w:val="pt-BR"/>
        </w:rPr>
        <w:t>:</w:t>
      </w:r>
    </w:p>
    <w:p w14:paraId="1415E0C1" w14:textId="77777777" w:rsidR="00993EA3" w:rsidRPr="00993EA3" w:rsidRDefault="00993EA3" w:rsidP="00993EA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Se a soma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+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não é zero, o programa calcula a razão entre os lados adjacentes como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/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>. Esta razão representa a proporção em que a bissetriz interna divide o lado oposto ao ângulo.</w:t>
      </w:r>
    </w:p>
    <w:p w14:paraId="265BF9AC" w14:textId="77777777" w:rsidR="00993EA3" w:rsidRPr="00993EA3" w:rsidRDefault="00993EA3" w:rsidP="00993EA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b/>
          <w:bCs/>
          <w:sz w:val="22"/>
          <w:szCs w:val="22"/>
          <w:lang w:val="pt-BR"/>
        </w:rPr>
        <w:t>Cálculo dos Segmentos Formados (x e y)</w:t>
      </w:r>
      <w:r w:rsidRPr="00993EA3">
        <w:rPr>
          <w:rFonts w:eastAsia="Times New Roman" w:cstheme="minorHAnsi"/>
          <w:sz w:val="22"/>
          <w:szCs w:val="22"/>
          <w:lang w:val="pt-BR"/>
        </w:rPr>
        <w:t>:</w:t>
      </w:r>
    </w:p>
    <w:p w14:paraId="2B1B9EBF" w14:textId="72B6C14F" w:rsidR="00FA3C44" w:rsidRDefault="00993EA3" w:rsidP="00FA3C44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>A bissetriz interna divide o lado oposto em dois segmentos proporcionais aos comprimentos dos lados adjacentes.</w:t>
      </w:r>
      <w:r w:rsidR="00FA3C44">
        <w:rPr>
          <w:rFonts w:eastAsia="Times New Roman" w:cstheme="minorHAnsi"/>
          <w:sz w:val="22"/>
          <w:szCs w:val="22"/>
          <w:lang w:val="pt-BR"/>
        </w:rPr>
        <w:br/>
      </w:r>
    </w:p>
    <w:p w14:paraId="3185FFBF" w14:textId="3ACD5806" w:rsidR="00993EA3" w:rsidRPr="00993EA3" w:rsidRDefault="00FA3C44" w:rsidP="00FA3C44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O comprimento do primeiro segmento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x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 é calculado como: </w:t>
      </w:r>
      <w:r w:rsidRPr="00FA3C44">
        <w:rPr>
          <w:rFonts w:eastAsia="Times New Roman" w:cstheme="minorHAnsi"/>
          <w:sz w:val="22"/>
          <w:szCs w:val="22"/>
          <w:lang w:val="pt-BR"/>
        </w:rPr>
        <w:br/>
      </w:r>
      <w:r w:rsidR="00993EA3" w:rsidRPr="00FA3C44">
        <w:rPr>
          <w:rFonts w:eastAsia="Times New Roman" w:cstheme="minorHAnsi"/>
          <w:sz w:val="22"/>
          <w:szCs w:val="22"/>
          <w:lang w:val="pt-BR"/>
        </w:rPr>
        <w:br/>
      </w:r>
      <m:oMathPara>
        <m:oMath>
          <m:r>
            <w:rPr>
              <w:rFonts w:ascii="Cambria Math" w:eastAsia="Times New Roman" w:hAnsi="Cambria Math" w:cstheme="minorHAnsi"/>
              <w:sz w:val="22"/>
              <w:szCs w:val="22"/>
              <w:lang w:val="pt-BR"/>
            </w:rPr>
            <m:t xml:space="preserve">x=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  <w:lang w:val="pt-BR"/>
                </w:rPr>
              </m:ctrlPr>
            </m:fPr>
            <m:num>
              <m:r>
                <m:rPr>
                  <m:nor/>
                </m:rPr>
                <w:rPr>
                  <w:rFonts w:ascii="Courier New" w:eastAsia="Times New Roman" w:hAnsi="Courier New" w:cs="Courier New"/>
                  <w:sz w:val="22"/>
                  <w:szCs w:val="22"/>
                  <w:lang w:val="pt-BR"/>
                </w:rPr>
                <m:t>lado_oposto</m:t>
              </m:r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 xml:space="preserve"> x 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2"/>
                  <w:szCs w:val="22"/>
                  <w:lang w:val="pt-BR"/>
                </w:rPr>
                <m:t>lado1</m:t>
              </m:r>
            </m:num>
            <m:den>
              <m:r>
                <m:rPr>
                  <m:nor/>
                </m:rPr>
                <w:rPr>
                  <w:rFonts w:ascii="Courier New" w:eastAsia="Times New Roman" w:hAnsi="Courier New" w:cs="Courier New"/>
                  <w:sz w:val="22"/>
                  <w:szCs w:val="22"/>
                  <w:lang w:val="pt-BR"/>
                </w:rPr>
                <m:t>lado1</m:t>
              </m:r>
              <m:r>
                <w:rPr>
                  <w:rFonts w:ascii="Cambria Math" w:eastAsia="Times New Roman" w:hAnsi="Cambria Math" w:cstheme="minorHAnsi"/>
                  <w:sz w:val="22"/>
                  <w:szCs w:val="22"/>
                  <w:lang w:val="pt-BR"/>
                </w:rPr>
                <m:t>+</m:t>
              </m:r>
              <m:r>
                <m:rPr>
                  <m:nor/>
                </m:rPr>
                <w:rPr>
                  <w:rFonts w:ascii="Courier New" w:eastAsia="Times New Roman" w:hAnsi="Courier New" w:cs="Courier New"/>
                  <w:sz w:val="22"/>
                  <w:szCs w:val="22"/>
                  <w:lang w:val="pt-BR"/>
                </w:rPr>
                <m:t>lado2</m:t>
              </m:r>
            </m:den>
          </m:f>
          <m:r>
            <m:rPr>
              <m:sty m:val="p"/>
            </m:rPr>
            <w:rPr>
              <w:rFonts w:eastAsia="Times New Roman" w:cstheme="minorHAnsi"/>
              <w:sz w:val="22"/>
              <w:szCs w:val="22"/>
              <w:lang w:val="pt-BR"/>
            </w:rPr>
            <w:br/>
          </m:r>
        </m:oMath>
      </m:oMathPara>
    </w:p>
    <w:p w14:paraId="434287DB" w14:textId="77777777" w:rsidR="00FA3C44" w:rsidRDefault="00993EA3" w:rsidP="00993EA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O comprimento do segundo segmento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y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 é obtido subtraindo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x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 de </w:t>
      </w:r>
      <w:proofErr w:type="spellStart"/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lado_oposto</w:t>
      </w:r>
      <w:proofErr w:type="spellEnd"/>
      <w:r w:rsidRPr="00993EA3">
        <w:rPr>
          <w:rFonts w:eastAsia="Times New Roman" w:cstheme="minorHAnsi"/>
          <w:sz w:val="22"/>
          <w:szCs w:val="22"/>
          <w:lang w:val="pt-BR"/>
        </w:rPr>
        <w:t xml:space="preserve">: </w:t>
      </w:r>
    </w:p>
    <w:p w14:paraId="2E8F7188" w14:textId="4FB3B383" w:rsidR="00993EA3" w:rsidRPr="00993EA3" w:rsidRDefault="00FA3C44" w:rsidP="00FA3C44">
      <w:pPr>
        <w:spacing w:before="100" w:beforeAutospacing="1" w:after="100" w:afterAutospacing="1" w:line="276" w:lineRule="auto"/>
        <w:ind w:left="1080"/>
        <w:rPr>
          <w:rFonts w:eastAsia="Times New Roman" w:cstheme="minorHAnsi"/>
          <w:sz w:val="22"/>
          <w:szCs w:val="22"/>
          <w:lang w:val="pt-BR"/>
        </w:rPr>
      </w:pPr>
      <m:oMathPara>
        <m:oMath>
          <m:r>
            <w:rPr>
              <w:rFonts w:ascii="Cambria Math" w:eastAsia="Times New Roman" w:hAnsi="Cambria Math" w:cstheme="minorHAnsi"/>
              <w:sz w:val="22"/>
              <w:szCs w:val="22"/>
              <w:lang w:val="pt-BR"/>
            </w:rPr>
            <m:t xml:space="preserve">y= </m:t>
          </m:r>
          <m:r>
            <m:rPr>
              <m:nor/>
            </m:rPr>
            <w:rPr>
              <w:rFonts w:ascii="Courier New" w:eastAsia="Times New Roman" w:hAnsi="Courier New" w:cs="Courier New"/>
              <w:sz w:val="22"/>
              <w:szCs w:val="22"/>
              <w:lang w:val="pt-BR"/>
            </w:rPr>
            <m:t>lado_oposto</m:t>
          </m:r>
          <m:r>
            <w:rPr>
              <w:rFonts w:ascii="Cambria Math" w:eastAsia="Times New Roman" w:hAnsi="Cambria Math" w:cstheme="minorHAnsi"/>
              <w:sz w:val="22"/>
              <w:szCs w:val="22"/>
              <w:lang w:val="pt-BR"/>
            </w:rPr>
            <m:t>-x</m:t>
          </m:r>
          <m:r>
            <m:rPr>
              <m:sty m:val="p"/>
            </m:rPr>
            <w:rPr>
              <w:rFonts w:eastAsia="Times New Roman" w:cstheme="minorHAnsi"/>
              <w:sz w:val="22"/>
              <w:szCs w:val="22"/>
              <w:lang w:val="pt-BR"/>
            </w:rPr>
            <w:br/>
          </m:r>
        </m:oMath>
      </m:oMathPara>
    </w:p>
    <w:p w14:paraId="500343E6" w14:textId="591FB351" w:rsidR="00993EA3" w:rsidRPr="00993EA3" w:rsidRDefault="00993EA3" w:rsidP="00993EA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Essa abordagem garante que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x+y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 seja igual ao comprimento total de </w:t>
      </w:r>
      <w:proofErr w:type="spellStart"/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lado_oposto</w:t>
      </w:r>
      <w:proofErr w:type="spellEnd"/>
      <w:r w:rsidRPr="00993EA3">
        <w:rPr>
          <w:rFonts w:eastAsia="Times New Roman" w:cstheme="minorHAnsi"/>
          <w:sz w:val="22"/>
          <w:szCs w:val="22"/>
          <w:lang w:val="pt-BR"/>
        </w:rPr>
        <w:t>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2850B210" w14:textId="77777777" w:rsidR="00993EA3" w:rsidRPr="00993EA3" w:rsidRDefault="00993EA3" w:rsidP="00993EA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lastRenderedPageBreak/>
        <w:t>Retorno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dos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Valores</w:t>
      </w:r>
      <w:proofErr w:type="spellEnd"/>
      <w:r w:rsidRPr="00993EA3">
        <w:rPr>
          <w:rFonts w:eastAsia="Times New Roman" w:cstheme="minorHAnsi"/>
          <w:sz w:val="22"/>
          <w:szCs w:val="22"/>
        </w:rPr>
        <w:t>:</w:t>
      </w:r>
    </w:p>
    <w:p w14:paraId="6714D936" w14:textId="161E86D0" w:rsidR="00993EA3" w:rsidRPr="00993EA3" w:rsidRDefault="00993EA3" w:rsidP="00993EA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>O programa retorna a razão (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lado1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 / </w:t>
      </w:r>
      <w:r w:rsidRPr="00993EA3">
        <w:rPr>
          <w:rFonts w:ascii="Courier New" w:eastAsia="Times New Roman" w:hAnsi="Courier New" w:cs="Courier New"/>
          <w:sz w:val="22"/>
          <w:szCs w:val="22"/>
          <w:lang w:val="pt-BR"/>
        </w:rPr>
        <w:t>lado2</w:t>
      </w:r>
      <w:r w:rsidRPr="00993EA3">
        <w:rPr>
          <w:rFonts w:eastAsia="Times New Roman" w:cstheme="minorHAnsi"/>
          <w:sz w:val="22"/>
          <w:szCs w:val="22"/>
          <w:lang w:val="pt-BR"/>
        </w:rPr>
        <w:t xml:space="preserve">) e os comprimentos dos segmentos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x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y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>.</w:t>
      </w:r>
    </w:p>
    <w:p w14:paraId="3751B112" w14:textId="77777777" w:rsidR="00993EA3" w:rsidRPr="00993EA3" w:rsidRDefault="00993EA3" w:rsidP="00993EA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Exibição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dos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Resultados</w:t>
      </w:r>
      <w:proofErr w:type="spellEnd"/>
      <w:r w:rsidRPr="00993EA3">
        <w:rPr>
          <w:rFonts w:eastAsia="Times New Roman" w:cstheme="minorHAnsi"/>
          <w:sz w:val="22"/>
          <w:szCs w:val="22"/>
        </w:rPr>
        <w:t>:</w:t>
      </w:r>
    </w:p>
    <w:p w14:paraId="5402D7BB" w14:textId="6423E89A" w:rsidR="00993EA3" w:rsidRPr="00993EA3" w:rsidRDefault="00993EA3" w:rsidP="00D9020B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No trecho de exemplo de uso, o programa verifica se o primeiro valor retornado é </w:t>
      </w:r>
      <w:proofErr w:type="spellStart"/>
      <w:r w:rsidRPr="00D9020B">
        <w:rPr>
          <w:rFonts w:ascii="Courier New" w:eastAsia="Times New Roman" w:hAnsi="Courier New" w:cs="Courier New"/>
          <w:sz w:val="22"/>
          <w:szCs w:val="22"/>
          <w:lang w:val="pt-BR"/>
        </w:rPr>
        <w:t>None</w:t>
      </w:r>
      <w:proofErr w:type="spellEnd"/>
      <w:r w:rsidRPr="00993EA3">
        <w:rPr>
          <w:rFonts w:eastAsia="Times New Roman" w:cstheme="minorHAnsi"/>
          <w:sz w:val="22"/>
          <w:szCs w:val="22"/>
          <w:lang w:val="pt-BR"/>
        </w:rPr>
        <w:t>, indicando um erro.</w:t>
      </w:r>
      <w:r>
        <w:rPr>
          <w:rFonts w:eastAsia="Times New Roman" w:cstheme="minorHAnsi"/>
          <w:sz w:val="22"/>
          <w:szCs w:val="22"/>
          <w:lang w:val="pt-BR"/>
        </w:rPr>
        <w:br/>
      </w:r>
      <w:bookmarkStart w:id="0" w:name="_GoBack"/>
      <w:bookmarkEnd w:id="0"/>
    </w:p>
    <w:p w14:paraId="0C1AF2C2" w14:textId="78F18262" w:rsidR="00993EA3" w:rsidRPr="00993EA3" w:rsidRDefault="00993EA3" w:rsidP="00993EA3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>Se houver erro, o programa exibe a mensagem de erro informando que a soma dos lados adjacentes não pode ser zero.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22735E09" w14:textId="56E319C1" w:rsidR="00993EA3" w:rsidRPr="00993EA3" w:rsidRDefault="00993EA3" w:rsidP="00993EA3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Caso contrário, ele exibe a razão entre os segmentos e os comprimentos dos segmentos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x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 e </w:t>
      </w:r>
      <m:oMath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>y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>.</w:t>
      </w:r>
    </w:p>
    <w:p w14:paraId="3EEB4BC6" w14:textId="77777777" w:rsidR="00993EA3" w:rsidRPr="00993EA3" w:rsidRDefault="00993EA3" w:rsidP="00993EA3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Tratamento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de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Casos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Especiais</w:t>
      </w:r>
      <w:proofErr w:type="spellEnd"/>
    </w:p>
    <w:p w14:paraId="63C6BB5D" w14:textId="6EA92EC9" w:rsidR="00993EA3" w:rsidRPr="00993EA3" w:rsidRDefault="00993EA3" w:rsidP="00993EA3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Divisão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por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Zero</w:t>
      </w:r>
      <w:r w:rsidRPr="00993EA3">
        <w:rPr>
          <w:rFonts w:eastAsia="Times New Roman" w:cstheme="minorHAnsi"/>
          <w:sz w:val="22"/>
          <w:szCs w:val="22"/>
        </w:rPr>
        <w:t>:</w:t>
      </w:r>
      <w:r>
        <w:rPr>
          <w:rFonts w:eastAsia="Times New Roman" w:cstheme="minorHAnsi"/>
          <w:sz w:val="22"/>
          <w:szCs w:val="22"/>
        </w:rPr>
        <w:br/>
      </w:r>
    </w:p>
    <w:p w14:paraId="5A0ECB6E" w14:textId="53DD61E3" w:rsidR="00993EA3" w:rsidRPr="00993EA3" w:rsidRDefault="00993EA3" w:rsidP="00993EA3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O algoritmo lida com o caso em que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 xml:space="preserve"> + </m:t>
        </m:r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lado2</m:t>
        </m:r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 xml:space="preserve"> == 0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 antes de realizar os cálculos. Se isso acontecer, ele exibe uma mensagem de erro e evita a divisão por zero.</w:t>
      </w:r>
      <w:r>
        <w:rPr>
          <w:rFonts w:eastAsia="Times New Roman" w:cstheme="minorHAnsi"/>
          <w:sz w:val="22"/>
          <w:szCs w:val="22"/>
          <w:lang w:val="pt-BR"/>
        </w:rPr>
        <w:br/>
      </w:r>
    </w:p>
    <w:p w14:paraId="48DF5EFE" w14:textId="3FB06F43" w:rsidR="00993EA3" w:rsidRPr="00993EA3" w:rsidRDefault="00993EA3" w:rsidP="00993EA3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Lados</w:t>
      </w:r>
      <w:proofErr w:type="spellEnd"/>
      <w:r w:rsidRPr="00993EA3">
        <w:rPr>
          <w:rFonts w:eastAsia="Times New Roman" w:cstheme="minorHAnsi"/>
          <w:b/>
          <w:bCs/>
          <w:sz w:val="22"/>
          <w:szCs w:val="22"/>
        </w:rPr>
        <w:t xml:space="preserve"> </w:t>
      </w:r>
      <w:proofErr w:type="spellStart"/>
      <w:r w:rsidRPr="00993EA3">
        <w:rPr>
          <w:rFonts w:eastAsia="Times New Roman" w:cstheme="minorHAnsi"/>
          <w:b/>
          <w:bCs/>
          <w:sz w:val="22"/>
          <w:szCs w:val="22"/>
        </w:rPr>
        <w:t>Iguais</w:t>
      </w:r>
      <w:proofErr w:type="spellEnd"/>
      <w:r w:rsidRPr="00993EA3">
        <w:rPr>
          <w:rFonts w:eastAsia="Times New Roman" w:cstheme="minorHAnsi"/>
          <w:sz w:val="22"/>
          <w:szCs w:val="22"/>
        </w:rPr>
        <w:t>:</w:t>
      </w:r>
      <w:r>
        <w:rPr>
          <w:rFonts w:eastAsia="Times New Roman" w:cstheme="minorHAnsi"/>
          <w:sz w:val="22"/>
          <w:szCs w:val="22"/>
        </w:rPr>
        <w:br/>
      </w:r>
    </w:p>
    <w:p w14:paraId="681B750E" w14:textId="093F4261" w:rsidR="00993EA3" w:rsidRPr="00993EA3" w:rsidRDefault="00993EA3" w:rsidP="00FA3C44">
      <w:pPr>
        <w:numPr>
          <w:ilvl w:val="1"/>
          <w:numId w:val="8"/>
        </w:numPr>
        <w:spacing w:before="100" w:beforeAutospacing="1" w:after="100" w:afterAutospacing="1"/>
        <w:jc w:val="both"/>
        <w:rPr>
          <w:rFonts w:eastAsia="Times New Roman" w:cstheme="minorHAnsi"/>
          <w:sz w:val="22"/>
          <w:szCs w:val="22"/>
          <w:lang w:val="pt-BR"/>
        </w:rPr>
      </w:pPr>
      <w:r w:rsidRPr="00993EA3">
        <w:rPr>
          <w:rFonts w:eastAsia="Times New Roman" w:cstheme="minorHAnsi"/>
          <w:sz w:val="22"/>
          <w:szCs w:val="22"/>
          <w:lang w:val="pt-BR"/>
        </w:rPr>
        <w:t xml:space="preserve">O código funciona normalmente para lados iguais (ou seja,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 xml:space="preserve">== </m:t>
        </m:r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lado2</m:t>
        </m:r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 xml:space="preserve"> 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 xml:space="preserve">). Neste caso, a razão entre os segmentos será 1 (já que </w:t>
      </w:r>
      <m:oMath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lado1</m:t>
        </m:r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 xml:space="preserve"> / </m:t>
        </m:r>
        <m:r>
          <m:rPr>
            <m:nor/>
          </m:rPr>
          <w:rPr>
            <w:rFonts w:ascii="Courier New" w:eastAsia="Times New Roman" w:hAnsi="Courier New" w:cs="Courier New"/>
            <w:sz w:val="22"/>
            <w:szCs w:val="22"/>
            <w:lang w:val="pt-BR"/>
          </w:rPr>
          <m:t>lado2</m:t>
        </m:r>
        <m:r>
          <w:rPr>
            <w:rFonts w:ascii="Cambria Math" w:eastAsia="Times New Roman" w:hAnsi="Cambria Math" w:cstheme="minorHAnsi"/>
            <w:sz w:val="22"/>
            <w:szCs w:val="22"/>
            <w:lang w:val="pt-BR"/>
          </w:rPr>
          <m:t xml:space="preserve"> = 1</m:t>
        </m:r>
      </m:oMath>
      <w:r w:rsidRPr="00993EA3">
        <w:rPr>
          <w:rFonts w:eastAsia="Times New Roman" w:cstheme="minorHAnsi"/>
          <w:sz w:val="22"/>
          <w:szCs w:val="22"/>
          <w:lang w:val="pt-BR"/>
        </w:rPr>
        <w:t>), e os segmentos divididos no lado oposto serão iguais.</w:t>
      </w:r>
    </w:p>
    <w:p w14:paraId="2DF82896" w14:textId="77777777" w:rsidR="00993EA3" w:rsidRPr="00CD08D2" w:rsidRDefault="00993EA3" w:rsidP="00F60E5D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</w:p>
    <w:sectPr w:rsidR="00993EA3" w:rsidRPr="00CD08D2" w:rsidSect="00200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22E23" w14:textId="77777777" w:rsidR="00253CDD" w:rsidRDefault="00253CDD" w:rsidP="009F2CBF">
      <w:r>
        <w:separator/>
      </w:r>
    </w:p>
  </w:endnote>
  <w:endnote w:type="continuationSeparator" w:id="0">
    <w:p w14:paraId="7FF093FC" w14:textId="77777777" w:rsidR="00253CDD" w:rsidRDefault="00253CDD" w:rsidP="009F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78E95" w14:textId="77777777" w:rsidR="00253CDD" w:rsidRDefault="00253CDD" w:rsidP="009F2CBF">
      <w:r>
        <w:separator/>
      </w:r>
    </w:p>
  </w:footnote>
  <w:footnote w:type="continuationSeparator" w:id="0">
    <w:p w14:paraId="4FAB26A0" w14:textId="77777777" w:rsidR="00253CDD" w:rsidRDefault="00253CDD" w:rsidP="009F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E8E"/>
    <w:multiLevelType w:val="multilevel"/>
    <w:tmpl w:val="3C4C9D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B58557F"/>
    <w:multiLevelType w:val="multilevel"/>
    <w:tmpl w:val="50A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93EBD"/>
    <w:multiLevelType w:val="multilevel"/>
    <w:tmpl w:val="468E3E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42507EF"/>
    <w:multiLevelType w:val="multilevel"/>
    <w:tmpl w:val="274C07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4831ACB"/>
    <w:multiLevelType w:val="multilevel"/>
    <w:tmpl w:val="022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B2DC8"/>
    <w:multiLevelType w:val="multilevel"/>
    <w:tmpl w:val="1D04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10010"/>
    <w:multiLevelType w:val="multilevel"/>
    <w:tmpl w:val="4E72CD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F1C3B25"/>
    <w:multiLevelType w:val="hybridMultilevel"/>
    <w:tmpl w:val="A8EE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A715F"/>
    <w:multiLevelType w:val="multilevel"/>
    <w:tmpl w:val="121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C96AD1"/>
    <w:multiLevelType w:val="multilevel"/>
    <w:tmpl w:val="53068F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B3F4F07"/>
    <w:multiLevelType w:val="hybridMultilevel"/>
    <w:tmpl w:val="060E8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D71ED"/>
    <w:multiLevelType w:val="multilevel"/>
    <w:tmpl w:val="CF2433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2771341"/>
    <w:multiLevelType w:val="multilevel"/>
    <w:tmpl w:val="AFDC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D4043"/>
    <w:multiLevelType w:val="multilevel"/>
    <w:tmpl w:val="11AC44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9D76391"/>
    <w:multiLevelType w:val="multilevel"/>
    <w:tmpl w:val="DE7A7C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F2441FD"/>
    <w:multiLevelType w:val="multilevel"/>
    <w:tmpl w:val="AB0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EA1F88"/>
    <w:multiLevelType w:val="multilevel"/>
    <w:tmpl w:val="DBC0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23220"/>
    <w:multiLevelType w:val="multilevel"/>
    <w:tmpl w:val="42C4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A6752C"/>
    <w:multiLevelType w:val="multilevel"/>
    <w:tmpl w:val="D9C4B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C68E4"/>
    <w:multiLevelType w:val="hybridMultilevel"/>
    <w:tmpl w:val="9F02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C0191"/>
    <w:multiLevelType w:val="hybridMultilevel"/>
    <w:tmpl w:val="98543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0"/>
  </w:num>
  <w:num w:numId="5">
    <w:abstractNumId w:val="19"/>
  </w:num>
  <w:num w:numId="6">
    <w:abstractNumId w:val="7"/>
  </w:num>
  <w:num w:numId="7">
    <w:abstractNumId w:val="1"/>
  </w:num>
  <w:num w:numId="8">
    <w:abstractNumId w:val="18"/>
  </w:num>
  <w:num w:numId="9">
    <w:abstractNumId w:val="9"/>
  </w:num>
  <w:num w:numId="10">
    <w:abstractNumId w:val="0"/>
  </w:num>
  <w:num w:numId="11">
    <w:abstractNumId w:val="4"/>
  </w:num>
  <w:num w:numId="12">
    <w:abstractNumId w:val="6"/>
  </w:num>
  <w:num w:numId="13">
    <w:abstractNumId w:val="2"/>
  </w:num>
  <w:num w:numId="14">
    <w:abstractNumId w:val="16"/>
  </w:num>
  <w:num w:numId="15">
    <w:abstractNumId w:val="3"/>
  </w:num>
  <w:num w:numId="16">
    <w:abstractNumId w:val="5"/>
  </w:num>
  <w:num w:numId="17">
    <w:abstractNumId w:val="13"/>
  </w:num>
  <w:num w:numId="18">
    <w:abstractNumId w:val="17"/>
  </w:num>
  <w:num w:numId="19">
    <w:abstractNumId w:val="14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0"/>
    <w:rsid w:val="0020044C"/>
    <w:rsid w:val="00253CDD"/>
    <w:rsid w:val="003A3877"/>
    <w:rsid w:val="00406F4E"/>
    <w:rsid w:val="00474772"/>
    <w:rsid w:val="00580B60"/>
    <w:rsid w:val="006432A5"/>
    <w:rsid w:val="006E7BA9"/>
    <w:rsid w:val="007E50D0"/>
    <w:rsid w:val="00841A7F"/>
    <w:rsid w:val="008B6EA8"/>
    <w:rsid w:val="00993EA3"/>
    <w:rsid w:val="009A196C"/>
    <w:rsid w:val="009F2CBF"/>
    <w:rsid w:val="00CD08D2"/>
    <w:rsid w:val="00D9020B"/>
    <w:rsid w:val="00E60140"/>
    <w:rsid w:val="00E90B3B"/>
    <w:rsid w:val="00F60E5D"/>
    <w:rsid w:val="00FA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C968B"/>
  <w15:chartTrackingRefBased/>
  <w15:docId w15:val="{9F5377CB-DB2E-E64B-BF64-3D1D9ECC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0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0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50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0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0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CBF"/>
  </w:style>
  <w:style w:type="paragraph" w:styleId="Footer">
    <w:name w:val="footer"/>
    <w:basedOn w:val="Normal"/>
    <w:link w:val="Foot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CBF"/>
  </w:style>
  <w:style w:type="paragraph" w:styleId="BalloonText">
    <w:name w:val="Balloon Text"/>
    <w:basedOn w:val="Normal"/>
    <w:link w:val="BalloonTextChar"/>
    <w:uiPriority w:val="99"/>
    <w:semiHidden/>
    <w:unhideWhenUsed/>
    <w:rsid w:val="006E7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A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8D2"/>
    <w:rPr>
      <w:color w:val="808080"/>
    </w:rPr>
  </w:style>
  <w:style w:type="character" w:customStyle="1" w:styleId="katex-mathml">
    <w:name w:val="katex-mathml"/>
    <w:basedOn w:val="DefaultParagraphFont"/>
    <w:rsid w:val="00993EA3"/>
  </w:style>
  <w:style w:type="character" w:customStyle="1" w:styleId="mord">
    <w:name w:val="mord"/>
    <w:basedOn w:val="DefaultParagraphFont"/>
    <w:rsid w:val="00993EA3"/>
  </w:style>
  <w:style w:type="character" w:customStyle="1" w:styleId="mrel">
    <w:name w:val="mrel"/>
    <w:basedOn w:val="DefaultParagraphFont"/>
    <w:rsid w:val="00993EA3"/>
  </w:style>
  <w:style w:type="character" w:customStyle="1" w:styleId="mbin">
    <w:name w:val="mbin"/>
    <w:basedOn w:val="DefaultParagraphFont"/>
    <w:rsid w:val="00993EA3"/>
  </w:style>
  <w:style w:type="character" w:customStyle="1" w:styleId="vlist-s">
    <w:name w:val="vlist-s"/>
    <w:basedOn w:val="DefaultParagraphFont"/>
    <w:rsid w:val="00993EA3"/>
  </w:style>
  <w:style w:type="paragraph" w:styleId="Revision">
    <w:name w:val="Revision"/>
    <w:hidden/>
    <w:uiPriority w:val="99"/>
    <w:semiHidden/>
    <w:rsid w:val="00993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2024-10-28T19:45:00Z</cp:lastPrinted>
  <dcterms:created xsi:type="dcterms:W3CDTF">2024-10-30T13:44:00Z</dcterms:created>
  <dcterms:modified xsi:type="dcterms:W3CDTF">2024-10-30T13:44:00Z</dcterms:modified>
</cp:coreProperties>
</file>