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2FF5" w14:textId="69CC18B6" w:rsidR="009E5D3B" w:rsidRPr="00B22E8B" w:rsidRDefault="009E5D3B" w:rsidP="00615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8"/>
          <w:szCs w:val="28"/>
        </w:rPr>
      </w:pPr>
      <w:r w:rsidRPr="00B22E8B">
        <w:rPr>
          <w:rFonts w:ascii="Arial" w:hAnsi="Arial" w:cs="Arial"/>
          <w:sz w:val="28"/>
          <w:szCs w:val="28"/>
        </w:rPr>
        <w:t>Análise do artigo “</w:t>
      </w:r>
      <w:r w:rsidRPr="00B22E8B">
        <w:rPr>
          <w:rFonts w:ascii="Arial" w:hAnsi="Arial" w:cs="Arial"/>
          <w:sz w:val="28"/>
          <w:szCs w:val="28"/>
        </w:rPr>
        <w:t>O ETANOL DE SEGUNDA GERAÇÃO NO BRASIL,</w:t>
      </w:r>
      <w:r w:rsidR="0047501C">
        <w:rPr>
          <w:rFonts w:ascii="Arial" w:hAnsi="Arial" w:cs="Arial"/>
          <w:sz w:val="28"/>
          <w:szCs w:val="28"/>
        </w:rPr>
        <w:t xml:space="preserve"> </w:t>
      </w:r>
      <w:r w:rsidRPr="00B22E8B">
        <w:rPr>
          <w:rFonts w:ascii="Arial" w:hAnsi="Arial" w:cs="Arial"/>
          <w:sz w:val="28"/>
          <w:szCs w:val="28"/>
        </w:rPr>
        <w:t>Políticas e redes sociotécnicas”.</w:t>
      </w:r>
    </w:p>
    <w:p w14:paraId="3B94E4AB" w14:textId="6BA57375" w:rsidR="00B22E8B" w:rsidRDefault="009E5D3B" w:rsidP="00B22E8B">
      <w:pPr>
        <w:jc w:val="both"/>
        <w:rPr>
          <w:rFonts w:ascii="Arial" w:hAnsi="Arial" w:cs="Arial"/>
          <w:sz w:val="28"/>
          <w:szCs w:val="28"/>
        </w:rPr>
      </w:pPr>
      <w:r w:rsidRPr="00B22E8B">
        <w:rPr>
          <w:rFonts w:ascii="Arial" w:hAnsi="Arial" w:cs="Arial"/>
          <w:sz w:val="28"/>
          <w:szCs w:val="28"/>
        </w:rPr>
        <w:br/>
      </w:r>
      <w:r w:rsidRPr="00B22E8B">
        <w:rPr>
          <w:rFonts w:ascii="Arial" w:hAnsi="Arial" w:cs="Arial"/>
          <w:sz w:val="28"/>
          <w:szCs w:val="28"/>
        </w:rPr>
        <w:br/>
      </w:r>
      <w:r w:rsidRPr="00B22E8B">
        <w:rPr>
          <w:rFonts w:ascii="Arial" w:hAnsi="Arial" w:cs="Arial"/>
          <w:sz w:val="28"/>
          <w:szCs w:val="28"/>
        </w:rPr>
        <w:br/>
      </w:r>
      <w:r w:rsidR="00C24F42">
        <w:rPr>
          <w:rFonts w:ascii="Arial" w:hAnsi="Arial" w:cs="Arial"/>
          <w:sz w:val="28"/>
          <w:szCs w:val="28"/>
        </w:rPr>
        <w:t xml:space="preserve">    </w:t>
      </w:r>
      <w:r w:rsidRPr="00B22E8B">
        <w:rPr>
          <w:rFonts w:ascii="Arial" w:hAnsi="Arial" w:cs="Arial"/>
          <w:sz w:val="28"/>
          <w:szCs w:val="28"/>
        </w:rPr>
        <w:t xml:space="preserve">O artigo sobre </w:t>
      </w:r>
      <w:r w:rsidRPr="00B22E8B">
        <w:rPr>
          <w:rFonts w:ascii="Arial" w:hAnsi="Arial" w:cs="Arial"/>
          <w:sz w:val="28"/>
          <w:szCs w:val="28"/>
        </w:rPr>
        <w:t>a formação da rede do etanol celulósico</w:t>
      </w:r>
      <w:r w:rsidRPr="00B22E8B">
        <w:rPr>
          <w:rFonts w:ascii="Arial" w:hAnsi="Arial" w:cs="Arial"/>
          <w:sz w:val="28"/>
          <w:szCs w:val="28"/>
        </w:rPr>
        <w:t xml:space="preserve"> </w:t>
      </w:r>
      <w:r w:rsidR="00696AF6" w:rsidRPr="00B22E8B">
        <w:rPr>
          <w:rFonts w:ascii="Arial" w:hAnsi="Arial" w:cs="Arial"/>
          <w:sz w:val="28"/>
          <w:szCs w:val="28"/>
        </w:rPr>
        <w:t>é um estudo transversal sobre</w:t>
      </w:r>
      <w:r w:rsidRPr="00B22E8B">
        <w:rPr>
          <w:rFonts w:ascii="Arial" w:hAnsi="Arial" w:cs="Arial"/>
          <w:sz w:val="28"/>
          <w:szCs w:val="28"/>
        </w:rPr>
        <w:t xml:space="preserve"> </w:t>
      </w:r>
      <w:r w:rsidR="00696AF6" w:rsidRPr="00B22E8B">
        <w:rPr>
          <w:rFonts w:ascii="Arial" w:hAnsi="Arial" w:cs="Arial"/>
          <w:sz w:val="28"/>
          <w:szCs w:val="28"/>
        </w:rPr>
        <w:t xml:space="preserve">as benesses </w:t>
      </w:r>
      <w:r w:rsidRPr="00B22E8B">
        <w:rPr>
          <w:rFonts w:ascii="Arial" w:hAnsi="Arial" w:cs="Arial"/>
          <w:sz w:val="28"/>
          <w:szCs w:val="28"/>
        </w:rPr>
        <w:t xml:space="preserve">do E2G </w:t>
      </w:r>
      <w:r w:rsidR="00696AF6" w:rsidRPr="00B22E8B">
        <w:rPr>
          <w:rFonts w:ascii="Arial" w:hAnsi="Arial" w:cs="Arial"/>
          <w:sz w:val="28"/>
          <w:szCs w:val="28"/>
        </w:rPr>
        <w:t xml:space="preserve">como fonte de energia em meio </w:t>
      </w:r>
      <w:r w:rsidR="00B22E8B">
        <w:rPr>
          <w:rFonts w:ascii="Arial" w:hAnsi="Arial" w:cs="Arial"/>
          <w:sz w:val="28"/>
          <w:szCs w:val="28"/>
        </w:rPr>
        <w:t xml:space="preserve">as controvérsias técnicas e políticas quanto a viabilidade e expansão da </w:t>
      </w:r>
      <w:r w:rsidR="00696AF6" w:rsidRPr="00B22E8B">
        <w:rPr>
          <w:rFonts w:ascii="Arial" w:hAnsi="Arial" w:cs="Arial"/>
          <w:sz w:val="28"/>
          <w:szCs w:val="28"/>
        </w:rPr>
        <w:t>cadeia produtiva</w:t>
      </w:r>
      <w:r w:rsidR="003E310A">
        <w:rPr>
          <w:rFonts w:ascii="Arial" w:hAnsi="Arial" w:cs="Arial"/>
          <w:sz w:val="28"/>
          <w:szCs w:val="28"/>
        </w:rPr>
        <w:t xml:space="preserve"> desse álcool</w:t>
      </w:r>
      <w:r w:rsidR="00B22E8B" w:rsidRPr="00B22E8B">
        <w:rPr>
          <w:rFonts w:ascii="Arial" w:hAnsi="Arial" w:cs="Arial"/>
          <w:sz w:val="28"/>
          <w:szCs w:val="28"/>
        </w:rPr>
        <w:t>, citadas pelo autor como um</w:t>
      </w:r>
      <w:r w:rsidR="003E310A">
        <w:rPr>
          <w:rFonts w:ascii="Arial" w:hAnsi="Arial" w:cs="Arial"/>
          <w:sz w:val="28"/>
          <w:szCs w:val="28"/>
        </w:rPr>
        <w:t xml:space="preserve"> conjunto sociotécnico que implica</w:t>
      </w:r>
      <w:r w:rsidR="00B22E8B" w:rsidRPr="00B22E8B">
        <w:rPr>
          <w:rFonts w:ascii="Arial" w:hAnsi="Arial" w:cs="Arial"/>
          <w:sz w:val="28"/>
          <w:szCs w:val="28"/>
        </w:rPr>
        <w:t xml:space="preserve"> atores humanos e não humanos</w:t>
      </w:r>
      <w:r w:rsidR="00B22E8B" w:rsidRPr="00B22E8B">
        <w:rPr>
          <w:rFonts w:ascii="Arial" w:hAnsi="Arial" w:cs="Arial"/>
          <w:sz w:val="28"/>
          <w:szCs w:val="28"/>
        </w:rPr>
        <w:t>.</w:t>
      </w:r>
    </w:p>
    <w:p w14:paraId="311EB707" w14:textId="0B2E77B4" w:rsidR="009D19A0" w:rsidRDefault="00015561" w:rsidP="00B22E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A041D">
        <w:rPr>
          <w:rFonts w:ascii="Arial" w:hAnsi="Arial" w:cs="Arial"/>
          <w:sz w:val="28"/>
          <w:szCs w:val="28"/>
        </w:rPr>
        <w:t xml:space="preserve">  </w:t>
      </w:r>
      <w:r w:rsidR="00C24F4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Na diferenciabilidade </w:t>
      </w:r>
      <w:r w:rsidR="008A041D">
        <w:rPr>
          <w:rFonts w:ascii="Arial" w:hAnsi="Arial" w:cs="Arial"/>
          <w:sz w:val="28"/>
          <w:szCs w:val="28"/>
        </w:rPr>
        <w:t>em relação</w:t>
      </w:r>
      <w:r>
        <w:rPr>
          <w:rFonts w:ascii="Arial" w:hAnsi="Arial" w:cs="Arial"/>
          <w:sz w:val="28"/>
          <w:szCs w:val="28"/>
        </w:rPr>
        <w:t xml:space="preserve"> ao etanol comum, o autor </w:t>
      </w:r>
      <w:r w:rsidR="00C24F42">
        <w:rPr>
          <w:rFonts w:ascii="Arial" w:hAnsi="Arial" w:cs="Arial"/>
          <w:sz w:val="28"/>
          <w:szCs w:val="28"/>
        </w:rPr>
        <w:t>α</w:t>
      </w:r>
      <w:r>
        <w:rPr>
          <w:rFonts w:ascii="Arial" w:hAnsi="Arial" w:cs="Arial"/>
          <w:sz w:val="28"/>
          <w:szCs w:val="28"/>
        </w:rPr>
        <w:t>ressalta</w:t>
      </w:r>
      <w:r w:rsidR="008A041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que apesar do E2G ser uma tecnologia extraída da</w:t>
      </w:r>
      <w:r w:rsidR="00126635">
        <w:rPr>
          <w:rFonts w:ascii="Arial" w:hAnsi="Arial" w:cs="Arial"/>
          <w:sz w:val="28"/>
          <w:szCs w:val="28"/>
        </w:rPr>
        <w:t xml:space="preserve"> hidrólise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lignocel</w:t>
      </w:r>
      <w:r w:rsidR="009D19A0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l</w:t>
      </w:r>
      <w:r w:rsidR="009D19A0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>sica</w:t>
      </w:r>
      <w:r w:rsidR="0094189B">
        <w:rPr>
          <w:rFonts w:ascii="Arial" w:hAnsi="Arial" w:cs="Arial"/>
          <w:sz w:val="28"/>
          <w:szCs w:val="28"/>
        </w:rPr>
        <w:t xml:space="preserve"> (aproveitando do bagaço e da palha da cana-de açúcar)</w:t>
      </w:r>
      <w:r w:rsidR="009D19A0">
        <w:rPr>
          <w:rFonts w:ascii="Arial" w:hAnsi="Arial" w:cs="Arial"/>
          <w:sz w:val="28"/>
          <w:szCs w:val="28"/>
        </w:rPr>
        <w:t>, a</w:t>
      </w:r>
      <w:r>
        <w:rPr>
          <w:rFonts w:ascii="Arial" w:hAnsi="Arial" w:cs="Arial"/>
          <w:sz w:val="28"/>
          <w:szCs w:val="28"/>
        </w:rPr>
        <w:t xml:space="preserve"> mesma </w:t>
      </w:r>
      <w:r w:rsidR="008A041D">
        <w:rPr>
          <w:rFonts w:ascii="Arial" w:hAnsi="Arial" w:cs="Arial"/>
          <w:sz w:val="28"/>
          <w:szCs w:val="28"/>
        </w:rPr>
        <w:t>ainda está sujeita a</w:t>
      </w:r>
      <w:r w:rsidR="009D19A0">
        <w:rPr>
          <w:rFonts w:ascii="Arial" w:hAnsi="Arial" w:cs="Arial"/>
          <w:sz w:val="28"/>
          <w:szCs w:val="28"/>
        </w:rPr>
        <w:t xml:space="preserve"> entraves </w:t>
      </w:r>
      <w:r w:rsidR="008A041D">
        <w:rPr>
          <w:rFonts w:ascii="Arial" w:hAnsi="Arial" w:cs="Arial"/>
          <w:sz w:val="28"/>
          <w:szCs w:val="28"/>
        </w:rPr>
        <w:t>no processo de extração</w:t>
      </w:r>
      <w:r w:rsidR="00126635">
        <w:rPr>
          <w:rFonts w:ascii="Arial" w:hAnsi="Arial" w:cs="Arial"/>
          <w:sz w:val="28"/>
          <w:szCs w:val="28"/>
        </w:rPr>
        <w:t>. Obstáculos</w:t>
      </w:r>
      <w:r w:rsidR="009D19A0">
        <w:rPr>
          <w:rFonts w:ascii="Arial" w:hAnsi="Arial" w:cs="Arial"/>
          <w:sz w:val="28"/>
          <w:szCs w:val="28"/>
        </w:rPr>
        <w:t xml:space="preserve"> como a </w:t>
      </w:r>
      <w:r w:rsidR="008A041D">
        <w:rPr>
          <w:rFonts w:ascii="Arial" w:hAnsi="Arial" w:cs="Arial"/>
          <w:sz w:val="28"/>
          <w:szCs w:val="28"/>
        </w:rPr>
        <w:t xml:space="preserve">necessidade da </w:t>
      </w:r>
      <w:r w:rsidR="009D19A0">
        <w:rPr>
          <w:rFonts w:ascii="Arial" w:hAnsi="Arial" w:cs="Arial"/>
          <w:sz w:val="28"/>
          <w:szCs w:val="28"/>
        </w:rPr>
        <w:t xml:space="preserve">importação de enzimas específicas, </w:t>
      </w:r>
      <w:r w:rsidR="00126635">
        <w:rPr>
          <w:rFonts w:ascii="Arial" w:hAnsi="Arial" w:cs="Arial"/>
          <w:sz w:val="28"/>
          <w:szCs w:val="28"/>
        </w:rPr>
        <w:t>o</w:t>
      </w:r>
      <w:r w:rsidR="009D19A0">
        <w:rPr>
          <w:rFonts w:ascii="Arial" w:hAnsi="Arial" w:cs="Arial"/>
          <w:sz w:val="28"/>
          <w:szCs w:val="28"/>
        </w:rPr>
        <w:t xml:space="preserve"> pré-tratamento das fibras e o fato de que o Brasil ainda está engatinhando tanto n</w:t>
      </w:r>
      <w:r w:rsidR="008A041D">
        <w:rPr>
          <w:rFonts w:ascii="Arial" w:hAnsi="Arial" w:cs="Arial"/>
          <w:sz w:val="28"/>
          <w:szCs w:val="28"/>
        </w:rPr>
        <w:t>a área</w:t>
      </w:r>
      <w:r w:rsidR="009D19A0">
        <w:rPr>
          <w:rFonts w:ascii="Arial" w:hAnsi="Arial" w:cs="Arial"/>
          <w:sz w:val="28"/>
          <w:szCs w:val="28"/>
        </w:rPr>
        <w:t xml:space="preserve"> de pesquisa</w:t>
      </w:r>
      <w:r w:rsidR="00126635">
        <w:rPr>
          <w:rFonts w:ascii="Arial" w:hAnsi="Arial" w:cs="Arial"/>
          <w:sz w:val="28"/>
          <w:szCs w:val="28"/>
        </w:rPr>
        <w:t xml:space="preserve"> dessa “supercana”</w:t>
      </w:r>
      <w:r w:rsidR="009D19A0">
        <w:rPr>
          <w:rFonts w:ascii="Arial" w:hAnsi="Arial" w:cs="Arial"/>
          <w:sz w:val="28"/>
          <w:szCs w:val="28"/>
        </w:rPr>
        <w:t xml:space="preserve"> quanto em </w:t>
      </w:r>
      <w:r w:rsidR="008A041D">
        <w:rPr>
          <w:rFonts w:ascii="Arial" w:hAnsi="Arial" w:cs="Arial"/>
          <w:sz w:val="28"/>
          <w:szCs w:val="28"/>
        </w:rPr>
        <w:t>infraestrutura (atores não humanos)</w:t>
      </w:r>
      <w:r w:rsidR="009D19A0">
        <w:rPr>
          <w:rFonts w:ascii="Arial" w:hAnsi="Arial" w:cs="Arial"/>
          <w:sz w:val="28"/>
          <w:szCs w:val="28"/>
        </w:rPr>
        <w:t>.</w:t>
      </w:r>
      <w:r w:rsidR="002D1CB3">
        <w:rPr>
          <w:rFonts w:ascii="Arial" w:hAnsi="Arial" w:cs="Arial"/>
          <w:sz w:val="28"/>
          <w:szCs w:val="28"/>
        </w:rPr>
        <w:t xml:space="preserve"> Problemas iniciais que também esbarram na questão da eficiência e viabilidade de preço em comparação ao ofertado pelo álcool de 1º geração.</w:t>
      </w:r>
    </w:p>
    <w:p w14:paraId="2FAA1C7A" w14:textId="7249A670" w:rsidR="00126635" w:rsidRDefault="00126635" w:rsidP="00B22E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C24F4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Vindo para o âmbito dos atores humanos, Lorenzi </w:t>
      </w:r>
      <w:r w:rsidR="00407AA8">
        <w:rPr>
          <w:rFonts w:ascii="Arial" w:hAnsi="Arial" w:cs="Arial"/>
          <w:sz w:val="28"/>
          <w:szCs w:val="28"/>
        </w:rPr>
        <w:t xml:space="preserve">e Novaes de Andrade </w:t>
      </w:r>
      <w:r>
        <w:rPr>
          <w:rFonts w:ascii="Arial" w:hAnsi="Arial" w:cs="Arial"/>
          <w:sz w:val="28"/>
          <w:szCs w:val="28"/>
        </w:rPr>
        <w:t>destaca</w:t>
      </w:r>
      <w:r w:rsidR="00407AA8">
        <w:rPr>
          <w:rFonts w:ascii="Arial" w:hAnsi="Arial" w:cs="Arial"/>
          <w:sz w:val="28"/>
          <w:szCs w:val="28"/>
        </w:rPr>
        <w:t>m</w:t>
      </w:r>
      <w:r w:rsidR="00705B2E">
        <w:rPr>
          <w:rFonts w:ascii="Arial" w:hAnsi="Arial" w:cs="Arial"/>
          <w:sz w:val="28"/>
          <w:szCs w:val="28"/>
        </w:rPr>
        <w:t xml:space="preserve"> que o programa de financiamento </w:t>
      </w:r>
      <w:r w:rsidR="004E3369">
        <w:rPr>
          <w:rFonts w:ascii="Arial" w:hAnsi="Arial" w:cs="Arial"/>
          <w:sz w:val="28"/>
          <w:szCs w:val="28"/>
        </w:rPr>
        <w:t>pioneiro em</w:t>
      </w:r>
      <w:r w:rsidR="00705B2E">
        <w:rPr>
          <w:rFonts w:ascii="Arial" w:hAnsi="Arial" w:cs="Arial"/>
          <w:sz w:val="28"/>
          <w:szCs w:val="28"/>
        </w:rPr>
        <w:t xml:space="preserve"> pesquisa inovação</w:t>
      </w:r>
      <w:r w:rsidR="0094189B">
        <w:rPr>
          <w:rFonts w:ascii="Arial" w:hAnsi="Arial" w:cs="Arial"/>
          <w:sz w:val="28"/>
          <w:szCs w:val="28"/>
        </w:rPr>
        <w:t xml:space="preserve"> </w:t>
      </w:r>
      <w:r w:rsidR="00AB2B14">
        <w:rPr>
          <w:rFonts w:ascii="Arial" w:hAnsi="Arial" w:cs="Arial"/>
          <w:sz w:val="28"/>
          <w:szCs w:val="28"/>
        </w:rPr>
        <w:t xml:space="preserve">interessado no setor sucroenergético e sucroquímico, advém de 2011. </w:t>
      </w:r>
      <w:r w:rsidR="0094189B">
        <w:rPr>
          <w:rFonts w:ascii="Arial" w:hAnsi="Arial" w:cs="Arial"/>
          <w:sz w:val="28"/>
          <w:szCs w:val="28"/>
        </w:rPr>
        <w:t>Um</w:t>
      </w:r>
      <w:r w:rsidR="004E3369">
        <w:rPr>
          <w:rFonts w:ascii="Arial" w:hAnsi="Arial" w:cs="Arial"/>
          <w:sz w:val="28"/>
          <w:szCs w:val="28"/>
        </w:rPr>
        <w:t xml:space="preserve"> plano criado pelo Ministério de Ciência e Tecnologia</w:t>
      </w:r>
      <w:r w:rsidR="0094189B">
        <w:rPr>
          <w:rFonts w:ascii="Arial" w:hAnsi="Arial" w:cs="Arial"/>
          <w:sz w:val="28"/>
          <w:szCs w:val="28"/>
        </w:rPr>
        <w:t xml:space="preserve"> interessado</w:t>
      </w:r>
      <w:r w:rsidR="00C81ECF">
        <w:rPr>
          <w:rFonts w:ascii="Arial" w:hAnsi="Arial" w:cs="Arial"/>
          <w:sz w:val="28"/>
          <w:szCs w:val="28"/>
        </w:rPr>
        <w:t xml:space="preserve"> (Paiss)</w:t>
      </w:r>
      <w:r w:rsidR="0094189B">
        <w:rPr>
          <w:rFonts w:ascii="Arial" w:hAnsi="Arial" w:cs="Arial"/>
          <w:sz w:val="28"/>
          <w:szCs w:val="28"/>
        </w:rPr>
        <w:t xml:space="preserve"> </w:t>
      </w:r>
      <w:r w:rsidR="00C81ECF">
        <w:rPr>
          <w:rFonts w:ascii="Arial" w:hAnsi="Arial" w:cs="Arial"/>
          <w:sz w:val="28"/>
          <w:szCs w:val="28"/>
        </w:rPr>
        <w:t>realizou</w:t>
      </w:r>
      <w:r w:rsidR="0094189B">
        <w:rPr>
          <w:rFonts w:ascii="Arial" w:hAnsi="Arial" w:cs="Arial"/>
          <w:sz w:val="28"/>
          <w:szCs w:val="28"/>
        </w:rPr>
        <w:t xml:space="preserve"> uma </w:t>
      </w:r>
      <w:r w:rsidR="004E3369">
        <w:rPr>
          <w:rFonts w:ascii="Arial" w:hAnsi="Arial" w:cs="Arial"/>
          <w:sz w:val="28"/>
          <w:szCs w:val="28"/>
        </w:rPr>
        <w:t xml:space="preserve">investidura </w:t>
      </w:r>
      <w:r w:rsidR="0094189B">
        <w:rPr>
          <w:rFonts w:ascii="Arial" w:hAnsi="Arial" w:cs="Arial"/>
          <w:sz w:val="28"/>
          <w:szCs w:val="28"/>
        </w:rPr>
        <w:t>de</w:t>
      </w:r>
      <w:r w:rsidR="004E3369">
        <w:rPr>
          <w:rFonts w:ascii="Arial" w:hAnsi="Arial" w:cs="Arial"/>
          <w:sz w:val="28"/>
          <w:szCs w:val="28"/>
        </w:rPr>
        <w:t xml:space="preserve"> 3,2 bilhões</w:t>
      </w:r>
      <w:r w:rsidR="0094189B">
        <w:rPr>
          <w:rFonts w:ascii="Arial" w:hAnsi="Arial" w:cs="Arial"/>
          <w:sz w:val="28"/>
          <w:szCs w:val="28"/>
        </w:rPr>
        <w:t xml:space="preserve"> reais</w:t>
      </w:r>
      <w:r w:rsidR="004E3369">
        <w:rPr>
          <w:rFonts w:ascii="Arial" w:hAnsi="Arial" w:cs="Arial"/>
          <w:sz w:val="28"/>
          <w:szCs w:val="28"/>
        </w:rPr>
        <w:t xml:space="preserve"> intercaladamente em 7 anos</w:t>
      </w:r>
      <w:r w:rsidR="00C81ECF">
        <w:rPr>
          <w:rFonts w:ascii="Arial" w:hAnsi="Arial" w:cs="Arial"/>
          <w:sz w:val="28"/>
          <w:szCs w:val="28"/>
        </w:rPr>
        <w:t xml:space="preserve"> que</w:t>
      </w:r>
      <w:r w:rsidR="002D1CB3">
        <w:rPr>
          <w:rFonts w:ascii="Arial" w:hAnsi="Arial" w:cs="Arial"/>
          <w:sz w:val="28"/>
          <w:szCs w:val="28"/>
        </w:rPr>
        <w:t xml:space="preserve"> nesse intervalo,</w:t>
      </w:r>
      <w:r w:rsidR="00C81ECF">
        <w:rPr>
          <w:rFonts w:ascii="Arial" w:hAnsi="Arial" w:cs="Arial"/>
          <w:sz w:val="28"/>
          <w:szCs w:val="28"/>
        </w:rPr>
        <w:t xml:space="preserve"> também atraiu atores da iniciativa privada</w:t>
      </w:r>
      <w:r w:rsidR="002D1CB3">
        <w:rPr>
          <w:rFonts w:ascii="Arial" w:hAnsi="Arial" w:cs="Arial"/>
          <w:sz w:val="28"/>
          <w:szCs w:val="28"/>
        </w:rPr>
        <w:t xml:space="preserve"> </w:t>
      </w:r>
      <w:r w:rsidR="00407AA8">
        <w:rPr>
          <w:rFonts w:ascii="Arial" w:hAnsi="Arial" w:cs="Arial"/>
          <w:sz w:val="28"/>
          <w:szCs w:val="28"/>
        </w:rPr>
        <w:t>(Raízen</w:t>
      </w:r>
      <w:r w:rsidR="002D1CB3">
        <w:rPr>
          <w:rFonts w:ascii="Arial" w:hAnsi="Arial" w:cs="Arial"/>
          <w:sz w:val="28"/>
          <w:szCs w:val="28"/>
        </w:rPr>
        <w:t>)</w:t>
      </w:r>
      <w:r w:rsidR="0094189B">
        <w:rPr>
          <w:rFonts w:ascii="Arial" w:hAnsi="Arial" w:cs="Arial"/>
          <w:sz w:val="28"/>
          <w:szCs w:val="28"/>
        </w:rPr>
        <w:t xml:space="preserve"> </w:t>
      </w:r>
      <w:r w:rsidR="00C81ECF">
        <w:rPr>
          <w:rFonts w:ascii="Arial" w:hAnsi="Arial" w:cs="Arial"/>
          <w:sz w:val="28"/>
          <w:szCs w:val="28"/>
        </w:rPr>
        <w:t xml:space="preserve">com o abjetivo de promover o aumento da produção de biocombustíveis. </w:t>
      </w:r>
    </w:p>
    <w:p w14:paraId="59E1377A" w14:textId="79CAB229" w:rsidR="009E5D3B" w:rsidRDefault="002D1CB3" w:rsidP="00B22E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C24F42">
        <w:rPr>
          <w:rFonts w:ascii="Arial" w:hAnsi="Arial" w:cs="Arial"/>
          <w:sz w:val="28"/>
          <w:szCs w:val="28"/>
        </w:rPr>
        <w:t xml:space="preserve"> </w:t>
      </w:r>
      <w:r w:rsidR="00335875">
        <w:rPr>
          <w:rFonts w:ascii="Arial" w:hAnsi="Arial" w:cs="Arial"/>
          <w:sz w:val="28"/>
          <w:szCs w:val="28"/>
        </w:rPr>
        <w:t xml:space="preserve">Visto isso, o autor salienta com verdade que a rede formada pelas empresas em torno do etanol celulósico no Brasil é bastante complexa e heterogênea, incluindo diversos atores de diferentes setores (públicos e privados) </w:t>
      </w:r>
      <w:r w:rsidR="00C62276">
        <w:rPr>
          <w:rFonts w:ascii="Arial" w:hAnsi="Arial" w:cs="Arial"/>
          <w:sz w:val="28"/>
          <w:szCs w:val="28"/>
        </w:rPr>
        <w:t>no qual</w:t>
      </w:r>
      <w:r w:rsidR="00335875">
        <w:rPr>
          <w:rFonts w:ascii="Arial" w:hAnsi="Arial" w:cs="Arial"/>
          <w:sz w:val="28"/>
          <w:szCs w:val="28"/>
        </w:rPr>
        <w:t xml:space="preserve"> as tentativas de se produzir o E2G no país partem de empresas de grande porte como a GranBio, </w:t>
      </w:r>
      <w:r w:rsidR="00335875">
        <w:rPr>
          <w:rFonts w:ascii="Arial" w:hAnsi="Arial" w:cs="Arial"/>
          <w:sz w:val="28"/>
          <w:szCs w:val="28"/>
        </w:rPr>
        <w:lastRenderedPageBreak/>
        <w:t xml:space="preserve">Raízen, CTC; onde juntas teriam capacidade de gerar 125 milhões de litros do “novo álcool” por ano. </w:t>
      </w:r>
      <w:r w:rsidR="00C62276">
        <w:rPr>
          <w:rFonts w:ascii="Arial" w:hAnsi="Arial" w:cs="Arial"/>
          <w:sz w:val="28"/>
          <w:szCs w:val="28"/>
        </w:rPr>
        <w:t>Entretanto, através da pesquisa nesse artigo, foi constatado que as empresas brasileiras ainda investem pouco em pesquisa e desenvolvimento de enzimas, preferindo licenciar essas tecnologias</w:t>
      </w:r>
      <w:r w:rsidR="00407AA8">
        <w:rPr>
          <w:rFonts w:ascii="Arial" w:hAnsi="Arial" w:cs="Arial"/>
          <w:sz w:val="28"/>
          <w:szCs w:val="28"/>
        </w:rPr>
        <w:t xml:space="preserve"> em razão dos resultados tímidos em matéria de hidrólise enzimática. Fato esse que impulsiona a importação dessas</w:t>
      </w:r>
      <w:r w:rsidR="00C62276">
        <w:rPr>
          <w:rFonts w:ascii="Arial" w:hAnsi="Arial" w:cs="Arial"/>
          <w:sz w:val="28"/>
          <w:szCs w:val="28"/>
        </w:rPr>
        <w:t xml:space="preserve"> mesmas enzimas. </w:t>
      </w:r>
    </w:p>
    <w:p w14:paraId="4A5F9972" w14:textId="7021C2F5" w:rsidR="00407AA8" w:rsidRDefault="00407AA8" w:rsidP="00B22E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C24F4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Por fim, </w:t>
      </w:r>
      <w:r>
        <w:rPr>
          <w:rFonts w:ascii="Arial" w:hAnsi="Arial" w:cs="Arial"/>
          <w:sz w:val="28"/>
          <w:szCs w:val="28"/>
        </w:rPr>
        <w:t>Lorenzi e Novaes de Andrade</w:t>
      </w:r>
      <w:r>
        <w:rPr>
          <w:rFonts w:ascii="Arial" w:hAnsi="Arial" w:cs="Arial"/>
          <w:sz w:val="28"/>
          <w:szCs w:val="28"/>
        </w:rPr>
        <w:t xml:space="preserve"> pontuam </w:t>
      </w:r>
      <w:r w:rsidR="00AB127B">
        <w:rPr>
          <w:rFonts w:ascii="Arial" w:hAnsi="Arial" w:cs="Arial"/>
          <w:sz w:val="28"/>
          <w:szCs w:val="28"/>
        </w:rPr>
        <w:t>que as expectativas atuais projetam o E2G como paradigma no setor sucroenergético somente a partir de 2030 se a maior parte dos problemas citados for contornada. Ou seja, muita coisa dependerá do real interesse d</w:t>
      </w:r>
      <w:r w:rsidR="00C24F42">
        <w:rPr>
          <w:rFonts w:ascii="Arial" w:hAnsi="Arial" w:cs="Arial"/>
          <w:sz w:val="28"/>
          <w:szCs w:val="28"/>
        </w:rPr>
        <w:t>e uma rede sociotécnica cujo os atores não humanos estarão sujeitos diretamente a investimento financeiros decantados de atores humanos já atuantes e de novos na área de bioenergia.</w:t>
      </w:r>
    </w:p>
    <w:p w14:paraId="7BAA087F" w14:textId="77777777" w:rsidR="00AB127B" w:rsidRDefault="00AB127B" w:rsidP="00B22E8B">
      <w:pPr>
        <w:jc w:val="both"/>
        <w:rPr>
          <w:rFonts w:ascii="Arial" w:hAnsi="Arial" w:cs="Arial"/>
          <w:sz w:val="28"/>
          <w:szCs w:val="28"/>
        </w:rPr>
      </w:pPr>
    </w:p>
    <w:p w14:paraId="73679CE7" w14:textId="30CB2326" w:rsidR="00AB127B" w:rsidRPr="00C62276" w:rsidRDefault="00AB127B" w:rsidP="00B22E8B">
      <w:pPr>
        <w:jc w:val="both"/>
      </w:pPr>
    </w:p>
    <w:sectPr w:rsidR="00AB127B" w:rsidRPr="00C6227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D3EB" w14:textId="77777777" w:rsidR="00C62872" w:rsidRDefault="00C62872" w:rsidP="00C24F42">
      <w:pPr>
        <w:spacing w:after="0" w:line="240" w:lineRule="auto"/>
      </w:pPr>
      <w:r>
        <w:separator/>
      </w:r>
    </w:p>
  </w:endnote>
  <w:endnote w:type="continuationSeparator" w:id="0">
    <w:p w14:paraId="756D8422" w14:textId="77777777" w:rsidR="00C62872" w:rsidRDefault="00C62872" w:rsidP="00C2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6DAC" w14:textId="212F81DF" w:rsidR="00C24F42" w:rsidRDefault="00C24F42">
    <w:pPr>
      <w:pStyle w:val="Rodap"/>
    </w:pPr>
    <w:r w:rsidRPr="00C24F42">
      <w:rPr>
        <w:rFonts w:ascii="Arial Black" w:hAnsi="Arial Black"/>
      </w:rPr>
      <w:t>Raoni Calebe de Paula – Eng Química</w:t>
    </w:r>
    <w:r w:rsidRPr="00C24F42">
      <w:rPr>
        <w:rFonts w:ascii="Arial Black" w:hAnsi="Arial Black"/>
      </w:rPr>
      <w:br/>
    </w:r>
    <w:r>
      <w:t>Análise do artigo sobre Etanol de segunda geração no Brasil (Políticas e redes sociotécnicas)</w:t>
    </w:r>
  </w:p>
  <w:p w14:paraId="1B951712" w14:textId="77777777" w:rsidR="00C24F42" w:rsidRDefault="00C24F42">
    <w:pPr>
      <w:pStyle w:val="Rodap"/>
    </w:pPr>
  </w:p>
  <w:p w14:paraId="0A95FDC9" w14:textId="77777777" w:rsidR="00C24F42" w:rsidRDefault="00C24F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CD7C" w14:textId="77777777" w:rsidR="00C62872" w:rsidRDefault="00C62872" w:rsidP="00C24F42">
      <w:pPr>
        <w:spacing w:after="0" w:line="240" w:lineRule="auto"/>
      </w:pPr>
      <w:r>
        <w:separator/>
      </w:r>
    </w:p>
  </w:footnote>
  <w:footnote w:type="continuationSeparator" w:id="0">
    <w:p w14:paraId="2469789A" w14:textId="77777777" w:rsidR="00C62872" w:rsidRDefault="00C62872" w:rsidP="00C2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E067" w14:textId="56961550" w:rsidR="006159E2" w:rsidRDefault="006159E2">
    <w:pPr>
      <w:pStyle w:val="Cabealho"/>
    </w:pPr>
    <w:r>
      <w:rPr>
        <w:noProof/>
      </w:rPr>
      <w:pict w14:anchorId="56BC8D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8270063" o:spid="_x0000_s1034" type="#_x0000_t75" style="position:absolute;margin-left:0;margin-top:0;width:589.5pt;height:588pt;z-index:-251657216;mso-position-horizontal:center;mso-position-horizontal-relative:margin;mso-position-vertical:center;mso-position-vertical-relative:margin" o:allowincell="f">
          <v:imagedata r:id="rId1" o:title="3d72a27072b53015bce42b922c2fcf3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AB42" w14:textId="137A12AB" w:rsidR="00C24F42" w:rsidRDefault="006159E2" w:rsidP="006159E2">
    <w:pPr>
      <w:pStyle w:val="Cabealho"/>
      <w:tabs>
        <w:tab w:val="clear" w:pos="4252"/>
        <w:tab w:val="clear" w:pos="8504"/>
        <w:tab w:val="left" w:pos="1710"/>
      </w:tabs>
    </w:pPr>
    <w:r>
      <w:t>Universidade Federal de Pernambuco</w:t>
    </w:r>
    <w:r>
      <w:br/>
    </w:r>
    <w:r>
      <w:rPr>
        <w:noProof/>
      </w:rPr>
      <w:pict w14:anchorId="66B79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8270064" o:spid="_x0000_s1035" type="#_x0000_t75" style="position:absolute;margin-left:0;margin-top:0;width:589.5pt;height:588pt;z-index:-251656192;mso-position-horizontal:center;mso-position-horizontal-relative:margin;mso-position-vertical:center;mso-position-vertical-relative:margin" o:allowincell="f">
          <v:imagedata r:id="rId1" o:title="3d72a27072b53015bce42b922c2fcf3d" gain="19661f" blacklevel="22938f"/>
        </v:shape>
      </w:pict>
    </w:r>
    <w:r w:rsidR="00C24F42">
      <w:t xml:space="preserve">Metodologia Científica – Engenharia Química </w:t>
    </w:r>
    <w:r w:rsidR="00C24F42">
      <w:tab/>
    </w:r>
    <w:r>
      <w:rPr>
        <w:noProof/>
      </w:rPr>
      <w:drawing>
        <wp:inline distT="0" distB="0" distL="0" distR="0" wp14:anchorId="4D2ADA99" wp14:editId="7495594A">
          <wp:extent cx="1587439" cy="407035"/>
          <wp:effectExtent l="0" t="0" r="0" b="0"/>
          <wp:docPr id="16780967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809671" name="Imagem 16780967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592" cy="421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310695" w14:textId="34B1C7AD" w:rsidR="00C24F42" w:rsidRDefault="00C24F42" w:rsidP="006159E2">
    <w:pPr>
      <w:pStyle w:val="Cabealho"/>
      <w:tabs>
        <w:tab w:val="clear" w:pos="4252"/>
        <w:tab w:val="clear" w:pos="8504"/>
        <w:tab w:val="left" w:pos="1710"/>
      </w:tabs>
    </w:pPr>
    <w:r>
      <w:t>Prof</w:t>
    </w:r>
    <w:r w:rsidR="006159E2">
      <w:t>essora</w:t>
    </w:r>
    <w:r>
      <w:t xml:space="preserve">: </w:t>
    </w:r>
    <w:r w:rsidR="0047501C">
      <w:t>Maria</w:t>
    </w:r>
    <w:r>
      <w:t xml:space="preserve"> de Los Angeles Palha</w:t>
    </w:r>
  </w:p>
  <w:p w14:paraId="7E1875CA" w14:textId="77777777" w:rsidR="00C24F42" w:rsidRDefault="00C24F4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B83" w14:textId="2E1130EE" w:rsidR="006159E2" w:rsidRDefault="006159E2">
    <w:pPr>
      <w:pStyle w:val="Cabealho"/>
    </w:pPr>
    <w:r>
      <w:rPr>
        <w:noProof/>
      </w:rPr>
      <w:pict w14:anchorId="648ED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8270062" o:spid="_x0000_s1033" type="#_x0000_t75" style="position:absolute;margin-left:0;margin-top:0;width:589.5pt;height:588pt;z-index:-251658240;mso-position-horizontal:center;mso-position-horizontal-relative:margin;mso-position-vertical:center;mso-position-vertical-relative:margin" o:allowincell="f">
          <v:imagedata r:id="rId1" o:title="3d72a27072b53015bce42b922c2fcf3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3B"/>
    <w:rsid w:val="00015561"/>
    <w:rsid w:val="00126635"/>
    <w:rsid w:val="002D1CB3"/>
    <w:rsid w:val="00335875"/>
    <w:rsid w:val="00364AE5"/>
    <w:rsid w:val="003E310A"/>
    <w:rsid w:val="00407AA8"/>
    <w:rsid w:val="0047501C"/>
    <w:rsid w:val="004E3369"/>
    <w:rsid w:val="006159E2"/>
    <w:rsid w:val="00696AF6"/>
    <w:rsid w:val="00705B2E"/>
    <w:rsid w:val="008915FC"/>
    <w:rsid w:val="008A041D"/>
    <w:rsid w:val="0094189B"/>
    <w:rsid w:val="009D19A0"/>
    <w:rsid w:val="009E5D3B"/>
    <w:rsid w:val="00AB127B"/>
    <w:rsid w:val="00AB2B14"/>
    <w:rsid w:val="00B22E8B"/>
    <w:rsid w:val="00C24F42"/>
    <w:rsid w:val="00C62276"/>
    <w:rsid w:val="00C62872"/>
    <w:rsid w:val="00C8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EBBB2"/>
  <w15:chartTrackingRefBased/>
  <w15:docId w15:val="{33ED68DB-CF24-4913-8C80-7E5EAE7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F42"/>
  </w:style>
  <w:style w:type="paragraph" w:styleId="Rodap">
    <w:name w:val="footer"/>
    <w:basedOn w:val="Normal"/>
    <w:link w:val="RodapChar"/>
    <w:uiPriority w:val="99"/>
    <w:unhideWhenUsed/>
    <w:rsid w:val="00C24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2023-11-18T20:36:00Z</dcterms:created>
  <dcterms:modified xsi:type="dcterms:W3CDTF">2023-11-19T01:02:00Z</dcterms:modified>
</cp:coreProperties>
</file>