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7B39" w14:textId="081BCDE3" w:rsidR="00AF3CE6" w:rsidRDefault="00095D37" w:rsidP="1A438B76">
      <w:pPr>
        <w:rPr>
          <w:rFonts w:ascii="Calibri" w:hAnsi="Calibri" w:cs="Calibri"/>
          <w:b/>
          <w:bCs/>
          <w:sz w:val="28"/>
          <w:szCs w:val="28"/>
          <w:lang w:val="es-MX"/>
        </w:rPr>
      </w:pPr>
      <w:r w:rsidRPr="00095D37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1" behindDoc="0" locked="0" layoutInCell="1" allowOverlap="1" wp14:anchorId="08A7B87E" wp14:editId="14E529D9">
            <wp:simplePos x="0" y="0"/>
            <wp:positionH relativeFrom="column">
              <wp:posOffset>-158240</wp:posOffset>
            </wp:positionH>
            <wp:positionV relativeFrom="paragraph">
              <wp:posOffset>-627346</wp:posOffset>
            </wp:positionV>
            <wp:extent cx="1356610" cy="761988"/>
            <wp:effectExtent l="0" t="0" r="2540" b="0"/>
            <wp:wrapNone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02D854B-8AC0-4289-9B80-4CCA49D9B8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D02D854B-8AC0-4289-9B80-4CCA49D9B8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028" cy="775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D3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CEC017" wp14:editId="00A97343">
            <wp:simplePos x="0" y="0"/>
            <wp:positionH relativeFrom="column">
              <wp:posOffset>4886159</wp:posOffset>
            </wp:positionH>
            <wp:positionV relativeFrom="paragraph">
              <wp:posOffset>-581036</wp:posOffset>
            </wp:positionV>
            <wp:extent cx="652072" cy="718331"/>
            <wp:effectExtent l="0" t="0" r="0" b="5715"/>
            <wp:wrapNone/>
            <wp:docPr id="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55860A3-C56B-45B0-9D50-E65322A22C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955860A3-C56B-45B0-9D50-E65322A22CC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3" r="4313"/>
                    <a:stretch/>
                  </pic:blipFill>
                  <pic:spPr>
                    <a:xfrm>
                      <a:off x="0" y="0"/>
                      <a:ext cx="652072" cy="718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lang w:val="es-MX"/>
        </w:rPr>
        <w:tab/>
      </w:r>
    </w:p>
    <w:p w14:paraId="38DAB388" w14:textId="3862B5F4" w:rsidR="00AF3CE6" w:rsidRDefault="00AF3CE6" w:rsidP="1A438B76">
      <w:pPr>
        <w:rPr>
          <w:rFonts w:ascii="Calibri" w:hAnsi="Calibri" w:cs="Calibri"/>
          <w:b/>
          <w:bCs/>
          <w:sz w:val="28"/>
          <w:szCs w:val="28"/>
          <w:lang w:val="es-MX"/>
        </w:rPr>
      </w:pPr>
      <w:r w:rsidRPr="1A438B76">
        <w:rPr>
          <w:rFonts w:ascii="Calibri" w:hAnsi="Calibri" w:cs="Calibri"/>
          <w:b/>
          <w:bCs/>
          <w:sz w:val="28"/>
          <w:szCs w:val="28"/>
          <w:lang w:val="es-MX"/>
        </w:rPr>
        <w:t>TEMA: I</w:t>
      </w:r>
      <w:r w:rsidR="62D61130" w:rsidRPr="1A438B76">
        <w:rPr>
          <w:rFonts w:ascii="Calibri" w:hAnsi="Calibri" w:cs="Calibri"/>
          <w:b/>
          <w:bCs/>
          <w:sz w:val="28"/>
          <w:szCs w:val="28"/>
          <w:lang w:val="es-MX"/>
        </w:rPr>
        <w:t>NTRODUCCION A PROGRAMACION III</w:t>
      </w:r>
    </w:p>
    <w:p w14:paraId="5577A60C" w14:textId="2F9C6CEC" w:rsidR="00AF3CE6" w:rsidRPr="00AF3CE6" w:rsidRDefault="00AF3CE6" w:rsidP="00BB2D64">
      <w:pPr>
        <w:rPr>
          <w:rFonts w:ascii="Calibri" w:hAnsi="Calibri" w:cs="Calibri"/>
          <w:i/>
          <w:iCs/>
          <w:lang w:val="es-MX"/>
        </w:rPr>
      </w:pPr>
    </w:p>
    <w:p w14:paraId="66E6160F" w14:textId="3D7C5AE6" w:rsidR="00AF3CE6" w:rsidRPr="00AF3CE6" w:rsidRDefault="00AF3CE6" w:rsidP="1A438B76">
      <w:pPr>
        <w:jc w:val="both"/>
        <w:rPr>
          <w:rFonts w:ascii="Calibri" w:hAnsi="Calibri" w:cs="Calibri"/>
          <w:i/>
          <w:iCs/>
          <w:lang w:val="es-MX"/>
        </w:rPr>
      </w:pPr>
      <w:r w:rsidRPr="1A438B76">
        <w:rPr>
          <w:rFonts w:ascii="Calibri" w:hAnsi="Calibri" w:cs="Calibri"/>
          <w:i/>
          <w:iCs/>
          <w:lang w:val="es-MX"/>
        </w:rPr>
        <w:t>En el siguiente caso práctico identifique las diferentes clases, métodos, atributos y</w:t>
      </w:r>
      <w:r w:rsidR="35ACCDD4" w:rsidRPr="1A438B76">
        <w:rPr>
          <w:rFonts w:ascii="Calibri" w:hAnsi="Calibri" w:cs="Calibri"/>
          <w:i/>
          <w:iCs/>
          <w:lang w:val="es-MX"/>
        </w:rPr>
        <w:t xml:space="preserve"> </w:t>
      </w:r>
      <w:r w:rsidRPr="1A438B76">
        <w:rPr>
          <w:rFonts w:ascii="Calibri" w:hAnsi="Calibri" w:cs="Calibri"/>
          <w:i/>
          <w:iCs/>
          <w:lang w:val="es-MX"/>
        </w:rPr>
        <w:t xml:space="preserve">relaciones </w:t>
      </w:r>
      <w:r w:rsidR="4A116095" w:rsidRPr="1A438B76">
        <w:rPr>
          <w:rFonts w:ascii="Calibri" w:hAnsi="Calibri" w:cs="Calibri"/>
          <w:i/>
          <w:iCs/>
          <w:lang w:val="es-MX"/>
        </w:rPr>
        <w:t xml:space="preserve">entre clases, </w:t>
      </w:r>
      <w:r w:rsidRPr="1A438B76">
        <w:rPr>
          <w:rFonts w:ascii="Calibri" w:hAnsi="Calibri" w:cs="Calibri"/>
          <w:i/>
          <w:iCs/>
          <w:lang w:val="es-MX"/>
        </w:rPr>
        <w:t xml:space="preserve">teniendo en cuenta los fundamentos de la </w:t>
      </w:r>
      <w:r w:rsidR="25B37267" w:rsidRPr="1A438B76">
        <w:rPr>
          <w:rFonts w:ascii="Calibri" w:hAnsi="Calibri" w:cs="Calibri"/>
          <w:i/>
          <w:iCs/>
          <w:lang w:val="es-MX"/>
        </w:rPr>
        <w:t>programación</w:t>
      </w:r>
      <w:r w:rsidRPr="1A438B76">
        <w:rPr>
          <w:rFonts w:ascii="Calibri" w:hAnsi="Calibri" w:cs="Calibri"/>
          <w:i/>
          <w:iCs/>
          <w:lang w:val="es-MX"/>
        </w:rPr>
        <w:t xml:space="preserve"> orientada a objetos.</w:t>
      </w:r>
    </w:p>
    <w:p w14:paraId="2A676762" w14:textId="5BF5D14C" w:rsidR="00AF3CE6" w:rsidRPr="00AF3CE6" w:rsidRDefault="00AF3CE6" w:rsidP="00BB2D64">
      <w:pPr>
        <w:rPr>
          <w:rFonts w:ascii="Calibri" w:hAnsi="Calibri" w:cs="Calibri"/>
          <w:i/>
          <w:iCs/>
          <w:lang w:val="es-MX"/>
        </w:rPr>
      </w:pPr>
    </w:p>
    <w:p w14:paraId="006B4161" w14:textId="0D98349A" w:rsidR="00AF3CE6" w:rsidRPr="00AF3CE6" w:rsidRDefault="00AF3CE6" w:rsidP="1A438B76">
      <w:pPr>
        <w:rPr>
          <w:rFonts w:ascii="Calibri" w:hAnsi="Calibri" w:cs="Calibri"/>
          <w:i/>
          <w:iCs/>
          <w:lang w:val="es-MX"/>
        </w:rPr>
      </w:pPr>
      <w:r w:rsidRPr="1A438B76">
        <w:rPr>
          <w:rFonts w:ascii="Calibri" w:hAnsi="Calibri" w:cs="Calibri"/>
          <w:i/>
          <w:iCs/>
          <w:lang w:val="es-MX"/>
        </w:rPr>
        <w:t>Plantee la posibilidad de utilizar herencia simple y</w:t>
      </w:r>
      <w:r w:rsidR="0C1C64E7" w:rsidRPr="1A438B76">
        <w:rPr>
          <w:rFonts w:ascii="Calibri" w:hAnsi="Calibri" w:cs="Calibri"/>
          <w:i/>
          <w:iCs/>
          <w:lang w:val="es-MX"/>
        </w:rPr>
        <w:t>/o</w:t>
      </w:r>
      <w:r w:rsidRPr="1A438B76">
        <w:rPr>
          <w:rFonts w:ascii="Calibri" w:hAnsi="Calibri" w:cs="Calibri"/>
          <w:i/>
          <w:iCs/>
          <w:lang w:val="es-MX"/>
        </w:rPr>
        <w:t xml:space="preserve"> </w:t>
      </w:r>
      <w:r w:rsidR="2778CB01" w:rsidRPr="1A438B76">
        <w:rPr>
          <w:rFonts w:ascii="Calibri" w:hAnsi="Calibri" w:cs="Calibri"/>
          <w:i/>
          <w:iCs/>
          <w:lang w:val="es-MX"/>
        </w:rPr>
        <w:t>polimorfismo</w:t>
      </w:r>
      <w:r w:rsidRPr="1A438B76">
        <w:rPr>
          <w:rFonts w:ascii="Calibri" w:hAnsi="Calibri" w:cs="Calibri"/>
          <w:i/>
          <w:iCs/>
          <w:lang w:val="es-MX"/>
        </w:rPr>
        <w:t xml:space="preserve"> según sea el caso y ju</w:t>
      </w:r>
      <w:r w:rsidR="1FD10E25" w:rsidRPr="1A438B76">
        <w:rPr>
          <w:rFonts w:ascii="Calibri" w:hAnsi="Calibri" w:cs="Calibri"/>
          <w:i/>
          <w:iCs/>
          <w:lang w:val="es-MX"/>
        </w:rPr>
        <w:t>s</w:t>
      </w:r>
      <w:r w:rsidRPr="1A438B76">
        <w:rPr>
          <w:rFonts w:ascii="Calibri" w:hAnsi="Calibri" w:cs="Calibri"/>
          <w:i/>
          <w:iCs/>
          <w:lang w:val="es-MX"/>
        </w:rPr>
        <w:t>tifique.</w:t>
      </w:r>
    </w:p>
    <w:p w14:paraId="0BB6FD57" w14:textId="77777777" w:rsidR="00AF3CE6" w:rsidRDefault="00AF3CE6" w:rsidP="00BB2D64">
      <w:pPr>
        <w:rPr>
          <w:rFonts w:ascii="Calibri" w:hAnsi="Calibri" w:cs="Calibri"/>
          <w:b/>
          <w:bCs/>
          <w:lang w:val="es-MX"/>
        </w:rPr>
      </w:pPr>
    </w:p>
    <w:p w14:paraId="52E18418" w14:textId="77777777" w:rsidR="00BB2D64" w:rsidRPr="00E15D67" w:rsidRDefault="00BB2D64" w:rsidP="00BB2D64">
      <w:pPr>
        <w:pStyle w:val="Default"/>
      </w:pPr>
    </w:p>
    <w:p w14:paraId="4FD1E6D6" w14:textId="09EA720B" w:rsidR="64585798" w:rsidRDefault="64585798" w:rsidP="1A438B76">
      <w:pPr>
        <w:pStyle w:val="Default"/>
        <w:rPr>
          <w:b/>
          <w:bCs/>
        </w:rPr>
      </w:pPr>
      <w:r w:rsidRPr="1A438B76">
        <w:rPr>
          <w:b/>
          <w:bCs/>
        </w:rPr>
        <w:t>EMPRESA DE MENSAJERIA “LA TORTUGA”</w:t>
      </w:r>
    </w:p>
    <w:p w14:paraId="53864CBB" w14:textId="4FCCE533" w:rsidR="1A438B76" w:rsidRDefault="1A438B76" w:rsidP="1A438B76">
      <w:pPr>
        <w:pStyle w:val="Default"/>
      </w:pPr>
    </w:p>
    <w:p w14:paraId="7FB7AF8C" w14:textId="402DC447" w:rsidR="00BB2D64" w:rsidRPr="00E15D67" w:rsidRDefault="0527E671" w:rsidP="00BB2D64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>Esta empresa, ofrece el servicio de tr</w:t>
      </w:r>
      <w:r w:rsidR="7F45822E" w:rsidRPr="1A438B76">
        <w:rPr>
          <w:rFonts w:ascii="Calibri" w:hAnsi="Calibri" w:cs="Calibri"/>
        </w:rPr>
        <w:t>ansporte y entrega de mercancías y/o paquetes a diferentes puntos del país.</w:t>
      </w:r>
      <w:r w:rsidR="669646DE" w:rsidRPr="1A438B76">
        <w:rPr>
          <w:rFonts w:ascii="Calibri" w:hAnsi="Calibri" w:cs="Calibri"/>
        </w:rPr>
        <w:t xml:space="preserve"> Entre sus servicios se encuentra el servicio de mensajería puerta a puerta, donde el paquete se recoge directamente en el domicilio del emisor y se entrega al domicilio del rece</w:t>
      </w:r>
      <w:r w:rsidR="7B7F0BC1" w:rsidRPr="1A438B76">
        <w:rPr>
          <w:rFonts w:ascii="Calibri" w:hAnsi="Calibri" w:cs="Calibri"/>
        </w:rPr>
        <w:t>ptor, también existe el transporte de carga, con las opciones de entrega en el domicilio o recoger en bodegas.</w:t>
      </w:r>
    </w:p>
    <w:p w14:paraId="27003EE3" w14:textId="7D8CF35A" w:rsidR="1A438B76" w:rsidRDefault="1A438B76" w:rsidP="1A438B76">
      <w:pPr>
        <w:jc w:val="both"/>
        <w:rPr>
          <w:rFonts w:ascii="Calibri" w:hAnsi="Calibri" w:cs="Calibri"/>
        </w:rPr>
      </w:pPr>
    </w:p>
    <w:p w14:paraId="6220362F" w14:textId="33625AB2" w:rsidR="10D6994F" w:rsidRDefault="10D6994F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En cuanto a la gestión de la información, </w:t>
      </w:r>
      <w:r w:rsidR="13DB868A" w:rsidRPr="1A438B76">
        <w:rPr>
          <w:rFonts w:ascii="Calibri" w:hAnsi="Calibri" w:cs="Calibri"/>
        </w:rPr>
        <w:t>se manejan los datos detallados de los paquetes enviados en todas las fases de la entrega, desde la radicación del pedido, el transporte y la entrega al receptor final.</w:t>
      </w:r>
    </w:p>
    <w:p w14:paraId="6FF27829" w14:textId="190D9582" w:rsidR="1A438B76" w:rsidRDefault="1A438B76" w:rsidP="1A438B76">
      <w:pPr>
        <w:jc w:val="both"/>
        <w:rPr>
          <w:rFonts w:ascii="Calibri" w:hAnsi="Calibri" w:cs="Calibri"/>
        </w:rPr>
      </w:pPr>
    </w:p>
    <w:p w14:paraId="759970A4" w14:textId="339F3737" w:rsidR="28AE8BDE" w:rsidRDefault="28AE8BDE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Por políticas institucionales, </w:t>
      </w:r>
      <w:r w:rsidR="22CC279C" w:rsidRPr="1A438B76">
        <w:rPr>
          <w:rFonts w:ascii="Calibri" w:hAnsi="Calibri" w:cs="Calibri"/>
        </w:rPr>
        <w:t>los</w:t>
      </w:r>
      <w:r w:rsidRPr="1A438B76">
        <w:rPr>
          <w:rFonts w:ascii="Calibri" w:hAnsi="Calibri" w:cs="Calibri"/>
        </w:rPr>
        <w:t xml:space="preserve"> </w:t>
      </w:r>
      <w:r w:rsidR="22CC279C" w:rsidRPr="1A438B76">
        <w:rPr>
          <w:rFonts w:ascii="Calibri" w:hAnsi="Calibri" w:cs="Calibri"/>
        </w:rPr>
        <w:t>clientes se categorizan entre personas naturales y personas jurídicas (Empresas), con el fin de brindar portafolios de servicios diferentes.</w:t>
      </w:r>
    </w:p>
    <w:p w14:paraId="3D001145" w14:textId="78AC98FA" w:rsidR="1A438B76" w:rsidRDefault="1A438B76" w:rsidP="1A438B76">
      <w:pPr>
        <w:jc w:val="both"/>
        <w:rPr>
          <w:rFonts w:ascii="Calibri" w:hAnsi="Calibri" w:cs="Calibri"/>
        </w:rPr>
      </w:pPr>
    </w:p>
    <w:p w14:paraId="52A947CF" w14:textId="4D65041F" w:rsidR="46A5E3A8" w:rsidRDefault="46A5E3A8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>Las personas naturales son identificadas con su Documento de Identidad</w:t>
      </w:r>
      <w:r w:rsidR="0D6660F5" w:rsidRPr="1A438B76">
        <w:rPr>
          <w:rFonts w:ascii="Calibri" w:hAnsi="Calibri" w:cs="Calibri"/>
        </w:rPr>
        <w:t xml:space="preserve"> y de ellas se manejan datos personales</w:t>
      </w:r>
      <w:r w:rsidR="1193C380" w:rsidRPr="1A438B76">
        <w:rPr>
          <w:rFonts w:ascii="Calibri" w:hAnsi="Calibri" w:cs="Calibri"/>
        </w:rPr>
        <w:t xml:space="preserve">, mientras que las empresas se identifican con </w:t>
      </w:r>
      <w:proofErr w:type="spellStart"/>
      <w:r w:rsidR="1193C380" w:rsidRPr="1A438B76">
        <w:rPr>
          <w:rFonts w:ascii="Calibri" w:hAnsi="Calibri" w:cs="Calibri"/>
        </w:rPr>
        <w:t>Nit</w:t>
      </w:r>
      <w:proofErr w:type="spellEnd"/>
      <w:r w:rsidR="1193C380" w:rsidRPr="1A438B76">
        <w:rPr>
          <w:rFonts w:ascii="Calibri" w:hAnsi="Calibri" w:cs="Calibri"/>
        </w:rPr>
        <w:t xml:space="preserve"> y de ellas se manejan datos propios de la empresa, sus sedes (Si las tiene) y </w:t>
      </w:r>
      <w:r w:rsidR="3D8917A7" w:rsidRPr="1A438B76">
        <w:rPr>
          <w:rFonts w:ascii="Calibri" w:hAnsi="Calibri" w:cs="Calibri"/>
        </w:rPr>
        <w:t>los datos personales de su representante legal.</w:t>
      </w:r>
    </w:p>
    <w:p w14:paraId="3E6948B6" w14:textId="17F5E3FA" w:rsidR="1A438B76" w:rsidRDefault="1A438B76" w:rsidP="1A438B76">
      <w:pPr>
        <w:jc w:val="both"/>
        <w:rPr>
          <w:rFonts w:ascii="Calibri" w:hAnsi="Calibri" w:cs="Calibri"/>
        </w:rPr>
      </w:pPr>
    </w:p>
    <w:p w14:paraId="0AE5B37D" w14:textId="0B3E2747" w:rsidR="10DB2647" w:rsidRDefault="10DB2647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>Por otra parte, la empresa tiene distintos tipos de empleados, entre los cuales se puede mencionar</w:t>
      </w:r>
      <w:r w:rsidR="1181AFF1" w:rsidRPr="1A438B76">
        <w:rPr>
          <w:rFonts w:ascii="Calibri" w:hAnsi="Calibri" w:cs="Calibri"/>
        </w:rPr>
        <w:t>:</w:t>
      </w:r>
    </w:p>
    <w:p w14:paraId="1811C4BA" w14:textId="7C776A82" w:rsidR="1181AFF1" w:rsidRDefault="1181AFF1" w:rsidP="1A438B7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>Personal de Oficina (Son aquellos que atienden en cada punto de servicio)</w:t>
      </w:r>
    </w:p>
    <w:p w14:paraId="2F925D3D" w14:textId="6736EC83" w:rsidR="1181AFF1" w:rsidRDefault="1181AFF1" w:rsidP="1A438B7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>Conductores</w:t>
      </w:r>
    </w:p>
    <w:p w14:paraId="161F853C" w14:textId="1D5F9B5B" w:rsidR="1181AFF1" w:rsidRDefault="1181AFF1" w:rsidP="1A438B7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>Jefes de Bodega</w:t>
      </w:r>
    </w:p>
    <w:p w14:paraId="1B5D93C9" w14:textId="1485A3E7" w:rsidR="1181AFF1" w:rsidRDefault="1181AFF1" w:rsidP="1A438B7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Coteros (Son los encargados de subir o bajar la </w:t>
      </w:r>
      <w:r w:rsidR="3818D1F8" w:rsidRPr="1A438B76">
        <w:rPr>
          <w:rFonts w:ascii="Calibri" w:hAnsi="Calibri" w:cs="Calibri"/>
        </w:rPr>
        <w:t>mercancía</w:t>
      </w:r>
      <w:r w:rsidRPr="1A438B76">
        <w:rPr>
          <w:rFonts w:ascii="Calibri" w:hAnsi="Calibri" w:cs="Calibri"/>
        </w:rPr>
        <w:t xml:space="preserve"> a los </w:t>
      </w:r>
      <w:r w:rsidR="71E9B89E" w:rsidRPr="1A438B76">
        <w:rPr>
          <w:rFonts w:ascii="Calibri" w:hAnsi="Calibri" w:cs="Calibri"/>
        </w:rPr>
        <w:t>vehículos</w:t>
      </w:r>
      <w:r w:rsidRPr="1A438B76">
        <w:rPr>
          <w:rFonts w:ascii="Calibri" w:hAnsi="Calibri" w:cs="Calibri"/>
        </w:rPr>
        <w:t xml:space="preserve"> de transporte)</w:t>
      </w:r>
    </w:p>
    <w:p w14:paraId="76AAB5D5" w14:textId="3357F661" w:rsidR="0F4DB53E" w:rsidRDefault="0F4DB53E" w:rsidP="1A438B76">
      <w:pPr>
        <w:pStyle w:val="Prrafodelista"/>
        <w:numPr>
          <w:ilvl w:val="0"/>
          <w:numId w:val="2"/>
        </w:num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Personal de Entrega (Se transportan en los </w:t>
      </w:r>
      <w:proofErr w:type="spellStart"/>
      <w:r w:rsidRPr="1A438B76">
        <w:rPr>
          <w:rFonts w:ascii="Calibri" w:hAnsi="Calibri" w:cs="Calibri"/>
        </w:rPr>
        <w:t>vehiculos</w:t>
      </w:r>
      <w:proofErr w:type="spellEnd"/>
      <w:r w:rsidRPr="1A438B76">
        <w:rPr>
          <w:rFonts w:ascii="Calibri" w:hAnsi="Calibri" w:cs="Calibri"/>
        </w:rPr>
        <w:t xml:space="preserve"> y son los encargados de recibir y entregar los paquetes)</w:t>
      </w:r>
    </w:p>
    <w:p w14:paraId="0466E741" w14:textId="7D259267" w:rsidR="1A438B76" w:rsidRDefault="1A438B76" w:rsidP="1A438B76">
      <w:pPr>
        <w:jc w:val="both"/>
        <w:rPr>
          <w:rFonts w:ascii="Calibri" w:hAnsi="Calibri" w:cs="Calibri"/>
        </w:rPr>
      </w:pPr>
    </w:p>
    <w:p w14:paraId="775DF285" w14:textId="5C52E3ED" w:rsidR="1A438B76" w:rsidRDefault="1A438B76" w:rsidP="1A438B76">
      <w:pPr>
        <w:jc w:val="both"/>
        <w:rPr>
          <w:rFonts w:ascii="Calibri" w:hAnsi="Calibri" w:cs="Calibri"/>
        </w:rPr>
      </w:pPr>
    </w:p>
    <w:p w14:paraId="5FEC9430" w14:textId="6BCE3D61" w:rsidR="0A65D23D" w:rsidRDefault="0A65D23D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lastRenderedPageBreak/>
        <w:t>Además</w:t>
      </w:r>
      <w:r w:rsidR="0F4DB53E" w:rsidRPr="1A438B76">
        <w:rPr>
          <w:rFonts w:ascii="Calibri" w:hAnsi="Calibri" w:cs="Calibri"/>
        </w:rPr>
        <w:t xml:space="preserve"> de los puntos de servicio, la empresa cuenta con dos bodegas en cada ciudad donde tiene funcionamiento, cada bodega tiene un jefe encargad</w:t>
      </w:r>
      <w:r w:rsidR="5D464657" w:rsidRPr="1A438B76">
        <w:rPr>
          <w:rFonts w:ascii="Calibri" w:hAnsi="Calibri" w:cs="Calibri"/>
        </w:rPr>
        <w:t>o, quien será responsable de manejar la información en dicha bodega</w:t>
      </w:r>
      <w:r w:rsidR="0F4DB53E" w:rsidRPr="1A438B76">
        <w:rPr>
          <w:rFonts w:ascii="Calibri" w:hAnsi="Calibri" w:cs="Calibri"/>
        </w:rPr>
        <w:t xml:space="preserve"> y </w:t>
      </w:r>
      <w:r w:rsidR="039EADE8" w:rsidRPr="1A438B76">
        <w:rPr>
          <w:rFonts w:ascii="Calibri" w:hAnsi="Calibri" w:cs="Calibri"/>
        </w:rPr>
        <w:t xml:space="preserve">coordinará a </w:t>
      </w:r>
      <w:r w:rsidR="0F4DB53E" w:rsidRPr="1A438B76">
        <w:rPr>
          <w:rFonts w:ascii="Calibri" w:hAnsi="Calibri" w:cs="Calibri"/>
        </w:rPr>
        <w:t>6 coteros.</w:t>
      </w:r>
    </w:p>
    <w:p w14:paraId="4495B85B" w14:textId="1237453B" w:rsidR="1A438B76" w:rsidRDefault="1A438B76" w:rsidP="1A438B76">
      <w:pPr>
        <w:jc w:val="both"/>
        <w:rPr>
          <w:rFonts w:ascii="Calibri" w:hAnsi="Calibri" w:cs="Calibri"/>
        </w:rPr>
      </w:pPr>
    </w:p>
    <w:p w14:paraId="19E90D79" w14:textId="5D8D9599" w:rsidR="1732FF05" w:rsidRDefault="1732FF05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Por seguridad, cada </w:t>
      </w:r>
      <w:proofErr w:type="spellStart"/>
      <w:r w:rsidRPr="1A438B76">
        <w:rPr>
          <w:rFonts w:ascii="Calibri" w:hAnsi="Calibri" w:cs="Calibri"/>
        </w:rPr>
        <w:t>vehiculo</w:t>
      </w:r>
      <w:proofErr w:type="spellEnd"/>
      <w:r w:rsidRPr="1A438B76">
        <w:rPr>
          <w:rFonts w:ascii="Calibri" w:hAnsi="Calibri" w:cs="Calibri"/>
        </w:rPr>
        <w:t xml:space="preserve"> de transporte se encuentra asignado a un solo conductor, quien se transporta siempre con un</w:t>
      </w:r>
      <w:r w:rsidR="34A624AD" w:rsidRPr="1A438B76">
        <w:rPr>
          <w:rFonts w:ascii="Calibri" w:hAnsi="Calibri" w:cs="Calibri"/>
        </w:rPr>
        <w:t>a persona miembro del personal de entrega.</w:t>
      </w:r>
    </w:p>
    <w:p w14:paraId="48D1947C" w14:textId="0B142DA5" w:rsidR="1A438B76" w:rsidRDefault="1A438B76" w:rsidP="1A438B76">
      <w:pPr>
        <w:jc w:val="both"/>
        <w:rPr>
          <w:rFonts w:ascii="Calibri" w:hAnsi="Calibri" w:cs="Calibri"/>
        </w:rPr>
      </w:pPr>
    </w:p>
    <w:p w14:paraId="63835674" w14:textId="2D88A003" w:rsidR="34A624AD" w:rsidRDefault="34A624AD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Del </w:t>
      </w:r>
      <w:proofErr w:type="spellStart"/>
      <w:r w:rsidRPr="1A438B76">
        <w:rPr>
          <w:rFonts w:ascii="Calibri" w:hAnsi="Calibri" w:cs="Calibri"/>
        </w:rPr>
        <w:t>vehiculo</w:t>
      </w:r>
      <w:proofErr w:type="spellEnd"/>
      <w:r w:rsidRPr="1A438B76">
        <w:rPr>
          <w:rFonts w:ascii="Calibri" w:hAnsi="Calibri" w:cs="Calibri"/>
        </w:rPr>
        <w:t xml:space="preserve"> se debe manejar información general y siempre se mantiene actualizada su ubicación geográfica.</w:t>
      </w:r>
    </w:p>
    <w:p w14:paraId="0184B561" w14:textId="01AE1E1C" w:rsidR="1A438B76" w:rsidRDefault="1A438B76" w:rsidP="1A438B76">
      <w:pPr>
        <w:jc w:val="both"/>
        <w:rPr>
          <w:rFonts w:ascii="Calibri" w:hAnsi="Calibri" w:cs="Calibri"/>
        </w:rPr>
      </w:pPr>
    </w:p>
    <w:p w14:paraId="7E5C1EF7" w14:textId="67931C4C" w:rsidR="1193C380" w:rsidRDefault="1193C380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 </w:t>
      </w:r>
    </w:p>
    <w:p w14:paraId="021EF1CB" w14:textId="2FB36DEE" w:rsidR="2EDB4268" w:rsidRDefault="2EDB4268" w:rsidP="1A438B76">
      <w:pPr>
        <w:spacing w:after="360"/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Tenga en cuenta que una empresa de mensajería maneja una gran cantidad de información, incluyendo:</w:t>
      </w:r>
    </w:p>
    <w:p w14:paraId="3D9F726F" w14:textId="566438E7" w:rsidR="2EDB4268" w:rsidRDefault="2EDB4268" w:rsidP="1A438B76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Información del cliente: nombre, dirección, número de teléfono, dirección de correo electrónico, etc.</w:t>
      </w:r>
    </w:p>
    <w:p w14:paraId="75492D96" w14:textId="57182D5B" w:rsidR="2EDB4268" w:rsidRDefault="2EDB4268" w:rsidP="1A438B76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Información del envío: fecha de envío, hora de envío, destino, peso, dimensiones, etc.</w:t>
      </w:r>
    </w:p>
    <w:p w14:paraId="674E2139" w14:textId="2EE70AF1" w:rsidR="2EDB4268" w:rsidRDefault="2EDB4268" w:rsidP="1A438B76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Información del paquete: contenido del paquete, valor del contenido, número de seguimiento, etc.</w:t>
      </w:r>
    </w:p>
    <w:p w14:paraId="20EAF666" w14:textId="25C0373A" w:rsidR="2EDB4268" w:rsidRDefault="2EDB4268" w:rsidP="1A438B76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Información de pago: método de pago, fecha de pago, monto pagado, etc.</w:t>
      </w:r>
    </w:p>
    <w:p w14:paraId="3F5D3108" w14:textId="5CBBE170" w:rsidR="2EDB4268" w:rsidRDefault="2EDB4268" w:rsidP="1A438B76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Información de seguimiento: fecha y hora de cada movimiento del paquete, ubicación actual del paquete, etc.</w:t>
      </w:r>
    </w:p>
    <w:p w14:paraId="7F24348C" w14:textId="4A53DCE2" w:rsidR="2EDB4268" w:rsidRDefault="2EDB4268" w:rsidP="1A438B76">
      <w:pPr>
        <w:pStyle w:val="Prrafodelista"/>
        <w:numPr>
          <w:ilvl w:val="0"/>
          <w:numId w:val="3"/>
        </w:numPr>
        <w:jc w:val="both"/>
        <w:rPr>
          <w:rFonts w:eastAsiaTheme="minorEastAsia"/>
          <w:color w:val="1F1F1F"/>
        </w:rPr>
      </w:pPr>
      <w:r w:rsidRPr="1A438B76">
        <w:rPr>
          <w:rFonts w:eastAsiaTheme="minorEastAsia"/>
          <w:color w:val="1F1F1F"/>
        </w:rPr>
        <w:t>Información de quejas y devoluciones: detalles de cualquier queja o devolución, fecha y hora de la queja o devolución, et</w:t>
      </w:r>
    </w:p>
    <w:p w14:paraId="29FD43A7" w14:textId="231606BC" w:rsidR="1A438B76" w:rsidRDefault="1A438B76" w:rsidP="1A438B76">
      <w:pPr>
        <w:jc w:val="both"/>
        <w:rPr>
          <w:rFonts w:eastAsiaTheme="minorEastAsia"/>
        </w:rPr>
      </w:pPr>
    </w:p>
    <w:p w14:paraId="1FF7774F" w14:textId="15A9B76B" w:rsidR="730BEA0B" w:rsidRDefault="730BEA0B" w:rsidP="1A438B76">
      <w:pPr>
        <w:jc w:val="both"/>
        <w:rPr>
          <w:rFonts w:ascii="Calibri" w:hAnsi="Calibri" w:cs="Calibri"/>
        </w:rPr>
      </w:pPr>
      <w:r w:rsidRPr="1A438B76">
        <w:rPr>
          <w:rFonts w:ascii="Calibri" w:hAnsi="Calibri" w:cs="Calibri"/>
        </w:rPr>
        <w:t xml:space="preserve">En caso de una </w:t>
      </w:r>
      <w:r w:rsidR="175284B2" w:rsidRPr="1A438B76">
        <w:rPr>
          <w:rFonts w:ascii="Calibri" w:hAnsi="Calibri" w:cs="Calibri"/>
        </w:rPr>
        <w:t xml:space="preserve">reclamación, el personal de atención puede conocer el detalle de un envío, donde se especifica que empleados tuvieron asignado </w:t>
      </w:r>
      <w:r w:rsidR="6A5BFCA4" w:rsidRPr="1A438B76">
        <w:rPr>
          <w:rFonts w:ascii="Calibri" w:hAnsi="Calibri" w:cs="Calibri"/>
        </w:rPr>
        <w:t>dicho paquete, desde la radicación del envío, los coteros y transportistas, hasta la entrega del mismo.</w:t>
      </w:r>
    </w:p>
    <w:p w14:paraId="651386C1" w14:textId="43F71288" w:rsidR="1A438B76" w:rsidRDefault="1A438B76" w:rsidP="1A438B76">
      <w:pPr>
        <w:jc w:val="both"/>
        <w:rPr>
          <w:rFonts w:ascii="Calibri" w:hAnsi="Calibri" w:cs="Calibri"/>
        </w:rPr>
      </w:pPr>
    </w:p>
    <w:p w14:paraId="771AFFB9" w14:textId="0B5E24AA" w:rsidR="1A438B76" w:rsidRDefault="1A438B76" w:rsidP="1A438B76">
      <w:pPr>
        <w:jc w:val="both"/>
        <w:rPr>
          <w:rFonts w:ascii="Calibri" w:hAnsi="Calibri" w:cs="Calibri"/>
        </w:rPr>
      </w:pPr>
    </w:p>
    <w:p w14:paraId="203A5C18" w14:textId="5129FD1E" w:rsidR="1A438B76" w:rsidRDefault="1A438B76" w:rsidP="1A438B76">
      <w:pPr>
        <w:jc w:val="both"/>
        <w:rPr>
          <w:rFonts w:ascii="Calibri" w:hAnsi="Calibri" w:cs="Calibri"/>
        </w:rPr>
      </w:pPr>
    </w:p>
    <w:p w14:paraId="44D690E9" w14:textId="77777777" w:rsidR="00BB2D64" w:rsidRPr="00E15D67" w:rsidRDefault="00BB2D64" w:rsidP="00BB2D64">
      <w:pPr>
        <w:jc w:val="both"/>
        <w:rPr>
          <w:rFonts w:ascii="Calibri" w:hAnsi="Calibri" w:cs="Calibri"/>
          <w:lang w:val="es-MX"/>
        </w:rPr>
      </w:pPr>
      <w:r w:rsidRPr="1A438B76">
        <w:rPr>
          <w:rFonts w:ascii="Calibri" w:hAnsi="Calibri" w:cs="Calibri"/>
          <w:lang w:val="es-MX"/>
        </w:rPr>
        <w:t>El sistema deberá permitir establecer las siguientes actividades:</w:t>
      </w:r>
    </w:p>
    <w:p w14:paraId="5AAB0A3E" w14:textId="5D66AC1A" w:rsidR="1A438B76" w:rsidRDefault="1A438B76" w:rsidP="1A438B76">
      <w:pPr>
        <w:jc w:val="both"/>
        <w:rPr>
          <w:rFonts w:ascii="Calibri" w:hAnsi="Calibri" w:cs="Calibri"/>
          <w:lang w:val="es-MX"/>
        </w:rPr>
      </w:pPr>
    </w:p>
    <w:p w14:paraId="5F2EF0E8" w14:textId="26914224" w:rsidR="6E047A8A" w:rsidRDefault="6E047A8A" w:rsidP="1A438B7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lang w:val="es-MX"/>
        </w:rPr>
      </w:pPr>
      <w:r w:rsidRPr="1A438B76">
        <w:rPr>
          <w:rFonts w:ascii="Calibri" w:hAnsi="Calibri" w:cs="Calibri"/>
          <w:lang w:val="es-MX"/>
        </w:rPr>
        <w:t>Enviar un paquete o mercancía, desde casa o desde un punto de servicio</w:t>
      </w:r>
    </w:p>
    <w:p w14:paraId="1F4DF5B5" w14:textId="1DE68292" w:rsidR="2CA95FBC" w:rsidRDefault="2CA95FBC" w:rsidP="1A438B7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lang w:val="es-MX"/>
        </w:rPr>
      </w:pPr>
      <w:r w:rsidRPr="1A438B76">
        <w:rPr>
          <w:rFonts w:ascii="Calibri" w:hAnsi="Calibri" w:cs="Calibri"/>
          <w:lang w:val="es-MX"/>
        </w:rPr>
        <w:t>Rastrear un paquete para conocer su ubicación</w:t>
      </w:r>
    </w:p>
    <w:p w14:paraId="020F1189" w14:textId="120486E1" w:rsidR="2CA95FBC" w:rsidRDefault="2CA95FBC" w:rsidP="1A438B7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lang w:val="es-MX"/>
        </w:rPr>
      </w:pPr>
      <w:r w:rsidRPr="1A438B76">
        <w:rPr>
          <w:rFonts w:ascii="Calibri" w:hAnsi="Calibri" w:cs="Calibri"/>
          <w:lang w:val="es-MX"/>
        </w:rPr>
        <w:t>Consultar histórico de envíos realizados por clientes</w:t>
      </w:r>
    </w:p>
    <w:p w14:paraId="5D1AD23F" w14:textId="5E27B31F" w:rsidR="2CA95FBC" w:rsidRDefault="2CA95FBC" w:rsidP="1A438B76">
      <w:pPr>
        <w:pStyle w:val="Prrafodelista"/>
        <w:numPr>
          <w:ilvl w:val="0"/>
          <w:numId w:val="1"/>
        </w:numPr>
        <w:jc w:val="both"/>
        <w:rPr>
          <w:rFonts w:ascii="Calibri" w:hAnsi="Calibri" w:cs="Calibri"/>
          <w:lang w:val="es-MX"/>
        </w:rPr>
      </w:pPr>
      <w:r w:rsidRPr="1A438B76">
        <w:rPr>
          <w:rFonts w:ascii="Calibri" w:hAnsi="Calibri" w:cs="Calibri"/>
          <w:lang w:val="es-MX"/>
        </w:rPr>
        <w:t>Realizar reportes de acopio en bodegas, de rendimiento de los coteros, de cantidad de paquetes transportados por los vehiculos, etc.</w:t>
      </w:r>
    </w:p>
    <w:p w14:paraId="0382753A" w14:textId="1003C75E" w:rsidR="1A438B76" w:rsidRDefault="1A438B76" w:rsidP="1A438B76">
      <w:pPr>
        <w:jc w:val="both"/>
        <w:rPr>
          <w:rFonts w:ascii="Calibri" w:hAnsi="Calibri" w:cs="Calibri"/>
          <w:lang w:val="es-MX"/>
        </w:rPr>
      </w:pPr>
    </w:p>
    <w:p w14:paraId="08D110E0" w14:textId="046D1005" w:rsidR="00BB2D64" w:rsidRDefault="00BB2D64" w:rsidP="00BB2D64">
      <w:pPr>
        <w:jc w:val="both"/>
        <w:rPr>
          <w:rFonts w:ascii="Calibri" w:hAnsi="Calibri" w:cs="Calibri"/>
          <w:lang w:val="es-MX"/>
        </w:rPr>
      </w:pPr>
      <w:r w:rsidRPr="1A438B76">
        <w:rPr>
          <w:sz w:val="23"/>
          <w:szCs w:val="23"/>
        </w:rPr>
        <w:t xml:space="preserve"> </w:t>
      </w:r>
    </w:p>
    <w:p w14:paraId="5781135A" w14:textId="77777777" w:rsidR="00BB2D64" w:rsidRDefault="00BB2D64" w:rsidP="00BB2D64">
      <w:pPr>
        <w:jc w:val="both"/>
        <w:rPr>
          <w:rFonts w:ascii="Calibri" w:hAnsi="Calibri" w:cs="Calibri"/>
          <w:lang w:val="es-MX"/>
        </w:rPr>
      </w:pPr>
    </w:p>
    <w:p w14:paraId="56D1CDC4" w14:textId="77777777" w:rsidR="00D2028A" w:rsidRPr="00BB2D64" w:rsidRDefault="00D2028A">
      <w:pPr>
        <w:rPr>
          <w:lang w:val="es-MX"/>
        </w:rPr>
      </w:pPr>
    </w:p>
    <w:sectPr w:rsidR="00D2028A" w:rsidRPr="00BB2D64" w:rsidSect="00CB10A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60CFD" w14:textId="77777777" w:rsidR="00F35E3B" w:rsidRDefault="00F35E3B" w:rsidP="00620520">
      <w:r>
        <w:separator/>
      </w:r>
    </w:p>
  </w:endnote>
  <w:endnote w:type="continuationSeparator" w:id="0">
    <w:p w14:paraId="2F928241" w14:textId="77777777" w:rsidR="00F35E3B" w:rsidRDefault="00F35E3B" w:rsidP="00620520">
      <w:r>
        <w:continuationSeparator/>
      </w:r>
    </w:p>
  </w:endnote>
  <w:endnote w:type="continuationNotice" w:id="1">
    <w:p w14:paraId="377FC5E9" w14:textId="77777777" w:rsidR="004E21FD" w:rsidRDefault="004E21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A8A28" w14:textId="77777777" w:rsidR="00F35E3B" w:rsidRDefault="00F35E3B" w:rsidP="00620520">
      <w:r>
        <w:separator/>
      </w:r>
    </w:p>
  </w:footnote>
  <w:footnote w:type="continuationSeparator" w:id="0">
    <w:p w14:paraId="45D2BE0B" w14:textId="77777777" w:rsidR="00F35E3B" w:rsidRDefault="00F35E3B" w:rsidP="00620520">
      <w:r>
        <w:continuationSeparator/>
      </w:r>
    </w:p>
  </w:footnote>
  <w:footnote w:type="continuationNotice" w:id="1">
    <w:p w14:paraId="32DE78E6" w14:textId="77777777" w:rsidR="004E21FD" w:rsidRDefault="004E21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A6778" w14:textId="75EB35A2" w:rsidR="00620520" w:rsidRPr="00C85BE2" w:rsidRDefault="00AF3CE6" w:rsidP="00AF3CE6">
    <w:pPr>
      <w:pStyle w:val="Encabezado"/>
      <w:jc w:val="center"/>
      <w:rPr>
        <w:b/>
        <w:bCs/>
      </w:rPr>
    </w:pPr>
    <w:r w:rsidRPr="00C85BE2">
      <w:rPr>
        <w:b/>
        <w:bCs/>
      </w:rPr>
      <w:t>UNIVERSIDAD DE CORDOBA</w:t>
    </w:r>
  </w:p>
  <w:p w14:paraId="53017E5E" w14:textId="7E5B43AF" w:rsidR="00AF3CE6" w:rsidRPr="00AF3CE6" w:rsidRDefault="00AF3CE6" w:rsidP="00AF3CE6">
    <w:pPr>
      <w:pStyle w:val="Encabezado"/>
      <w:jc w:val="center"/>
      <w:rPr>
        <w:b/>
        <w:bCs/>
      </w:rPr>
    </w:pPr>
    <w:r w:rsidRPr="00AF3CE6">
      <w:rPr>
        <w:b/>
        <w:bCs/>
      </w:rPr>
      <w:t>PROGRAMA DE INGENIERIA DE SISTEMAS</w:t>
    </w:r>
  </w:p>
  <w:p w14:paraId="0E409E1E" w14:textId="18FA5AA8" w:rsidR="00AF3CE6" w:rsidRPr="00AF3CE6" w:rsidRDefault="00AF3CE6" w:rsidP="00AF3CE6">
    <w:pPr>
      <w:pStyle w:val="Encabezado"/>
      <w:jc w:val="center"/>
      <w:rPr>
        <w:b/>
        <w:bCs/>
      </w:rPr>
    </w:pPr>
    <w:r w:rsidRPr="00AF3CE6">
      <w:rPr>
        <w:b/>
        <w:bCs/>
      </w:rPr>
      <w:t>PROGRAMACION III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24iD9ggtNxv4I" int2:id="7Sz666e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182A"/>
    <w:multiLevelType w:val="hybridMultilevel"/>
    <w:tmpl w:val="FFFFFFFF"/>
    <w:lvl w:ilvl="0" w:tplc="85D6E79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64265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28D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CAB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E8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CA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0B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00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A03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5635A"/>
    <w:multiLevelType w:val="hybridMultilevel"/>
    <w:tmpl w:val="979A742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4C92"/>
    <w:multiLevelType w:val="hybridMultilevel"/>
    <w:tmpl w:val="979A742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497C9"/>
    <w:multiLevelType w:val="hybridMultilevel"/>
    <w:tmpl w:val="FFFFFFFF"/>
    <w:lvl w:ilvl="0" w:tplc="04A2FD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7B4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42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681F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2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8F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E09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E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F46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B1F6B"/>
    <w:multiLevelType w:val="hybridMultilevel"/>
    <w:tmpl w:val="FFFFFFFF"/>
    <w:lvl w:ilvl="0" w:tplc="FFE6B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7EA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464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00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62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C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A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22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23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52155">
    <w:abstractNumId w:val="0"/>
  </w:num>
  <w:num w:numId="2" w16cid:durableId="580601724">
    <w:abstractNumId w:val="3"/>
  </w:num>
  <w:num w:numId="3" w16cid:durableId="240800403">
    <w:abstractNumId w:val="4"/>
  </w:num>
  <w:num w:numId="4" w16cid:durableId="2061785296">
    <w:abstractNumId w:val="1"/>
  </w:num>
  <w:num w:numId="5" w16cid:durableId="2081248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64"/>
    <w:rsid w:val="000410C6"/>
    <w:rsid w:val="00095D37"/>
    <w:rsid w:val="000A0213"/>
    <w:rsid w:val="00122A21"/>
    <w:rsid w:val="00166D88"/>
    <w:rsid w:val="003D43EC"/>
    <w:rsid w:val="004E21FD"/>
    <w:rsid w:val="0055A200"/>
    <w:rsid w:val="00620520"/>
    <w:rsid w:val="006F1113"/>
    <w:rsid w:val="00AF3CE6"/>
    <w:rsid w:val="00B14DCC"/>
    <w:rsid w:val="00B170D5"/>
    <w:rsid w:val="00BB2D64"/>
    <w:rsid w:val="00C85BE2"/>
    <w:rsid w:val="00CA405D"/>
    <w:rsid w:val="00CB10A1"/>
    <w:rsid w:val="00D2028A"/>
    <w:rsid w:val="00F35E3B"/>
    <w:rsid w:val="014BEA11"/>
    <w:rsid w:val="034E0E4A"/>
    <w:rsid w:val="039EADE8"/>
    <w:rsid w:val="03E1E0F1"/>
    <w:rsid w:val="04E9DEAB"/>
    <w:rsid w:val="0527E671"/>
    <w:rsid w:val="05AAA43C"/>
    <w:rsid w:val="05C0B003"/>
    <w:rsid w:val="08491487"/>
    <w:rsid w:val="091F1C91"/>
    <w:rsid w:val="0A65D23D"/>
    <w:rsid w:val="0C1C64E7"/>
    <w:rsid w:val="0C728A96"/>
    <w:rsid w:val="0D6660F5"/>
    <w:rsid w:val="0E25421A"/>
    <w:rsid w:val="0F4DB53E"/>
    <w:rsid w:val="0FD1C16D"/>
    <w:rsid w:val="10D6994F"/>
    <w:rsid w:val="10DB2647"/>
    <w:rsid w:val="1181AFF1"/>
    <w:rsid w:val="1193C380"/>
    <w:rsid w:val="11F7259D"/>
    <w:rsid w:val="12E3B9C0"/>
    <w:rsid w:val="13DB868A"/>
    <w:rsid w:val="160E8061"/>
    <w:rsid w:val="1732FF05"/>
    <w:rsid w:val="175284B2"/>
    <w:rsid w:val="186725D7"/>
    <w:rsid w:val="1A438B76"/>
    <w:rsid w:val="1B9EC699"/>
    <w:rsid w:val="1EC98D3A"/>
    <w:rsid w:val="1FD10E25"/>
    <w:rsid w:val="201551F8"/>
    <w:rsid w:val="22CC279C"/>
    <w:rsid w:val="25B37267"/>
    <w:rsid w:val="2778CB01"/>
    <w:rsid w:val="28AE8BDE"/>
    <w:rsid w:val="28BCE2C0"/>
    <w:rsid w:val="297DF14D"/>
    <w:rsid w:val="2C053274"/>
    <w:rsid w:val="2CA95FBC"/>
    <w:rsid w:val="2EDB4268"/>
    <w:rsid w:val="2FC66705"/>
    <w:rsid w:val="30BC2236"/>
    <w:rsid w:val="3184159C"/>
    <w:rsid w:val="318DA463"/>
    <w:rsid w:val="34A624AD"/>
    <w:rsid w:val="34BBB65E"/>
    <w:rsid w:val="35ACCDD4"/>
    <w:rsid w:val="36A2A4CC"/>
    <w:rsid w:val="37283C8C"/>
    <w:rsid w:val="37D237A0"/>
    <w:rsid w:val="3818D1F8"/>
    <w:rsid w:val="39C11D31"/>
    <w:rsid w:val="3AC91AEB"/>
    <w:rsid w:val="3C8BC1B0"/>
    <w:rsid w:val="3D8917A7"/>
    <w:rsid w:val="40B5F675"/>
    <w:rsid w:val="46A5E3A8"/>
    <w:rsid w:val="47FD2DA9"/>
    <w:rsid w:val="48116870"/>
    <w:rsid w:val="4A116095"/>
    <w:rsid w:val="537294B6"/>
    <w:rsid w:val="538610C7"/>
    <w:rsid w:val="5672937C"/>
    <w:rsid w:val="585981EA"/>
    <w:rsid w:val="58985C53"/>
    <w:rsid w:val="5B361656"/>
    <w:rsid w:val="5D464657"/>
    <w:rsid w:val="62D61130"/>
    <w:rsid w:val="64585798"/>
    <w:rsid w:val="65CC6F11"/>
    <w:rsid w:val="669646DE"/>
    <w:rsid w:val="694A404A"/>
    <w:rsid w:val="6A5BFCA4"/>
    <w:rsid w:val="6AD2949A"/>
    <w:rsid w:val="6E047A8A"/>
    <w:rsid w:val="6F5A28FA"/>
    <w:rsid w:val="71DAE9EF"/>
    <w:rsid w:val="71E9B89E"/>
    <w:rsid w:val="7284E503"/>
    <w:rsid w:val="7291C9BC"/>
    <w:rsid w:val="730BEA0B"/>
    <w:rsid w:val="732FFCF9"/>
    <w:rsid w:val="76D16838"/>
    <w:rsid w:val="7B7F0BC1"/>
    <w:rsid w:val="7C7C0F5A"/>
    <w:rsid w:val="7F0E6FCD"/>
    <w:rsid w:val="7F458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FF87"/>
  <w15:chartTrackingRefBased/>
  <w15:docId w15:val="{3F3B07A3-9957-4245-B06B-603646AD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B2D64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paragraph" w:styleId="Prrafodelista">
    <w:name w:val="List Paragraph"/>
    <w:basedOn w:val="Normal"/>
    <w:uiPriority w:val="34"/>
    <w:qFormat/>
    <w:rsid w:val="00BB2D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520"/>
  </w:style>
  <w:style w:type="paragraph" w:styleId="Piedepgina">
    <w:name w:val="footer"/>
    <w:basedOn w:val="Normal"/>
    <w:link w:val="PiedepginaCar"/>
    <w:uiPriority w:val="99"/>
    <w:unhideWhenUsed/>
    <w:rsid w:val="0062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Jesús Manuel Arrieta Madrid</cp:lastModifiedBy>
  <cp:revision>9</cp:revision>
  <dcterms:created xsi:type="dcterms:W3CDTF">2023-03-22T14:55:00Z</dcterms:created>
  <dcterms:modified xsi:type="dcterms:W3CDTF">2024-03-04T12:38:00Z</dcterms:modified>
</cp:coreProperties>
</file>