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"openapi": "3.1.0",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"info":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"title": "Keyholders n8n Webhook API",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"version": "1.0.0"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"servers":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"url": "</w:t>
      </w:r>
      <w:r w:rsidDel="00000000" w:rsidR="00000000" w:rsidRPr="00000000">
        <w:rPr>
          <w:shd w:fill="cfe2f3" w:val="clear"/>
          <w:rtl w:val="0"/>
        </w:rPr>
        <w:t xml:space="preserve">https://hierkomtjouwwebhookurlwebhook-test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"description": "n8n Webhook Base URL"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"paths":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"/</w:t>
      </w:r>
      <w:r w:rsidDel="00000000" w:rsidR="00000000" w:rsidRPr="00000000">
        <w:rPr>
          <w:shd w:fill="cfe2f3" w:val="clear"/>
          <w:rtl w:val="0"/>
        </w:rPr>
        <w:t xml:space="preserve">hier plaats je de path name dat komt achter webhook-test/</w:t>
      </w:r>
      <w:r w:rsidDel="00000000" w:rsidR="00000000" w:rsidRPr="00000000">
        <w:rPr>
          <w:rtl w:val="0"/>
        </w:rPr>
        <w:t xml:space="preserve">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"summary": "Ontvang een ontvangstbewijs (receipt)",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"operationId": "createReceipt",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"type": "object",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"properties":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"invoice": { "type": "string"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"Winkel": { "type": "string"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"title": { "type": "string"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"description": { "type": "string"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"quantity": { "type": "number"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"vatPercentage": { "type": "number"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"vatAmount": { "type": "number"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"total": { "type": "number"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"date": { "type": "string", "format": "date"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"required":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"invoice",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"title",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"description",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"quantity",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"vatPercentage",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"vatAmount",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"total",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"date"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"description": "Succesvolle ontvangst van ontvangstbewijs"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