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30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E26EDA" w:rsidRDefault="00E26EDA" w:rsidP="00E26EDA">
      <w:pPr>
        <w:rPr>
          <w:bCs/>
        </w:rPr>
      </w:pPr>
      <w:r>
        <w:t xml:space="preserve">El trabajo </w:t>
      </w:r>
      <w:r w:rsidRPr="000A2BB4">
        <w:t>‘</w:t>
      </w:r>
      <w:r w:rsidRPr="000A2BB4">
        <w:rPr>
          <w:bCs/>
        </w:rPr>
        <w:t>Creación de extensiones (plugins) para navegadores web’</w:t>
      </w:r>
      <w:r>
        <w:rPr>
          <w:bCs/>
        </w:rPr>
        <w:t xml:space="preserve"> fue realizado por el grupo de la mañana número 3, es cual está compuesto por: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EDA" w:rsidTr="00A322E2">
        <w:tc>
          <w:tcPr>
            <w:tcW w:w="4247" w:type="dxa"/>
            <w:shd w:val="clear" w:color="auto" w:fill="595959" w:themeFill="text1" w:themeFillTint="A6"/>
          </w:tcPr>
          <w:p w:rsidR="00E26EDA" w:rsidRPr="00A260A6" w:rsidRDefault="00E26EDA" w:rsidP="00A322E2">
            <w:pPr>
              <w:jc w:val="center"/>
              <w:rPr>
                <w:b/>
                <w:bCs/>
                <w:color w:val="FFFFFF" w:themeColor="background1"/>
              </w:rPr>
            </w:pPr>
            <w:r w:rsidRPr="00A260A6">
              <w:rPr>
                <w:b/>
                <w:bCs/>
                <w:color w:val="FFFFFF" w:themeColor="background1"/>
              </w:rPr>
              <w:t>Miembros</w:t>
            </w:r>
          </w:p>
        </w:tc>
        <w:tc>
          <w:tcPr>
            <w:tcW w:w="4247" w:type="dxa"/>
            <w:shd w:val="clear" w:color="auto" w:fill="595959" w:themeFill="text1" w:themeFillTint="A6"/>
          </w:tcPr>
          <w:p w:rsidR="00E26EDA" w:rsidRPr="00A260A6" w:rsidRDefault="00E26EDA" w:rsidP="00A322E2">
            <w:pPr>
              <w:rPr>
                <w:b/>
                <w:bCs/>
                <w:color w:val="FFFFFF" w:themeColor="background1"/>
              </w:rPr>
            </w:pPr>
            <w:r w:rsidRPr="00A260A6">
              <w:rPr>
                <w:b/>
                <w:bCs/>
                <w:color w:val="FFFFFF" w:themeColor="background1"/>
              </w:rPr>
              <w:t xml:space="preserve">Usuarios de </w:t>
            </w:r>
            <w:proofErr w:type="spellStart"/>
            <w:r w:rsidRPr="00A260A6">
              <w:rPr>
                <w:b/>
                <w:bCs/>
                <w:color w:val="FFFFFF" w:themeColor="background1"/>
              </w:rPr>
              <w:t>Github</w:t>
            </w:r>
            <w:proofErr w:type="spellEnd"/>
          </w:p>
        </w:tc>
      </w:tr>
      <w:tr w:rsidR="00E26EDA" w:rsidTr="00A322E2"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r w:rsidRPr="000A2BB4">
              <w:rPr>
                <w:bCs/>
              </w:rPr>
              <w:t>Fernando Calderón Alayo</w:t>
            </w:r>
          </w:p>
        </w:tc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r w:rsidRPr="000A2BB4">
              <w:t>Calfer007</w:t>
            </w:r>
          </w:p>
        </w:tc>
      </w:tr>
      <w:tr w:rsidR="00E26EDA" w:rsidTr="00A322E2"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r w:rsidRPr="000A2BB4">
              <w:t>David López Llana</w:t>
            </w:r>
          </w:p>
        </w:tc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proofErr w:type="spellStart"/>
            <w:r>
              <w:rPr>
                <w:bCs/>
              </w:rPr>
              <w:t>DavidLopez</w:t>
            </w:r>
            <w:proofErr w:type="spellEnd"/>
          </w:p>
        </w:tc>
      </w:tr>
      <w:tr w:rsidR="00E26EDA" w:rsidTr="00A322E2"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r w:rsidRPr="000A2BB4">
              <w:t>Raúl Moya Barez</w:t>
            </w:r>
          </w:p>
        </w:tc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proofErr w:type="spellStart"/>
            <w:r w:rsidRPr="000A2BB4">
              <w:t>RaulUle</w:t>
            </w:r>
            <w:proofErr w:type="spellEnd"/>
          </w:p>
        </w:tc>
      </w:tr>
      <w:tr w:rsidR="00E26EDA" w:rsidTr="00A322E2"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r>
              <w:rPr>
                <w:bCs/>
              </w:rPr>
              <w:t>Javier García Martín</w:t>
            </w:r>
          </w:p>
        </w:tc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proofErr w:type="spellStart"/>
            <w:r w:rsidRPr="000A2BB4">
              <w:t>jgarciamartin</w:t>
            </w:r>
            <w:proofErr w:type="spellEnd"/>
          </w:p>
        </w:tc>
      </w:tr>
      <w:tr w:rsidR="00E26EDA" w:rsidTr="00A322E2"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r>
              <w:rPr>
                <w:bCs/>
              </w:rPr>
              <w:t>Roberto Torralba Romero</w:t>
            </w:r>
          </w:p>
        </w:tc>
        <w:tc>
          <w:tcPr>
            <w:tcW w:w="4247" w:type="dxa"/>
          </w:tcPr>
          <w:p w:rsidR="00E26EDA" w:rsidRDefault="00E26EDA" w:rsidP="00A322E2">
            <w:pPr>
              <w:rPr>
                <w:bCs/>
              </w:rPr>
            </w:pPr>
            <w:proofErr w:type="spellStart"/>
            <w:r w:rsidRPr="000A2BB4">
              <w:t>RobertoTorralba</w:t>
            </w:r>
            <w:proofErr w:type="spellEnd"/>
          </w:p>
        </w:tc>
      </w:tr>
    </w:tbl>
    <w:p w:rsidR="00E26EDA" w:rsidRDefault="00E26EDA" w:rsidP="005703EB"/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E26EDA" w:rsidRDefault="00E26EDA" w:rsidP="00E26EDA">
      <w:r>
        <w:t>El enlace (</w:t>
      </w:r>
      <w:proofErr w:type="spellStart"/>
      <w:r>
        <w:t>URL</w:t>
      </w:r>
      <w:proofErr w:type="spellEnd"/>
      <w:r>
        <w:t>) compartido a la planificación del trabajo utilizando una herramienta online de diagramación Gantt es:</w:t>
      </w:r>
    </w:p>
    <w:p w:rsidR="00E26EDA" w:rsidRDefault="00D30A40" w:rsidP="00E26EDA">
      <w:hyperlink r:id="rId8" w:history="1">
        <w:r w:rsidR="00E26EDA" w:rsidRPr="001B5C6C">
          <w:rPr>
            <w:rStyle w:val="Hipervnculo"/>
          </w:rPr>
          <w:t>https://app.ganttpro.com/shared/token/c903b901bc0ef6c72ac654004c79fbaca927650a31519a5b7054ae91335bc3cf</w:t>
        </w:r>
      </w:hyperlink>
    </w:p>
    <w:p w:rsidR="00E26EDA" w:rsidRDefault="00E26EDA" w:rsidP="00C8301A"/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E26EDA" w:rsidRDefault="00E26EDA" w:rsidP="00E26EDA">
      <w:r>
        <w:t>El enlace (</w:t>
      </w:r>
      <w:proofErr w:type="spellStart"/>
      <w:r>
        <w:t>URL</w:t>
      </w:r>
      <w:proofErr w:type="spellEnd"/>
      <w:r>
        <w:t>) al repositorio de GitHub creado para este trabajo es:</w:t>
      </w:r>
    </w:p>
    <w:p w:rsidR="00E26EDA" w:rsidRDefault="00D30A40" w:rsidP="00E26EDA">
      <w:hyperlink r:id="rId9" w:history="1">
        <w:r w:rsidR="00E26EDA" w:rsidRPr="001B5C6C">
          <w:rPr>
            <w:rStyle w:val="Hipervnculo"/>
          </w:rPr>
          <w:t>https://github.com/Calfer007/TG1</w:t>
        </w:r>
      </w:hyperlink>
    </w:p>
    <w:p w:rsidR="002D6287" w:rsidRDefault="002D6287" w:rsidP="00C8301A"/>
    <w:p w:rsidR="002310AF" w:rsidRDefault="002310AF" w:rsidP="00CE0C65">
      <w:pPr>
        <w:pStyle w:val="Ttulo1"/>
        <w:spacing w:before="360"/>
        <w:jc w:val="left"/>
      </w:pPr>
      <w:bookmarkStart w:id="4" w:name="_Toc444537690"/>
      <w:r>
        <w:t xml:space="preserve">2. </w:t>
      </w:r>
      <w:r w:rsidRPr="002310AF">
        <w:t>Descripción</w:t>
      </w:r>
      <w:bookmarkEnd w:id="4"/>
      <w:r w:rsidR="00CE0C65">
        <w:t xml:space="preserve"> de </w:t>
      </w:r>
      <w:r w:rsidR="001A2C02">
        <w:t xml:space="preserve">la </w:t>
      </w:r>
      <w:bookmarkStart w:id="5" w:name="_GoBack"/>
      <w:bookmarkEnd w:id="5"/>
      <w:r w:rsidR="00CE0C65">
        <w:t>creación de extensiones</w:t>
      </w:r>
      <w:r w:rsidR="000F02D0">
        <w:t xml:space="preserve"> (plugins) para navegadores webs</w:t>
      </w:r>
    </w:p>
    <w:p w:rsidR="000F02D0" w:rsidRPr="000F02D0" w:rsidRDefault="000F02D0" w:rsidP="000F02D0"/>
    <w:p w:rsidR="00CE0C65" w:rsidRDefault="006E0AC6" w:rsidP="005703EB">
      <w:r w:rsidRPr="006E0AC6">
        <w:t>Las extensiones son</w:t>
      </w:r>
      <w:r w:rsidR="005A2072">
        <w:t xml:space="preserve"> pequeños programas que se instalan en el navegador</w:t>
      </w:r>
      <w:r w:rsidRPr="006E0AC6">
        <w:t xml:space="preserve"> </w:t>
      </w:r>
      <w:r w:rsidR="005A2072">
        <w:t>y añaden</w:t>
      </w:r>
      <w:r w:rsidRPr="006E0AC6">
        <w:t xml:space="preserve"> nuevas funcionalidades al navegador </w:t>
      </w:r>
      <w:r>
        <w:t>además</w:t>
      </w:r>
      <w:r w:rsidRPr="006E0AC6">
        <w:t xml:space="preserve">, son </w:t>
      </w:r>
      <w:r>
        <w:t>configurables y fáciles de usar.</w:t>
      </w:r>
      <w:r w:rsidR="005A2072">
        <w:t xml:space="preserve"> </w:t>
      </w:r>
    </w:p>
    <w:p w:rsidR="001E1220" w:rsidRDefault="008B7F62" w:rsidP="005703EB">
      <w:r w:rsidRPr="008B7F62">
        <w:t>Existen dos navegadores que permiten el uso de extensiones, como son Firefox y Chrome.</w:t>
      </w:r>
    </w:p>
    <w:p w:rsidR="000F02D0" w:rsidRPr="009149C2" w:rsidRDefault="00CE0C65" w:rsidP="00CE0C65">
      <w:pPr>
        <w:pStyle w:val="Prrafodelista"/>
        <w:numPr>
          <w:ilvl w:val="0"/>
          <w:numId w:val="8"/>
        </w:numPr>
        <w:jc w:val="left"/>
        <w:rPr>
          <w:b/>
          <w:sz w:val="24"/>
        </w:rPr>
      </w:pPr>
      <w:r w:rsidRPr="009149C2">
        <w:rPr>
          <w:b/>
          <w:sz w:val="24"/>
        </w:rPr>
        <w:t>Chrome</w:t>
      </w:r>
    </w:p>
    <w:p w:rsidR="000A232A" w:rsidRDefault="000A232A" w:rsidP="00CE0C65">
      <w:r>
        <w:t xml:space="preserve">Para desarrollar una extensión en Chrome tenemos seguir las directrices establecidas en las </w:t>
      </w:r>
      <w:r w:rsidRPr="000A232A">
        <w:t>Políticas del programa para desarrolladores de Chrome Web Store y en el Acuerdo para desarrolladores de Google Chrome Web Store.</w:t>
      </w:r>
    </w:p>
    <w:p w:rsidR="00611B6E" w:rsidRPr="009149C2" w:rsidRDefault="00CE0C65" w:rsidP="00CE0C65">
      <w:r w:rsidRPr="009149C2">
        <w:t xml:space="preserve">Para la </w:t>
      </w:r>
      <w:r w:rsidR="000A232A">
        <w:t>crear</w:t>
      </w:r>
      <w:r w:rsidRPr="009149C2">
        <w:t xml:space="preserve"> </w:t>
      </w:r>
      <w:r w:rsidR="000A232A">
        <w:t>una extensión</w:t>
      </w:r>
      <w:r w:rsidRPr="009149C2">
        <w:t xml:space="preserve"> en Chrome primero tendremos q</w:t>
      </w:r>
      <w:r w:rsidR="00611B6E" w:rsidRPr="009149C2">
        <w:t>ue crear una carpeta</w:t>
      </w:r>
      <w:r w:rsidR="000A232A">
        <w:t xml:space="preserve"> </w:t>
      </w:r>
      <w:r w:rsidR="000D6AC8">
        <w:t>con lo siguiente:</w:t>
      </w:r>
      <w:r w:rsidR="00611B6E" w:rsidRPr="009149C2">
        <w:t xml:space="preserve"> </w:t>
      </w:r>
    </w:p>
    <w:p w:rsidR="00611B6E" w:rsidRPr="009149C2" w:rsidRDefault="00611B6E" w:rsidP="00CE0C65"/>
    <w:p w:rsidR="00CE0C65" w:rsidRPr="009149C2" w:rsidRDefault="00611B6E" w:rsidP="00611B6E">
      <w:pPr>
        <w:pStyle w:val="Prrafodelista"/>
        <w:numPr>
          <w:ilvl w:val="1"/>
          <w:numId w:val="8"/>
        </w:numPr>
      </w:pPr>
      <w:r w:rsidRPr="009149C2">
        <w:t>Un documento de texto cuyo nombre será ‘</w:t>
      </w:r>
      <w:proofErr w:type="spellStart"/>
      <w:r w:rsidRPr="009149C2">
        <w:t>manifest.json</w:t>
      </w:r>
      <w:proofErr w:type="spellEnd"/>
      <w:r w:rsidRPr="009149C2">
        <w:t>’, en el estarán las variables.</w:t>
      </w:r>
    </w:p>
    <w:p w:rsidR="00611B6E" w:rsidRPr="009149C2" w:rsidRDefault="00611B6E" w:rsidP="00611B6E">
      <w:pPr>
        <w:pStyle w:val="Prrafodelista"/>
        <w:ind w:left="1440"/>
      </w:pPr>
    </w:p>
    <w:p w:rsidR="00611B6E" w:rsidRPr="009149C2" w:rsidRDefault="00611B6E" w:rsidP="00611B6E">
      <w:pPr>
        <w:pStyle w:val="Prrafodelista"/>
        <w:numPr>
          <w:ilvl w:val="1"/>
          <w:numId w:val="8"/>
        </w:numPr>
      </w:pPr>
      <w:r w:rsidRPr="009149C2">
        <w:t>Un icono de 128x128 con el nombre ‘icon.png’, que será el icono que aparecerá en la parte superior de derecha del navegador.</w:t>
      </w:r>
    </w:p>
    <w:p w:rsidR="00611B6E" w:rsidRPr="009149C2" w:rsidRDefault="00611B6E" w:rsidP="00611B6E">
      <w:pPr>
        <w:pStyle w:val="Prrafodelista"/>
      </w:pPr>
    </w:p>
    <w:p w:rsidR="00611B6E" w:rsidRPr="009149C2" w:rsidRDefault="00611B6E" w:rsidP="00611B6E">
      <w:pPr>
        <w:pStyle w:val="Prrafodelista"/>
        <w:numPr>
          <w:ilvl w:val="1"/>
          <w:numId w:val="8"/>
        </w:numPr>
      </w:pPr>
      <w:r w:rsidRPr="009149C2">
        <w:t xml:space="preserve">Una plantilla </w:t>
      </w:r>
      <w:proofErr w:type="spellStart"/>
      <w:r w:rsidRPr="009149C2">
        <w:t>html</w:t>
      </w:r>
      <w:proofErr w:type="spellEnd"/>
      <w:r w:rsidRPr="009149C2">
        <w:t xml:space="preserve"> con el nombre ‘popup.html’, es el cual escribiremos el código necesario para implementar la extensión.</w:t>
      </w:r>
    </w:p>
    <w:p w:rsidR="00611B6E" w:rsidRPr="009149C2" w:rsidRDefault="00611B6E" w:rsidP="00611B6E">
      <w:pPr>
        <w:pStyle w:val="Prrafodelista"/>
      </w:pPr>
    </w:p>
    <w:p w:rsidR="009149C2" w:rsidRPr="009149C2" w:rsidRDefault="00611B6E" w:rsidP="00611B6E">
      <w:pPr>
        <w:pStyle w:val="Prrafodelista"/>
        <w:numPr>
          <w:ilvl w:val="1"/>
          <w:numId w:val="8"/>
        </w:numPr>
      </w:pPr>
      <w:r w:rsidRPr="009149C2">
        <w:t>También podemos insertar ficheros JavaScript y CSS.</w:t>
      </w:r>
    </w:p>
    <w:p w:rsidR="009149C2" w:rsidRPr="009149C2" w:rsidRDefault="009149C2" w:rsidP="009149C2">
      <w:pPr>
        <w:pStyle w:val="Prrafodelista"/>
      </w:pPr>
    </w:p>
    <w:p w:rsidR="00611B6E" w:rsidRDefault="009149C2" w:rsidP="009149C2">
      <w:r w:rsidRPr="009149C2">
        <w:t xml:space="preserve">Tras haber realizado esto comprimimos la carpeta a ‘.zip’ y subimos el archivo a </w:t>
      </w:r>
      <w:hyperlink r:id="rId10" w:tgtFrame="_blank" w:history="1">
        <w:r w:rsidRPr="009149C2">
          <w:rPr>
            <w:rStyle w:val="Hipervnculo"/>
            <w:color w:val="139FDB"/>
            <w:shd w:val="clear" w:color="auto" w:fill="F5F5F5"/>
          </w:rPr>
          <w:t>https://chrome.google.com/webstore/developer/update</w:t>
        </w:r>
      </w:hyperlink>
      <w:r>
        <w:t>, previo pago de 5$</w:t>
      </w:r>
      <w:r w:rsidR="00BB3965">
        <w:t xml:space="preserve"> que es único</w:t>
      </w:r>
      <w:r>
        <w:t>.</w:t>
      </w:r>
    </w:p>
    <w:p w:rsidR="00BB3965" w:rsidRDefault="00BB3965" w:rsidP="009149C2"/>
    <w:p w:rsidR="00BB3965" w:rsidRDefault="00BB3965" w:rsidP="00BB3965">
      <w:pPr>
        <w:pStyle w:val="Prrafodelista"/>
        <w:numPr>
          <w:ilvl w:val="0"/>
          <w:numId w:val="8"/>
        </w:numPr>
        <w:rPr>
          <w:b/>
          <w:sz w:val="24"/>
        </w:rPr>
      </w:pPr>
      <w:r w:rsidRPr="00BB3965">
        <w:rPr>
          <w:b/>
          <w:sz w:val="24"/>
        </w:rPr>
        <w:t>Firefox</w:t>
      </w:r>
    </w:p>
    <w:p w:rsidR="00144C8E" w:rsidRDefault="00144C8E" w:rsidP="00144C8E">
      <w:r w:rsidRPr="009149C2">
        <w:t xml:space="preserve">Para la </w:t>
      </w:r>
      <w:r>
        <w:t>crear</w:t>
      </w:r>
      <w:r w:rsidRPr="009149C2">
        <w:t xml:space="preserve"> </w:t>
      </w:r>
      <w:r>
        <w:t>una extensión</w:t>
      </w:r>
      <w:r w:rsidRPr="009149C2">
        <w:t xml:space="preserve"> en </w:t>
      </w:r>
      <w:r w:rsidR="005856A9">
        <w:t>Firefox</w:t>
      </w:r>
      <w:r w:rsidRPr="009149C2">
        <w:t xml:space="preserve"> primero tendremos que </w:t>
      </w:r>
      <w:r w:rsidR="005856A9">
        <w:t xml:space="preserve">registrarnos </w:t>
      </w:r>
      <w:r w:rsidR="004D073B">
        <w:t>para poder crear el complemento y posteriormente poder validarlo y añadirlo al repositorio.</w:t>
      </w:r>
    </w:p>
    <w:p w:rsidR="00144C8E" w:rsidRDefault="004D073B" w:rsidP="00144C8E">
      <w:r>
        <w:t>Tras realizar esto accederemos a “</w:t>
      </w:r>
      <w:proofErr w:type="spellStart"/>
      <w:r>
        <w:t>Add-on-Builder</w:t>
      </w:r>
      <w:proofErr w:type="spellEnd"/>
      <w:r>
        <w:t>” y rellenaremos los datos que nos pida. Luego en la sección “</w:t>
      </w:r>
      <w:proofErr w:type="spellStart"/>
      <w:r>
        <w:t>Features</w:t>
      </w:r>
      <w:proofErr w:type="spellEnd"/>
      <w:r>
        <w:t xml:space="preserve">” marcaremos todas las opciones </w:t>
      </w:r>
      <w:proofErr w:type="spellStart"/>
      <w:r>
        <w:t>diponibles</w:t>
      </w:r>
      <w:proofErr w:type="spellEnd"/>
      <w:r>
        <w:t>.</w:t>
      </w:r>
    </w:p>
    <w:p w:rsidR="004D073B" w:rsidRDefault="004D073B" w:rsidP="00144C8E">
      <w:r>
        <w:t>Se nos creara un fichero ZIP nombrado “.</w:t>
      </w:r>
      <w:proofErr w:type="spellStart"/>
      <w:r>
        <w:t>xpi</w:t>
      </w:r>
      <w:proofErr w:type="spellEnd"/>
      <w:r>
        <w:t>”, el cual descargaremos y descomprimiremos en el disco duro.</w:t>
      </w:r>
    </w:p>
    <w:p w:rsidR="004D073B" w:rsidRPr="00144C8E" w:rsidRDefault="004D073B" w:rsidP="00144C8E">
      <w:r>
        <w:t>En el fichero descargado encontraremos:</w:t>
      </w:r>
    </w:p>
    <w:p w:rsidR="00144C8E" w:rsidRPr="00144C8E" w:rsidRDefault="00144C8E" w:rsidP="00144C8E">
      <w:pPr>
        <w:pStyle w:val="Prrafodelista"/>
        <w:numPr>
          <w:ilvl w:val="1"/>
          <w:numId w:val="8"/>
        </w:numPr>
        <w:rPr>
          <w:b/>
        </w:rPr>
      </w:pPr>
      <w:r w:rsidRPr="00144C8E">
        <w:t>Un fichero ‘</w:t>
      </w:r>
      <w:proofErr w:type="spellStart"/>
      <w:r w:rsidRPr="00144C8E">
        <w:t>chrome.manifest</w:t>
      </w:r>
      <w:proofErr w:type="spellEnd"/>
      <w:r w:rsidRPr="00144C8E">
        <w:t>’</w:t>
      </w:r>
    </w:p>
    <w:p w:rsidR="00144C8E" w:rsidRPr="00144C8E" w:rsidRDefault="00144C8E" w:rsidP="00144C8E">
      <w:pPr>
        <w:pStyle w:val="Prrafodelista"/>
        <w:ind w:left="1440"/>
        <w:rPr>
          <w:b/>
        </w:rPr>
      </w:pPr>
    </w:p>
    <w:p w:rsidR="00144C8E" w:rsidRDefault="00144C8E" w:rsidP="00144C8E">
      <w:pPr>
        <w:pStyle w:val="Prrafodelista"/>
        <w:numPr>
          <w:ilvl w:val="1"/>
          <w:numId w:val="8"/>
        </w:numPr>
      </w:pPr>
      <w:r w:rsidRPr="00144C8E">
        <w:t>Un fichero ‘</w:t>
      </w:r>
      <w:proofErr w:type="spellStart"/>
      <w:r w:rsidRPr="00144C8E">
        <w:t>install.rdf</w:t>
      </w:r>
      <w:proofErr w:type="spellEnd"/>
      <w:r w:rsidRPr="00144C8E">
        <w:t>’, que es que contiene la información del autor</w:t>
      </w:r>
      <w:r>
        <w:t xml:space="preserve"> y la descripción, versión, </w:t>
      </w:r>
      <w:proofErr w:type="spellStart"/>
      <w:r>
        <w:t>etc</w:t>
      </w:r>
      <w:proofErr w:type="spellEnd"/>
      <w:r>
        <w:t>, de nuestro complemento.</w:t>
      </w:r>
    </w:p>
    <w:p w:rsidR="00144C8E" w:rsidRPr="00144C8E" w:rsidRDefault="00144C8E" w:rsidP="00144C8E">
      <w:pPr>
        <w:pStyle w:val="Prrafodelista"/>
        <w:ind w:left="1440"/>
        <w:rPr>
          <w:b/>
        </w:rPr>
      </w:pPr>
    </w:p>
    <w:p w:rsidR="00144C8E" w:rsidRPr="00144C8E" w:rsidRDefault="00144C8E" w:rsidP="00144C8E">
      <w:pPr>
        <w:pStyle w:val="Prrafodelista"/>
        <w:numPr>
          <w:ilvl w:val="1"/>
          <w:numId w:val="8"/>
        </w:numPr>
        <w:rPr>
          <w:b/>
        </w:rPr>
      </w:pPr>
      <w:r>
        <w:t>Ficheros ‘.</w:t>
      </w:r>
      <w:proofErr w:type="spellStart"/>
      <w:r>
        <w:t>xul</w:t>
      </w:r>
      <w:proofErr w:type="spellEnd"/>
      <w:r>
        <w:t>’</w:t>
      </w:r>
      <w:r w:rsidR="005856A9">
        <w:t xml:space="preserve"> que son los que modifican el aspecto del navegador.</w:t>
      </w:r>
    </w:p>
    <w:p w:rsidR="00144C8E" w:rsidRPr="00144C8E" w:rsidRDefault="00144C8E" w:rsidP="00144C8E">
      <w:pPr>
        <w:pStyle w:val="Prrafodelista"/>
        <w:ind w:left="1440"/>
        <w:rPr>
          <w:b/>
        </w:rPr>
      </w:pPr>
    </w:p>
    <w:p w:rsidR="00144C8E" w:rsidRPr="00144C8E" w:rsidRDefault="00144C8E" w:rsidP="00144C8E">
      <w:pPr>
        <w:pStyle w:val="Prrafodelista"/>
        <w:numPr>
          <w:ilvl w:val="1"/>
          <w:numId w:val="8"/>
        </w:numPr>
        <w:rPr>
          <w:b/>
        </w:rPr>
      </w:pPr>
      <w:r>
        <w:t>Ficheros ‘.</w:t>
      </w:r>
      <w:proofErr w:type="spellStart"/>
      <w:r>
        <w:t>js</w:t>
      </w:r>
      <w:proofErr w:type="spellEnd"/>
      <w:r>
        <w:t>’</w:t>
      </w:r>
      <w:r w:rsidR="005856A9">
        <w:t xml:space="preserve"> que son los que implementan e comportamiento del complemento.</w:t>
      </w:r>
    </w:p>
    <w:p w:rsidR="00144C8E" w:rsidRPr="00144C8E" w:rsidRDefault="00144C8E" w:rsidP="00144C8E">
      <w:pPr>
        <w:pStyle w:val="Prrafodelista"/>
        <w:ind w:left="1440"/>
        <w:rPr>
          <w:b/>
        </w:rPr>
      </w:pPr>
    </w:p>
    <w:p w:rsidR="00144C8E" w:rsidRPr="005856A9" w:rsidRDefault="00144C8E" w:rsidP="005856A9">
      <w:pPr>
        <w:pStyle w:val="Prrafodelista"/>
        <w:numPr>
          <w:ilvl w:val="1"/>
          <w:numId w:val="8"/>
        </w:numPr>
        <w:rPr>
          <w:b/>
        </w:rPr>
      </w:pPr>
      <w:r>
        <w:t>Ficheros ‘.</w:t>
      </w:r>
      <w:proofErr w:type="spellStart"/>
      <w:r>
        <w:t>dtd</w:t>
      </w:r>
      <w:proofErr w:type="spellEnd"/>
      <w:r>
        <w:t>’</w:t>
      </w:r>
      <w:r w:rsidR="005856A9">
        <w:t xml:space="preserve"> </w:t>
      </w:r>
      <w:r w:rsidR="005856A9" w:rsidRPr="005856A9">
        <w:t>dónde escribiremos el texto de los diferentes elementos</w:t>
      </w:r>
      <w:r w:rsidR="005856A9">
        <w:t>.</w:t>
      </w:r>
    </w:p>
    <w:p w:rsidR="005856A9" w:rsidRPr="005856A9" w:rsidRDefault="005856A9" w:rsidP="005856A9">
      <w:pPr>
        <w:pStyle w:val="Prrafodelista"/>
        <w:rPr>
          <w:b/>
        </w:rPr>
      </w:pPr>
    </w:p>
    <w:p w:rsidR="005856A9" w:rsidRDefault="005856A9" w:rsidP="005856A9">
      <w:r w:rsidRPr="009570D3">
        <w:t>Una vez realizado las modificaciones oportunas en los fichero</w:t>
      </w:r>
      <w:r w:rsidR="004D073B" w:rsidRPr="009570D3">
        <w:t>s</w:t>
      </w:r>
      <w:r w:rsidRPr="009570D3">
        <w:t xml:space="preserve">, comprimimos todo en un </w:t>
      </w:r>
      <w:r w:rsidR="009570D3">
        <w:t>nuevo fichero con la</w:t>
      </w:r>
      <w:r w:rsidRPr="009570D3">
        <w:t xml:space="preserve"> extensión ‘.</w:t>
      </w:r>
      <w:proofErr w:type="spellStart"/>
      <w:r w:rsidRPr="009570D3">
        <w:t>xpi</w:t>
      </w:r>
      <w:proofErr w:type="spellEnd"/>
      <w:r w:rsidRPr="009570D3">
        <w:t>’</w:t>
      </w:r>
      <w:r w:rsidR="009570D3">
        <w:t>.</w:t>
      </w:r>
    </w:p>
    <w:p w:rsidR="009570D3" w:rsidRDefault="009570D3" w:rsidP="005856A9">
      <w:r>
        <w:t xml:space="preserve">Tras esto solo tenemos que instalar el complemento, reiniciar el navegador y validarlo en la página </w:t>
      </w:r>
      <w:hyperlink r:id="rId11" w:history="1">
        <w:r w:rsidRPr="009570D3">
          <w:rPr>
            <w:rStyle w:val="Hipervnculo"/>
          </w:rPr>
          <w:t>https://addons.mozilla.org/en-US/developers/addon/validate</w:t>
        </w:r>
      </w:hyperlink>
      <w:r>
        <w:t>, cuando el complemento esté terminado lo subiremos al repositorio de complementos de Firefox.</w:t>
      </w:r>
    </w:p>
    <w:p w:rsidR="009570D3" w:rsidRPr="009570D3" w:rsidRDefault="009570D3" w:rsidP="005856A9">
      <w:r>
        <w:t xml:space="preserve">Tras esto habría que contestar a una serie de cuestiones, para que revisen nuestro complemento. </w:t>
      </w:r>
    </w:p>
    <w:p w:rsidR="005856A9" w:rsidRPr="005856A9" w:rsidRDefault="005856A9" w:rsidP="005856A9">
      <w:pPr>
        <w:pStyle w:val="Prrafodelista"/>
        <w:rPr>
          <w:b/>
        </w:rPr>
      </w:pPr>
    </w:p>
    <w:p w:rsidR="005856A9" w:rsidRPr="005856A9" w:rsidRDefault="005856A9" w:rsidP="005856A9">
      <w:pPr>
        <w:rPr>
          <w:b/>
        </w:rPr>
      </w:pPr>
    </w:p>
    <w:p w:rsidR="000F02D0" w:rsidRPr="00801E0B" w:rsidRDefault="000F02D0" w:rsidP="005703EB"/>
    <w:p w:rsidR="005703EB" w:rsidRDefault="005703EB" w:rsidP="005703EB">
      <w:pPr>
        <w:pStyle w:val="Ttulo1"/>
      </w:pPr>
      <w:bookmarkStart w:id="6" w:name="_Toc444537691"/>
      <w:r>
        <w:lastRenderedPageBreak/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444537712"/>
      <w:r>
        <w:t>4.2</w:t>
      </w:r>
      <w:proofErr w:type="gramStart"/>
      <w:r>
        <w:t>.</w:t>
      </w:r>
      <w:r w:rsidR="00D16572">
        <w:t>n</w:t>
      </w:r>
      <w:proofErr w:type="gramEnd"/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444537716"/>
      <w:r>
        <w:t>4.3</w:t>
      </w:r>
      <w:proofErr w:type="gramStart"/>
      <w:r>
        <w:t>.n</w:t>
      </w:r>
      <w:proofErr w:type="gramEnd"/>
      <w:r>
        <w:t xml:space="preserve">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444537729"/>
      <w:r>
        <w:t>5.3</w:t>
      </w:r>
      <w:proofErr w:type="gramStart"/>
      <w:r>
        <w:t>.n</w:t>
      </w:r>
      <w:proofErr w:type="gramEnd"/>
      <w:r>
        <w:t xml:space="preserve">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lastRenderedPageBreak/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A40" w:rsidRDefault="00D30A40" w:rsidP="005703EB">
      <w:pPr>
        <w:spacing w:after="0" w:line="240" w:lineRule="auto"/>
      </w:pPr>
      <w:r>
        <w:separator/>
      </w:r>
    </w:p>
  </w:endnote>
  <w:endnote w:type="continuationSeparator" w:id="0">
    <w:p w:rsidR="00D30A40" w:rsidRDefault="00D30A40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C02">
          <w:rPr>
            <w:noProof/>
          </w:rPr>
          <w:t>4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A40" w:rsidRDefault="00D30A40" w:rsidP="005703EB">
      <w:pPr>
        <w:spacing w:after="0" w:line="240" w:lineRule="auto"/>
      </w:pPr>
      <w:r>
        <w:separator/>
      </w:r>
    </w:p>
  </w:footnote>
  <w:footnote w:type="continuationSeparator" w:id="0">
    <w:p w:rsidR="00D30A40" w:rsidRDefault="00D30A40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DBE7F44"/>
    <w:multiLevelType w:val="hybridMultilevel"/>
    <w:tmpl w:val="AF42FEE2"/>
    <w:lvl w:ilvl="0" w:tplc="7876E4A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133B"/>
    <w:multiLevelType w:val="hybridMultilevel"/>
    <w:tmpl w:val="CE08B10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5007CD"/>
    <w:multiLevelType w:val="hybridMultilevel"/>
    <w:tmpl w:val="EBCA3A5C"/>
    <w:lvl w:ilvl="0" w:tplc="7876E4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C01437"/>
    <w:multiLevelType w:val="hybridMultilevel"/>
    <w:tmpl w:val="C0449C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35699"/>
    <w:multiLevelType w:val="hybridMultilevel"/>
    <w:tmpl w:val="0182358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A232A"/>
    <w:rsid w:val="000D27BE"/>
    <w:rsid w:val="000D2C18"/>
    <w:rsid w:val="000D3FBC"/>
    <w:rsid w:val="000D6AC8"/>
    <w:rsid w:val="000E6265"/>
    <w:rsid w:val="000F02D0"/>
    <w:rsid w:val="00124053"/>
    <w:rsid w:val="00127116"/>
    <w:rsid w:val="00144C8E"/>
    <w:rsid w:val="00145186"/>
    <w:rsid w:val="00150836"/>
    <w:rsid w:val="00150D32"/>
    <w:rsid w:val="00153F76"/>
    <w:rsid w:val="00161810"/>
    <w:rsid w:val="00176F9F"/>
    <w:rsid w:val="001A1101"/>
    <w:rsid w:val="001A2C02"/>
    <w:rsid w:val="001A5AF1"/>
    <w:rsid w:val="001B3745"/>
    <w:rsid w:val="001D450C"/>
    <w:rsid w:val="001E0A8C"/>
    <w:rsid w:val="001E1220"/>
    <w:rsid w:val="00201D14"/>
    <w:rsid w:val="0020303F"/>
    <w:rsid w:val="00210F25"/>
    <w:rsid w:val="00214E81"/>
    <w:rsid w:val="002310AF"/>
    <w:rsid w:val="0023748A"/>
    <w:rsid w:val="0024368C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073B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56A9"/>
    <w:rsid w:val="00586A84"/>
    <w:rsid w:val="005A2072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11B6E"/>
    <w:rsid w:val="00680A70"/>
    <w:rsid w:val="00683B24"/>
    <w:rsid w:val="0069462B"/>
    <w:rsid w:val="006A6BA0"/>
    <w:rsid w:val="006A7EA3"/>
    <w:rsid w:val="006B2110"/>
    <w:rsid w:val="006B6F61"/>
    <w:rsid w:val="006D062B"/>
    <w:rsid w:val="006D1055"/>
    <w:rsid w:val="006D254D"/>
    <w:rsid w:val="006E0AC6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01E0B"/>
    <w:rsid w:val="00813B2A"/>
    <w:rsid w:val="008363CA"/>
    <w:rsid w:val="00847B81"/>
    <w:rsid w:val="00874BA3"/>
    <w:rsid w:val="008763D0"/>
    <w:rsid w:val="008A158A"/>
    <w:rsid w:val="008B7F62"/>
    <w:rsid w:val="008C4688"/>
    <w:rsid w:val="008D0BF8"/>
    <w:rsid w:val="008E1B08"/>
    <w:rsid w:val="008E1E31"/>
    <w:rsid w:val="008F39CA"/>
    <w:rsid w:val="008F5F1E"/>
    <w:rsid w:val="009130F0"/>
    <w:rsid w:val="009149C2"/>
    <w:rsid w:val="009250B4"/>
    <w:rsid w:val="0093521A"/>
    <w:rsid w:val="0094131D"/>
    <w:rsid w:val="00944442"/>
    <w:rsid w:val="0094640B"/>
    <w:rsid w:val="00952D26"/>
    <w:rsid w:val="00954941"/>
    <w:rsid w:val="009570D3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B3965"/>
    <w:rsid w:val="00BC22D5"/>
    <w:rsid w:val="00BC313A"/>
    <w:rsid w:val="00BC3AAF"/>
    <w:rsid w:val="00BC4F9E"/>
    <w:rsid w:val="00BD264A"/>
    <w:rsid w:val="00BD4BC0"/>
    <w:rsid w:val="00BF0C76"/>
    <w:rsid w:val="00BF28F8"/>
    <w:rsid w:val="00C04D26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E0C65"/>
    <w:rsid w:val="00CF03FF"/>
    <w:rsid w:val="00CF179F"/>
    <w:rsid w:val="00CF570B"/>
    <w:rsid w:val="00D00D88"/>
    <w:rsid w:val="00D16572"/>
    <w:rsid w:val="00D269C2"/>
    <w:rsid w:val="00D30A40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26EDA"/>
    <w:rsid w:val="00E30CCE"/>
    <w:rsid w:val="00E377F0"/>
    <w:rsid w:val="00E52271"/>
    <w:rsid w:val="00E574AB"/>
    <w:rsid w:val="00E86475"/>
    <w:rsid w:val="00E90878"/>
    <w:rsid w:val="00E91C3F"/>
    <w:rsid w:val="00EA262F"/>
    <w:rsid w:val="00EB29FF"/>
    <w:rsid w:val="00EB63B8"/>
    <w:rsid w:val="00EC3116"/>
    <w:rsid w:val="00ED7F5B"/>
    <w:rsid w:val="00EE297D"/>
    <w:rsid w:val="00EE343D"/>
    <w:rsid w:val="00EE5B98"/>
    <w:rsid w:val="00EE7D80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2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E0AC6"/>
  </w:style>
  <w:style w:type="paragraph" w:styleId="Sinespaciado">
    <w:name w:val="No Spacing"/>
    <w:uiPriority w:val="1"/>
    <w:qFormat/>
    <w:rsid w:val="00EE7D80"/>
    <w:pPr>
      <w:spacing w:after="0" w:line="240" w:lineRule="auto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c903b901bc0ef6c72ac654004c79fbaca927650a31519a5b7054ae91335bc3c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developers/addon/valida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ome.google.com/webstore/developer/up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lfer007/TG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1DF8-D485-4F8A-98A1-2F3AD403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1983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Fernando Calderón Alayo</cp:lastModifiedBy>
  <cp:revision>11</cp:revision>
  <dcterms:created xsi:type="dcterms:W3CDTF">2016-03-11T17:57:00Z</dcterms:created>
  <dcterms:modified xsi:type="dcterms:W3CDTF">2016-03-12T12:18:00Z</dcterms:modified>
</cp:coreProperties>
</file>