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FF1" w:rsidRDefault="004D3FF1" w:rsidP="004D3FF1">
      <w:pPr>
        <w:rPr>
          <w:b/>
          <w:sz w:val="40"/>
          <w:szCs w:val="40"/>
        </w:rPr>
      </w:pPr>
      <w:r>
        <w:rPr>
          <w:b/>
          <w:sz w:val="40"/>
          <w:szCs w:val="40"/>
        </w:rPr>
        <w:t>4.1 Evaluación de Firefox</w:t>
      </w:r>
    </w:p>
    <w:p w:rsidR="005F09A5" w:rsidRPr="005F09A5" w:rsidRDefault="005F09A5" w:rsidP="004D3FF1">
      <w:pPr>
        <w:rPr>
          <w:sz w:val="24"/>
          <w:szCs w:val="40"/>
        </w:rPr>
      </w:pPr>
      <w:r w:rsidRPr="00F6330B">
        <w:rPr>
          <w:sz w:val="24"/>
          <w:szCs w:val="40"/>
        </w:rPr>
        <w:t>A continuación  valoraremos según los criterios</w:t>
      </w:r>
      <w:r>
        <w:rPr>
          <w:sz w:val="24"/>
          <w:szCs w:val="40"/>
        </w:rPr>
        <w:t xml:space="preserve"> establecidos en el apartado 3.4</w:t>
      </w:r>
      <w:r w:rsidRPr="00F6330B">
        <w:rPr>
          <w:sz w:val="24"/>
          <w:szCs w:val="40"/>
        </w:rPr>
        <w:t xml:space="preserve">, los mostraremos en forma de tabla, explicaremos como afectan estos criterios con la tecnología de extensiones </w:t>
      </w:r>
      <w:r>
        <w:rPr>
          <w:sz w:val="24"/>
          <w:szCs w:val="40"/>
        </w:rPr>
        <w:t>Firefox</w:t>
      </w:r>
      <w:r w:rsidRPr="00F6330B">
        <w:rPr>
          <w:sz w:val="24"/>
          <w:szCs w:val="40"/>
        </w:rPr>
        <w:t xml:space="preserve"> y los evaluaremos objetivamente.</w:t>
      </w:r>
    </w:p>
    <w:p w:rsidR="004D3FF1" w:rsidRDefault="004D3FF1" w:rsidP="004D3FF1">
      <w:pPr>
        <w:tabs>
          <w:tab w:val="center" w:pos="425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4.</w:t>
      </w:r>
      <w:r w:rsidR="007A40AB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.</w:t>
      </w:r>
      <w:r w:rsidR="007A40AB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 Implementación</w:t>
      </w:r>
    </w:p>
    <w:tbl>
      <w:tblPr>
        <w:tblStyle w:val="Tablaconcuadrcula"/>
        <w:tblW w:w="8720" w:type="dxa"/>
        <w:tblLayout w:type="fixed"/>
        <w:tblLook w:val="04A0" w:firstRow="1" w:lastRow="0" w:firstColumn="1" w:lastColumn="0" w:noHBand="0" w:noVBand="1"/>
      </w:tblPr>
      <w:tblGrid>
        <w:gridCol w:w="1696"/>
        <w:gridCol w:w="1673"/>
        <w:gridCol w:w="5351"/>
      </w:tblGrid>
      <w:tr w:rsidR="004D3FF1" w:rsidTr="00B22B75">
        <w:tc>
          <w:tcPr>
            <w:tcW w:w="1696" w:type="dxa"/>
          </w:tcPr>
          <w:p w:rsidR="004D3FF1" w:rsidRPr="00195EEF" w:rsidRDefault="004D3FF1" w:rsidP="00AB2C41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Criterios</w:t>
            </w:r>
          </w:p>
        </w:tc>
        <w:tc>
          <w:tcPr>
            <w:tcW w:w="1673" w:type="dxa"/>
          </w:tcPr>
          <w:p w:rsidR="004D3FF1" w:rsidRPr="00195EEF" w:rsidRDefault="004D3FF1" w:rsidP="00AB2C41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Evaluación</w:t>
            </w:r>
          </w:p>
        </w:tc>
        <w:tc>
          <w:tcPr>
            <w:tcW w:w="5351" w:type="dxa"/>
          </w:tcPr>
          <w:p w:rsidR="004D3FF1" w:rsidRPr="00195EEF" w:rsidRDefault="004D3FF1" w:rsidP="00AB2C41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Observaciones</w:t>
            </w:r>
          </w:p>
        </w:tc>
      </w:tr>
      <w:tr w:rsidR="007A40AB" w:rsidTr="00B22B75">
        <w:tc>
          <w:tcPr>
            <w:tcW w:w="1696" w:type="dxa"/>
          </w:tcPr>
          <w:p w:rsidR="007A40AB" w:rsidRPr="00EB2274" w:rsidRDefault="007A40AB" w:rsidP="007A40AB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EB2274">
              <w:rPr>
                <w:sz w:val="24"/>
                <w:szCs w:val="24"/>
              </w:rPr>
              <w:t>Criterio 1: Número de extensiones existentes</w:t>
            </w:r>
          </w:p>
        </w:tc>
        <w:tc>
          <w:tcPr>
            <w:tcW w:w="1673" w:type="dxa"/>
          </w:tcPr>
          <w:p w:rsidR="007A40AB" w:rsidRPr="003009E3" w:rsidRDefault="007A40AB" w:rsidP="007A40AB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15.000</w:t>
            </w:r>
          </w:p>
        </w:tc>
        <w:tc>
          <w:tcPr>
            <w:tcW w:w="5351" w:type="dxa"/>
          </w:tcPr>
          <w:p w:rsidR="007A40AB" w:rsidRPr="00195EEF" w:rsidRDefault="007A40AB" w:rsidP="007A40AB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</w:p>
        </w:tc>
      </w:tr>
      <w:tr w:rsidR="007A40AB" w:rsidTr="00B22B75">
        <w:tc>
          <w:tcPr>
            <w:tcW w:w="1696" w:type="dxa"/>
          </w:tcPr>
          <w:p w:rsidR="007A40AB" w:rsidRPr="00EB2274" w:rsidRDefault="007A40AB" w:rsidP="007A40AB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EB2274">
              <w:rPr>
                <w:sz w:val="24"/>
                <w:szCs w:val="24"/>
              </w:rPr>
              <w:t>Criterio 2: Categorización</w:t>
            </w:r>
          </w:p>
        </w:tc>
        <w:tc>
          <w:tcPr>
            <w:tcW w:w="1673" w:type="dxa"/>
          </w:tcPr>
          <w:p w:rsidR="007A40AB" w:rsidRPr="003009E3" w:rsidRDefault="007A40AB" w:rsidP="007A40AB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351" w:type="dxa"/>
          </w:tcPr>
          <w:p w:rsidR="007A40AB" w:rsidRPr="00195EEF" w:rsidRDefault="007A40AB" w:rsidP="007A40AB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</w:p>
        </w:tc>
      </w:tr>
      <w:tr w:rsidR="007A40AB" w:rsidTr="00B22B75">
        <w:tc>
          <w:tcPr>
            <w:tcW w:w="1696" w:type="dxa"/>
          </w:tcPr>
          <w:p w:rsidR="007A40AB" w:rsidRPr="00EB2274" w:rsidRDefault="007A40AB" w:rsidP="007A40AB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EB2274">
              <w:rPr>
                <w:sz w:val="24"/>
                <w:szCs w:val="24"/>
              </w:rPr>
              <w:t>Criterio 3: Necesita reiniciar el servidor</w:t>
            </w:r>
          </w:p>
        </w:tc>
        <w:tc>
          <w:tcPr>
            <w:tcW w:w="1673" w:type="dxa"/>
          </w:tcPr>
          <w:p w:rsidR="007A40AB" w:rsidRPr="00B22B75" w:rsidRDefault="007A40AB" w:rsidP="007A40AB">
            <w:pPr>
              <w:tabs>
                <w:tab w:val="center" w:pos="4252"/>
              </w:tabs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</w:t>
            </w:r>
          </w:p>
        </w:tc>
        <w:tc>
          <w:tcPr>
            <w:tcW w:w="5351" w:type="dxa"/>
          </w:tcPr>
          <w:p w:rsidR="007A40AB" w:rsidRPr="00B22B75" w:rsidRDefault="007A40AB" w:rsidP="007A40AB">
            <w:pPr>
              <w:tabs>
                <w:tab w:val="center" w:pos="4252"/>
              </w:tabs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Para que la extensión se instale correctamente en la barra del navegador es necesario reiniciar el navegador.</w:t>
            </w:r>
          </w:p>
        </w:tc>
      </w:tr>
      <w:tr w:rsidR="007A40AB" w:rsidTr="00B22B75">
        <w:tc>
          <w:tcPr>
            <w:tcW w:w="1696" w:type="dxa"/>
          </w:tcPr>
          <w:p w:rsidR="007A40AB" w:rsidRPr="00EB2274" w:rsidRDefault="007A40AB" w:rsidP="007A40AB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EB2274">
              <w:rPr>
                <w:sz w:val="24"/>
                <w:szCs w:val="24"/>
              </w:rPr>
              <w:t>Criterio 4:  Tutoriales</w:t>
            </w:r>
          </w:p>
        </w:tc>
        <w:tc>
          <w:tcPr>
            <w:tcW w:w="1673" w:type="dxa"/>
          </w:tcPr>
          <w:p w:rsidR="007A40AB" w:rsidRPr="00B22B75" w:rsidRDefault="007A40AB" w:rsidP="007A40AB">
            <w:pPr>
              <w:tabs>
                <w:tab w:val="center" w:pos="4252"/>
              </w:tabs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</w:t>
            </w:r>
          </w:p>
        </w:tc>
        <w:tc>
          <w:tcPr>
            <w:tcW w:w="5351" w:type="dxa"/>
          </w:tcPr>
          <w:p w:rsidR="007A40AB" w:rsidRPr="00B22B75" w:rsidRDefault="007A40AB" w:rsidP="007A40AB">
            <w:pPr>
              <w:tabs>
                <w:tab w:val="center" w:pos="4252"/>
              </w:tabs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Existen números documentos y tutoriales para la creación de extensiones</w:t>
            </w:r>
            <w:bookmarkStart w:id="0" w:name="_GoBack"/>
            <w:bookmarkEnd w:id="0"/>
            <w:r>
              <w:rPr>
                <w:sz w:val="24"/>
                <w:szCs w:val="32"/>
              </w:rPr>
              <w:t>.</w:t>
            </w:r>
          </w:p>
        </w:tc>
      </w:tr>
    </w:tbl>
    <w:p w:rsidR="006823B7" w:rsidRDefault="007A40AB"/>
    <w:p w:rsidR="004A7A65" w:rsidRPr="004A7A65" w:rsidRDefault="004A7A65">
      <w:pPr>
        <w:rPr>
          <w:b/>
        </w:rPr>
      </w:pPr>
      <w:r w:rsidRPr="004A7A65">
        <w:rPr>
          <w:b/>
        </w:rPr>
        <w:t>Fuentes</w:t>
      </w:r>
    </w:p>
    <w:p w:rsidR="004A7A65" w:rsidRDefault="004A7A65" w:rsidP="00B210E5">
      <w:pPr>
        <w:pStyle w:val="Prrafodelista"/>
        <w:numPr>
          <w:ilvl w:val="0"/>
          <w:numId w:val="1"/>
        </w:numPr>
      </w:pPr>
      <w:r>
        <w:t>Documentación:</w:t>
      </w:r>
    </w:p>
    <w:p w:rsidR="004A7A65" w:rsidRDefault="007A40AB" w:rsidP="00B210E5">
      <w:pPr>
        <w:pStyle w:val="Prrafodelista"/>
        <w:numPr>
          <w:ilvl w:val="0"/>
          <w:numId w:val="2"/>
        </w:numPr>
      </w:pPr>
      <w:hyperlink r:id="rId5" w:history="1">
        <w:r w:rsidR="004A7A65" w:rsidRPr="00EE12AA">
          <w:rPr>
            <w:rStyle w:val="Hipervnculo"/>
          </w:rPr>
          <w:t>https://developer.mozilla.org/es/docs/Mozilla/Add-ons</w:t>
        </w:r>
      </w:hyperlink>
    </w:p>
    <w:p w:rsidR="004A7A65" w:rsidRPr="00B210E5" w:rsidRDefault="007A40AB" w:rsidP="00B210E5">
      <w:pPr>
        <w:pStyle w:val="Prrafodelista"/>
        <w:numPr>
          <w:ilvl w:val="0"/>
          <w:numId w:val="2"/>
        </w:numPr>
        <w:tabs>
          <w:tab w:val="center" w:pos="4252"/>
        </w:tabs>
        <w:rPr>
          <w:sz w:val="24"/>
          <w:szCs w:val="32"/>
        </w:rPr>
      </w:pPr>
      <w:hyperlink r:id="rId6" w:history="1">
        <w:r w:rsidR="004A7A65" w:rsidRPr="00B210E5">
          <w:rPr>
            <w:rStyle w:val="Hipervnculo"/>
            <w:sz w:val="24"/>
            <w:szCs w:val="32"/>
          </w:rPr>
          <w:t>https://developer.mozilla.org/en-US/docs/Web/Tutorials</w:t>
        </w:r>
      </w:hyperlink>
    </w:p>
    <w:p w:rsidR="004A7A65" w:rsidRDefault="004A7A65"/>
    <w:sectPr w:rsidR="004A7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D63EE"/>
    <w:multiLevelType w:val="hybridMultilevel"/>
    <w:tmpl w:val="EC88A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15CAF"/>
    <w:multiLevelType w:val="hybridMultilevel"/>
    <w:tmpl w:val="DCB2537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BD"/>
    <w:rsid w:val="002E59BD"/>
    <w:rsid w:val="003D79EE"/>
    <w:rsid w:val="004A7A65"/>
    <w:rsid w:val="004D3FF1"/>
    <w:rsid w:val="005F09A5"/>
    <w:rsid w:val="006A31E1"/>
    <w:rsid w:val="007A40AB"/>
    <w:rsid w:val="009870BD"/>
    <w:rsid w:val="00B210E5"/>
    <w:rsid w:val="00B22B75"/>
    <w:rsid w:val="00D9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8CD3A-D2F4-4C81-86DC-ED560DA9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FF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A7A6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21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Tutorials" TargetMode="External"/><Relationship Id="rId5" Type="http://schemas.openxmlformats.org/officeDocument/2006/relationships/hyperlink" Target="https://developer.mozilla.org/es/docs/Mozilla/Add-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Calderón Alayo</dc:creator>
  <cp:keywords/>
  <dc:description/>
  <cp:lastModifiedBy>Fernando Calderón Alayo</cp:lastModifiedBy>
  <cp:revision>9</cp:revision>
  <dcterms:created xsi:type="dcterms:W3CDTF">2016-04-09T18:11:00Z</dcterms:created>
  <dcterms:modified xsi:type="dcterms:W3CDTF">2016-04-10T15:39:00Z</dcterms:modified>
</cp:coreProperties>
</file>