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CALIBER</w:t>
      </w:r>
    </w:p>
    <w:p>
      <w:pPr>
        <w:spacing w:before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Business Plan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AI-Powered Automation Ecosystem for Med Spas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South Florida Market Focus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4.0 | January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 Launch: February/March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The Opportunity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Med spas in South Florida are losing $25,000-35,000 monthly due to operational inefficiencies: missed calls that go unreturned, slow response times that lose leads to competitors, high no-show rates, and dormant client databases. These are solvable problems with automation and AI.</w:t>
      </w:r>
    </w:p>
    <w:p>
      <w:pPr>
        <w:pStyle w:val="Heading2"/>
      </w:pPr>
      <w:r>
        <w:t xml:space="preserve">The Solution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Caliber builds and installs a complete AI-powered automation ecosystem that captures this lost revenue—including 24/7 AI voice reception that answers calls when staff can't. We are a technology company, not a marketing agency. We build systems, hand them off, and collect ongoing retainers for maintenance and optimization.</w:t>
      </w:r>
    </w:p>
    <w:p>
      <w:pPr>
        <w:pStyle w:val="Heading2"/>
      </w:pPr>
      <w:r>
        <w:t xml:space="preserve">Competitive Advantage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founder brings professional experience building automation systems for multi-billion dollar corporations as an AI Automation Engineer. This enterprise-grade methodology applied to a niche vertical—combined with AI voice technology—creates a defensible competitive position against generic SaaS platforms and local agencies.</w:t>
      </w:r>
    </w:p>
    <w:p>
      <w:pPr>
        <w:pStyle w:val="Heading2"/>
      </w:pPr>
      <w:r>
        <w:t xml:space="preserve">Financial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1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$187,950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1 Net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$140,000+ (74% margin)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1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clients ($5,835 MRR)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1 Clients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MRR at 10 Clients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$9,700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MRR at 20 Clients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$19,400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Break-Even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clients (Month 1)</w:t>
            </w:r>
          </w:p>
        </w:tc>
      </w:tr>
    </w:tbl>
    <w:p>
      <w:pPr>
        <w:pStyle w:val="Heading2"/>
        <w:spacing w:before="300"/>
      </w:pPr>
      <w:r>
        <w:t xml:space="preserve">Investment Required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$2,500 initial investment. Cash-flow positive Month 1. No external funding required. Founder maintains full-time employment during initial growth phase.</w:t>
      </w:r>
    </w:p>
    <w:p>
      <w:r>
        <w:br w:type="page"/>
      </w:r>
    </w:p>
    <w:p>
      <w:pPr>
        <w:pStyle w:val="Heading1"/>
      </w:pPr>
      <w:r>
        <w:t xml:space="preserve">1. Market Analysis</w:t>
      </w:r>
    </w:p>
    <w:p>
      <w:pPr>
        <w:pStyle w:val="Heading2"/>
      </w:pPr>
      <w:r>
        <w:t xml:space="preserve">1.1 Industry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U.S. medical spa industry is large, growing, and underserved by quality automation solutions: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U.S. Med Spa Market Size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$7.5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Projected Growth Rate (CAGR)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12-15% annually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of Med Spas in U.S.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Revenue per Med Spa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$1.5-3M annually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Florida Market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~8-10% of U.S. market</w:t>
            </w:r>
          </w:p>
        </w:tc>
      </w:tr>
    </w:tbl>
    <w:p>
      <w:pPr>
        <w:pStyle w:val="Heading2"/>
        <w:spacing w:before="300"/>
      </w:pPr>
      <w:r>
        <w:t xml:space="preserve">1.2 Target Market: South Florida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Geographic Focus: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Miami-Dade County: ~200+ med spas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Broward County: ~150+ med spas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Palm Beach County: ~100+ med spas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Total Addressable Market: 450+ med spas in primary territory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South Florida: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 concentration of aesthetic-conscious, affluent consumers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Year-round demand (no seasonal slowdowns like northern markets)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market = higher motivation to optimize operations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Geographic proximity enables in-person sales and relationship building</w:t>
      </w:r>
    </w:p>
    <w:p>
      <w:pPr>
        <w:pStyle w:val="Heading2"/>
      </w:pPr>
      <w:r>
        <w:t xml:space="preserve">1.3 Ideal Customer Profile (ICP)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Ideal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$50,000-400,000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Enough volume to see ROI, budget for solutions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Staff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3-15 employees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Pain points without enterprise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Manageable scope, clear decision maker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CRM or 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incumbent vendor to displace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Decision Maker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Owner-operator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decisions, direct relationship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Pain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Knows they lose 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need to educate on problem</w:t>
            </w:r>
          </w:p>
        </w:tc>
      </w:tr>
    </w:tbl>
    <w:p>
      <w:pPr>
        <w:pStyle w:val="Heading2"/>
        <w:spacing w:before="300"/>
      </w:pPr>
      <w:r>
        <w:t xml:space="preserve">1.4 Market Problems &amp; Revenue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Missed calls unreturned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Potential clients call competitors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15-25 missed calls/week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Slow inquiry response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78% of customers buy from first responder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4-24 hour avg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no-show rates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Empty chairs, lost revenue, wasted prep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20-30% of appointments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After-hours leads lost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 of inquiries come after 6pm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response until next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Dormant client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Past clients forget about you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30-50% haven't returned in 90+ days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Quantified Monthly Revenue Loss (Typical Med Spa):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Leak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Loss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Missed calls not returned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80/mo × 50% would book × $400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$16,000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Slow response losing leads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inquiries × 40% lost × $400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No-shows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20/month × $300 avg appointment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Dormant clients not reactivated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lost win-backs × $400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PREVENTABLE LOSS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$34,800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Insight: </w:t>
      </w:r>
      <w:r>
        <w:rPr>
          <w:rFonts w:ascii="Arial" w:cs="Arial" w:eastAsia="Arial" w:hAnsi="Arial"/>
          <w:sz w:val="24"/>
          <w:szCs w:val="24"/>
        </w:rPr>
        <w:t xml:space="preserve">Even recovering 25% of this loss ($8,700/month) represents 4-9x ROI on Caliber's retainer.</w:t>
      </w:r>
    </w:p>
    <w:p>
      <w:r>
        <w:br w:type="page"/>
      </w:r>
    </w:p>
    <w:p>
      <w:pPr>
        <w:pStyle w:val="Heading1"/>
      </w:pPr>
      <w:r>
        <w:t xml:space="preserve">2. Business Model &amp; Pricing</w:t>
      </w:r>
    </w:p>
    <w:p>
      <w:pPr>
        <w:pStyle w:val="Heading2"/>
      </w:pPr>
      <w:r>
        <w:t xml:space="preserve">2.1 Revenue Model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Two-component pricing with 2-month minimum commitment: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Setup Fee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One-time build, integration, onboarding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Covers implementation cost, qualifies serious buyers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Retainer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Maintenance, support, dashboard, optimization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Recurring revenue, ongoing relationship</w:t>
            </w:r>
          </w:p>
        </w:tc>
      </w:tr>
    </w:tbl>
    <w:p>
      <w:pPr>
        <w:pStyle w:val="Heading2"/>
        <w:spacing w:before="300"/>
      </w:pPr>
      <w:r>
        <w:t xml:space="preserve">2.2 Pricing Tiers: Starter → Scale → Autopilot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Each tier tells a story: Start capturing leads → Scale your operations → Put it on autopilot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Voice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$1,500-2,000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$500-700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$30-75k/mo revenue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$2,500-3,500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$800-1,000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$75-150k/mo revenue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$4,000-6,000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$1,500-2,500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$150-400k/mo revenue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before="300"/>
      </w:pPr>
      <w:r>
        <w:t xml:space="preserve">Tier 1: Starter ($500-700/month)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med spas who need to stop the bleeding on missed calls and no-shows.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Missed Call Text-Back: Instant SMS when calls go unanswered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Appointment Reminders: 72hr, 24hr, 3hr, 1hr sequence with confirmation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Basic Booking Automation: Smart links, instant confirmations, intake triggers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Full KPI Dashboard: Money saved, time saved, lead tracking, appointment metrics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delivered: ~$7,100/month | Client ROI: 10-14x</w:t>
      </w:r>
    </w:p>
    <w:p>
      <w:pPr>
        <w:pStyle w:val="Heading3"/>
      </w:pPr>
      <w:r>
        <w:t xml:space="preserve">Tier 2: Scale ($800-1,000/month)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Everything in Starter, plus growth-focused automation.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 Lead Qualification: Claude-powered classification (Hot/Warm/Cold/Escalate)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Review Generation: Automated post-appointment review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Enhanced No-Show Reduction: Waitlist automation, no-show follow-up sequences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 Reactivation: 90-day dormancy campaigns across SMS/email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Provider/Service Routing: Routes leads to right provider based on service type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delivered: ~$16,100/month | Client ROI: 16-20x</w:t>
      </w:r>
    </w:p>
    <w:p>
      <w:pPr>
        <w:pStyle w:val="Heading3"/>
      </w:pPr>
      <w:r>
        <w:t xml:space="preserve">Tier 3: Autopilot ($1,500-2,500/month)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full ecosystem. Your practice runs 24/7 even when your staff doesn't.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24/7 AI Voice Reception: Answers all after-hours calls and missed calls 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Live Call Qualification: AI qualifies and routes callers in real-time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Outbound Confirmation Calls: AI calls to confirm appointments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Intelligent Live Transfer: Transfers to staff when available, schedules callbacks when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Multi-Channel AI Orchestration: Unified AI handling calls, SMS, web, social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 Support: 4-hour critical response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Monthly Strategy Call: 30-min optimization review with founder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delivered: ~$26,300+/month | Client ROI: 10-17x</w:t>
      </w:r>
    </w:p>
    <w:p>
      <w:pPr>
        <w:pStyle w:val="Heading2"/>
      </w:pPr>
      <w:r>
        <w:t xml:space="preserve">2.3 Expected Tier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% of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Avg 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Lower barrier, most med spas start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Established practices wanting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Autopilot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High-volume practices, serious about AI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Weighted Average Revenue Per Client: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Setup Fee: (50% × $1,750) + (30% × $3,000) + (20% × $5,000) = $2,775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Monthly Retainer: (50% × $600) + (30% × $900) + (20% × $2,000) = $970</w:t>
      </w:r>
    </w:p>
    <w:p>
      <w:pPr>
        <w:pStyle w:val="Heading2"/>
        <w:spacing w:before="300"/>
      </w:pPr>
      <w:r>
        <w:t xml:space="preserve">2.4 Unit Economics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Variable Cost Per Client (Monthly):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950"/>
        <w:gridCol w:w="1950"/>
        <w:gridCol w:w="19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Category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Autopilot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GHL sub-account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$97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hosting (allocated)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(allocated)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API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$35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Assistable.ai (Voice AI)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Support time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 (1.5 hrs)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 (2 hrs)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$125 (2.5 hrs)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Variable Cost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$202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$237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$357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 Profit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$398 (66%)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$663 (74%)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$1,643 (82%)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Financial Projections</w:t>
      </w:r>
    </w:p>
    <w:p>
      <w:pPr>
        <w:pStyle w:val="Heading2"/>
      </w:pPr>
      <w:r>
        <w:t xml:space="preserve">3.1 P/L Analysis by Client Count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Based on 50% Starter / 30% Scale / 20% Autopilot distribution: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950"/>
        <w:gridCol w:w="1950"/>
        <w:gridCol w:w="19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Clients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Clients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Clients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Recurring Revenue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$9,700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$19,400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$29,100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 Costs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($2,435)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($4,870)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($7,305)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Fixed Costs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($1,472)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($3,047)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($6,372)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Profit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$5,793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$11,483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$15,423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 Margin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59.7%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59.2%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53.0%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Annualized Profit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$69,500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$137,800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$185,100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Note: </w:t>
      </w:r>
      <w:r>
        <w:rPr>
          <w:rFonts w:ascii="Arial" w:cs="Arial" w:eastAsia="Arial" w:hAnsi="Arial"/>
          <w:sz w:val="24"/>
          <w:szCs w:val="24"/>
        </w:rPr>
        <w:t xml:space="preserve">Fixed costs increase at 20+ clients to account for VA/support help ($1,000-2,500/mo) and sales assistance ($1,500/mo). Margin compression from ~60% to ~53% is healthy and expected.</w:t>
      </w:r>
    </w:p>
    <w:p>
      <w:pPr>
        <w:pStyle w:val="Heading2"/>
        <w:spacing w:before="300"/>
      </w:pPr>
      <w:r>
        <w:t xml:space="preserve">3.2 Year 1 Monthly Revenue Projection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Assumptions: 50/30/20 tier mix, no churn Year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Clients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MRR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$8,325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$2,910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$4,850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$6,790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$2,775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$10,670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$2,775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$13,580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$2,775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$16,490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1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$47,175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$140,775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Year 1 Total Revenue: $187,950 (Setup + MRR)</w:t>
      </w:r>
    </w:p>
    <w:p>
      <w:pPr>
        <w:pStyle w:val="Heading2"/>
        <w:spacing w:before="300"/>
      </w:pPr>
      <w:r>
        <w:t xml:space="preserve">3.3 Year 1 Expense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GoHighLevel Agency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$3,564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Cloud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Assistable.ai (Growth Plan)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Sales tools (Apollo)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Accounting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Travel/gas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 materials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LLC + legal (one-time)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~$1,472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$18,400</w:t>
            </w:r>
          </w:p>
        </w:tc>
      </w:tr>
    </w:tbl>
    <w:p>
      <w:pPr>
        <w:pStyle w:val="Heading2"/>
        <w:spacing w:before="300"/>
      </w:pPr>
      <w:r>
        <w:t xml:space="preserve">3.4 Year 1 Profit &amp; Loss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$187,950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Fixed Operating Expenses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($18,400)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 Costs (17 clients avg)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($29,500)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Profit Before 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$140,050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 Profit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74.5%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Go-To-Market Strategy</w:t>
      </w:r>
    </w:p>
    <w:p>
      <w:pPr>
        <w:pStyle w:val="Heading2"/>
      </w:pPr>
      <w:r>
        <w:t xml:space="preserve">4.1 Sales Strategy: Founder-Led Outbound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Channels: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Cold Calling: Direct calls to med spa owners/managers (primary channel)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Cold Email: Personalized campaigns via Apollo.io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In-Person Walk-ins: Visit med spas with professional leave-behind materials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LinkedIn: Connect with owners, share insights, warm up cold outreach</w:t>
      </w:r>
    </w:p>
    <w:p>
      <w:pPr>
        <w:pStyle w:val="Heading2"/>
      </w:pPr>
      <w:r>
        <w:t xml:space="preserve">4.2 The Sales Pitch: Customization Focus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Key positioning: "We have a proven system, but we configure it specifically for your practice." This creates perceived personalization while maintaining operational efficiency internally.</w:t>
      </w:r>
    </w:p>
    <w:p>
      <w:pPr>
        <w:pStyle w:val="Heading2"/>
      </w:pPr>
      <w:r>
        <w:t xml:space="preserve">4.3 The Free Audit (Primary Lead Magnet)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 Process: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Call their number during business hours—do they answer? How fast?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Call after hours—what happens? Voicemail? Text-back?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Submit website form inquiry—track response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 Google reviews: count, recency, rating trend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Assess booking experience from patient perspective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 Deliverable: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Professional 1-2 page report with specific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Quantified monthly revenue loss estimate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Recommended solutions with expected ROI</w:t>
      </w:r>
    </w:p>
    <w:p>
      <w:pPr>
        <w:pStyle w:val="Heading2"/>
      </w:pPr>
      <w:r>
        <w:t xml:space="preserve">4.4 Month 1 Sales Plan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Target: Close 3-5 clients in first month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Daily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Cold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300-400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Cold emails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500-600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In-person walk-ins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40-60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outreach attempts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~45/day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Conversations started (5%)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Audits completed (40%)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Proposals sent (75%)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Deals closed (25-35%)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Risk Analysis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 Month 1 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Increase outreach volume, refine pitch, extend 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client churn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Low-Med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 onboarding, prove ROI fast, monthly check-ins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Founder burnout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Strict time limits, template delivery, hire help early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AI technical issues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Low-Med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Thorough testing, fallback to text, rapid response protocols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SOW, change order process, say no politely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Slow payments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Upfront setup fee, auto-billing, pause for non-payment</w:t>
            </w:r>
          </w:p>
        </w:tc>
      </w:tr>
    </w:tbl>
    <w:p>
      <w:pPr>
        <w:pStyle w:val="Heading2"/>
        <w:spacing w:before="300"/>
      </w:pPr>
      <w:r>
        <w:t xml:space="preserve">5.1 Decision Triggers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Accelerate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5+ clients by end of Month 2 → Consider leaving day job sooner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Consistent 3+ new clients/month → Hire sales help immediately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Multiple Autopilot tier closes → Focus on high-end positioning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Pause and reassess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0 clients after 60 days of full effort → Revisit positioning, pricing, offer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&gt;20% churn rate → Fix onboarding, product-market fit issues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Can't maintain support quality → Reduce new sales, systematize</w:t>
      </w:r>
    </w:p>
    <w:p>
      <w:r>
        <w:br w:type="page"/>
      </w:r>
    </w:p>
    <w:p>
      <w:pPr>
        <w:pStyle w:val="Heading1"/>
      </w:pPr>
      <w:r>
        <w:t xml:space="preserve">6. Milestones &amp; Timeline</w:t>
      </w:r>
    </w:p>
    <w:p>
      <w:pPr>
        <w:pStyle w:val="Heading2"/>
      </w:pPr>
      <w:r>
        <w:t xml:space="preserve">6.1 Key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Success 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client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 2-3 of March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Contract + payment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~$3,500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Break-even (2 clients)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 of March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MRR &gt; fixed costs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$1,940 MRR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 of March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 1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$2,910 MRR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case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 of April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Documented ROI 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Sales proof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 of June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Q2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$9,700 MRR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$15k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September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Scale milestone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$180k ARR run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1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$16,490 MRR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hire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Q1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Sales or support help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Unlock 30+ clients</w:t>
            </w:r>
          </w:p>
        </w:tc>
      </w:tr>
    </w:tbl>
    <w:p>
      <w:pPr>
        <w:pStyle w:val="Heading2"/>
        <w:spacing w:before="300"/>
      </w:pPr>
      <w:r>
        <w:t xml:space="preserve">6.2 Initial Investment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Florida LLC filing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Sunbiz.org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Registered agent (Year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Optional if using home 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Legal template review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Lawyer 2-3 hours for MSA/SOW/BAA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 insurance (Q1)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General liability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GoHighLevel (Month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Agency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Assistable.ai (Month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Startup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+ Supabase (Month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 plans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Apollo.io (Month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Sales prospecting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 cards + materials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Professional leave-behinds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Buffer for unexpected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TO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$2,000-2,500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Founder Background</w:t>
      </w:r>
    </w:p>
    <w:p>
      <w:pPr>
        <w:pStyle w:val="Heading2"/>
      </w:pPr>
      <w:r>
        <w:t xml:space="preserve">7.1 Professional Experience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Role: AI Automation Engineer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 a B2B marketing company, responsible for automating internal processes and client-facing services, building AI agents and complex automation workflows, and pitching and developing solutions for enterprise clients.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Accomplishments: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Pitched and developed automations for multi-billion dollar corporations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Built enterprise-grade workflow systems at 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Full lifecycle experience: discovery → design → build → deploy → support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Deep technical expertise: n8n, API integrations, AI/LLM implementation, GoHighLevel, Voice AI</w:t>
      </w:r>
    </w:p>
    <w:p>
      <w:pPr>
        <w:pStyle w:val="Heading2"/>
      </w:pPr>
      <w:r>
        <w:t xml:space="preserve">7.2 Founder-Market 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Success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Founder 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Technical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Expert—this is my day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Product-market 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pain points, quantifiable 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Sales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Consultative, builds on technical credibility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Medium-High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20-25 hrs/week committed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Bootstrapped, employed, low burn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End of Business Plan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4.0 | Based on Starter / Scale / Autopilot tier structure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CALIBER Business Plan v4.0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2026-01-27T06:05:33.489Z</dcterms:created>
  <dcterms:modified xsi:type="dcterms:W3CDTF">2026-01-27T06:05:33.490Z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