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 w:before="2400"/>
        <w:jc w:val="center"/>
      </w:pPr>
      <w:r>
        <w:rPr>
          <w:rFonts w:ascii="微软雅黑" w:cs="微软雅黑" w:eastAsia="微软雅黑" w:hAnsi="微软雅黑"/>
          <w:b/>
          <w:bCs/>
          <w:color w:val="1a56db"/>
          <w:sz w:val="52"/>
          <w:szCs w:val="52"/>
        </w:rPr>
        <w:t xml:space="preserve">PatentClaw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2563eb"/>
          <w:sz w:val="28"/>
          <w:szCs w:val="28"/>
        </w:rPr>
        <w:t xml:space="preserve">专 利 龙 虾</w:t>
      </w:r>
    </w:p>
    <w:p>
      <w:pPr>
        <w:spacing w:after="60"/>
      </w:pPr>
    </w:p>
    <w:p>
      <w:pPr>
        <w:pBdr>
          <w:bottom w:val="single" w:color="bfdbfe" w:sz="6"/>
        </w:pBdr>
        <w:spacing w:after="200" w:before="200"/>
        <w:jc w:val="center"/>
      </w:pP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2563eb"/>
          <w:sz w:val="28"/>
          <w:szCs w:val="28"/>
        </w:rPr>
        <w:t xml:space="preserve">项 目 说 明 书</w:t>
      </w:r>
    </w:p>
    <w:p>
      <w:pPr>
        <w:spacing w:after="60"/>
      </w:pP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4748b"/>
          <w:sz w:val="22"/>
          <w:szCs w:val="22"/>
        </w:rPr>
        <w:t xml:space="preserve">基于多 Agent 编排的中国发明专利申请文件自动生成系统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4748b"/>
          <w:sz w:val="22"/>
          <w:szCs w:val="22"/>
        </w:rPr>
        <w:t xml:space="preserve">版本 2.0.0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4748b"/>
          <w:sz w:val="22"/>
          <w:szCs w:val="22"/>
        </w:rPr>
        <w:t xml:space="preserve">2026 年 3 月</w:t>
      </w:r>
    </w:p>
    <w:p>
      <w:pPr>
        <w:spacing w:after="60"/>
      </w:pP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4748b"/>
          <w:sz w:val="22"/>
          <w:szCs w:val="22"/>
        </w:rPr>
        <w:t xml:space="preserve">https://github.com/CalicoCatto/PatentClaw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目  录</w:t>
      </w:r>
    </w:p>
    <w:p>
      <w:pPr>
        <w:spacing w:after="60"/>
      </w:pP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一、项目概述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二、系统架构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三、工作流程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四、一致性检查引擎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五、文档导出规范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六、项目结构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七、安装与部署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八、使用指南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九、设计原则</w:t>
      </w:r>
    </w:p>
    <w:p>
      <w:pPr>
        <w:spacing w:after="120" w:line="360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十、许可证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一、项目概述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1.1 项目定位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PatentClaw 是一个运行在 OpenClaw 平台上的 AI Skill，专门面向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中国发明专利申请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场景。它解决科研人员在专利撰写中面临的核心痛点：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从学术论文到专利文件的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思维模式转换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（论文追求公开复现，专利追求抽象保护）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权利要求书与说明书之间的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术语一致性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维护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权利要求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保护范围策略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的选择与权衡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符合国家知识产权局（CNIPA）排版规范的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格式化输出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1.2 核心能力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论文解析与上位化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自动从学术论文中提取技术方案，抽象为专利语言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多策略权利要求生成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并行生成宽保护、稳妥、窄保护 3 套策略供用户选择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现有技术检索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自动搜索相关专利和论文，评估新颖性风险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术语一致性审校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6 类检查规则，自动修复术语不一致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国知局格式导出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输出符合 CNIPA 排版要求的 .docx 文件</w:t>
            </w:r>
          </w:p>
        </w:tc>
      </w:tr>
    </w:tbl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1.3 适用场景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高校科研团队将论文成果转化为专利申请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企业研发部门批量撰写技术交底书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专利代理机构辅助初稿生成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个人发明人快速生成专利申请文件初稿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二、系统架构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2.1 整体架构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PatentClaw 采用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编排器 + 4 个专业子 Agent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的多 Agent 协作架构，基于 OpenClaw 的 </w:t>
      </w:r>
      <w:r>
        <w:rPr>
          <w:rFonts w:ascii="Consolas" w:cs="Consolas" w:eastAsia="Consolas" w:hAnsi="Consolas"/>
          <w:color w:val="2563eb"/>
          <w:sz w:val="20"/>
          <w:szCs w:val="20"/>
          <w:shd w:fill="f1f5f9" w:val="clear"/>
        </w:rPr>
        <w:t xml:space="preserve">sessions_spawn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原生子 Agent 能力实现。</w:t>
      </w:r>
    </w:p>
    <w:p>
      <w:pPr>
        <w:spacing w:after="60"/>
      </w:pP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┌─────────────────────────────────────────┐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     PatentClaw 编排器 (SKILL.md)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                            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Phase 1 ──→ Phase 3 ──→ Phase 5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交互分析     用户决策     导出交付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│            ▲           ▲   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   ▼            │           │   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Phase 2      Phase 4            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│  并行生成      自动审校            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└────┬──────────────┬───────────────────────┘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│           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▼              ▼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sessions_spawn  sessions_spawn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┌──┬──┬──┐     ┌──────┐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│A ││B ││C │    │  D   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└──┘└──┘└──┘    └──────┘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 = 权利要求策略师    C = 现有技术检索员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 = 说明书撰写师      D = 审校修复师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2.2 技术栈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AI 平台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OpenClaw Agent Platform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子 Agent 调度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sessions_spawn 原生工具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一致性检查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check-consistency.js（Node.js，正则 + 相似度算法）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文档导出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export-docx.js（Node.js + docx 库）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网络搜索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web_search 工具（现有技术检索员使用）</w:t>
            </w:r>
          </w:p>
        </w:tc>
      </w:tr>
    </w:tbl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2.3 子 Agent 通信协议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各子 Agent 通过在输出中嵌入带标记的 JSON 数据与编排器通信：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子 Agent</w:t>
            </w:r>
          </w:p>
        </w:tc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输出标记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权利要求策略师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__CLAIMS_RESULT__{...}__CLAIMS_RESULT__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说明书撰写师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__SPEC_RESULT__{...}__SPEC_RESULT__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现有技术检索员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__PRIOR_ART_RESULT__{...}__PRIOR_ART_RESULT__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审校修复师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__FIXED_RESULT__{...}__FIXED_RESULT__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三、工作流程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3.1 模式一：论文 → 技术交底书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此模式由编排器直接处理，无需子 Agent 参与。按以下四步执行：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1.  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论文解析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— 提取标题、作者、技术背景、方案、实验结果、附图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2.  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创新点识别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— 提炼 2-5 个核心创新点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3.  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上位化改写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— 具体描述抽象为上位概念（提供宽保护版 + 稳妥版）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4.  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生成交底书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— 输出结构化技术交底书并导出 .docx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e293b"/>
          <w:sz w:val="24"/>
          <w:szCs w:val="24"/>
        </w:rPr>
        <w:t xml:space="preserve">上位化改写示例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论文原文</w:t>
            </w:r>
          </w:p>
        </w:tc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上位化表述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使用 220nm SOI 平台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基于绝缘体上半导体平台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微环谐振器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基于谐振结构的波长选择单元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采用 ResNet-50 网络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采用深度卷积神经网络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使用 COMSOL 进行仿真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通过数值仿真验证</w:t>
            </w:r>
          </w:p>
        </w:tc>
      </w:tr>
    </w:tbl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3.2 模式二：交底书 → 专利四件套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此模式采用多 Agent 并行编排，分 5 个阶段执行：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e293b"/>
          <w:sz w:val="24"/>
          <w:szCs w:val="24"/>
        </w:rPr>
        <w:t xml:space="preserve">Phase 1：前置准备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编排器与用户交互，收集发明人、申请人、联系地址、电话、邮箱、代理机构等必要信息。系统绝不自行编造任何身份信息。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e293b"/>
          <w:sz w:val="24"/>
          <w:szCs w:val="24"/>
        </w:rPr>
        <w:t xml:space="preserve">Phase 2：并行生成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编排器同时 spawn 3 个子 Agent 并行工作，各自拥有独立的上下文窗口：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Agent A 权利要求策略师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— 生成宽保护/稳妥/窄保护 3 套权利要求策略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Agent B 说明书撰写师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— 撰写完整说明书 + 说明书摘要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Agent C 现有技术检索员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— 搜索相关专利和论文，输出查新报告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e293b"/>
          <w:sz w:val="24"/>
          <w:szCs w:val="24"/>
        </w:rPr>
        <w:t xml:space="preserve">Phase 3：用户决策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编排器汇总结果，向用户展示查新报告和 3 套策略对比：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宽保护</w:t>
            </w:r>
          </w:p>
        </w:tc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稳妥保护</w:t>
            </w:r>
          </w:p>
        </w:tc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窄保护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独立权利要求特征数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1-2 个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3-4 个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5-6 个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从属权利要求数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3-4 条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4-6 条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2-3 条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保护范围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最大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适中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较小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授权可能性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较低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较高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最高</w:t>
            </w:r>
          </w:p>
        </w:tc>
      </w:tr>
    </w:tbl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结合查新结果给出综合建议，用户选择后编排器组装完整的四件套。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e293b"/>
          <w:sz w:val="24"/>
          <w:szCs w:val="24"/>
        </w:rPr>
        <w:t xml:space="preserve">Phase 4：自动审校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编排器 spawn 审校修复师，自动运行 </w:t>
      </w:r>
      <w:r>
        <w:rPr>
          <w:rFonts w:ascii="Consolas" w:cs="Consolas" w:eastAsia="Consolas" w:hAnsi="Consolas"/>
          <w:color w:val="2563eb"/>
          <w:sz w:val="20"/>
          <w:szCs w:val="20"/>
          <w:shd w:fill="f1f5f9" w:val="clear"/>
        </w:rPr>
        <w:t xml:space="preserve">check-consistency.js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一致性检查，修复 error 和 warning 级别问题，最多迭代 3 轮直到 error 为 0。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1e293b"/>
          <w:sz w:val="24"/>
          <w:szCs w:val="24"/>
        </w:rPr>
        <w:t xml:space="preserve">Phase 5：导出交付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1.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展示修复报告摘要（检查轮数、已修复项、剩余警告）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2.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展示最终四件套 Markdown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3.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调用 </w:t>
      </w:r>
      <w:r>
        <w:rPr>
          <w:rFonts w:ascii="Consolas" w:cs="Consolas" w:eastAsia="Consolas" w:hAnsi="Consolas"/>
          <w:color w:val="2563eb"/>
          <w:sz w:val="20"/>
          <w:szCs w:val="20"/>
          <w:shd w:fill="f1f5f9" w:val="clear"/>
        </w:rPr>
        <w:t xml:space="preserve">export-docx.js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 导出国知局格式 .docx 文件</w:t>
      </w:r>
    </w:p>
    <w:p>
      <w:pPr>
        <w:spacing w:after="80" w:line="340"/>
        <w:ind w:left="396" w:hanging="283"/>
      </w:pPr>
      <w:r>
        <w:rPr>
          <w:rFonts w:ascii="微软雅黑" w:cs="微软雅黑" w:eastAsia="微软雅黑" w:hAnsi="微软雅黑"/>
          <w:b/>
          <w:bCs/>
          <w:color w:val="2563eb"/>
          <w:sz w:val="22"/>
          <w:szCs w:val="22"/>
        </w:rPr>
        <w:t xml:space="preserve">4.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提醒用户提交前须经专利代理师审核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四、一致性检查引擎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4.1 检查规则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检查类型</w:t>
            </w:r>
          </w:p>
        </w:tc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25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C1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term_inconsistency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权利要求书与说明书使用不同术语描述同一概念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C2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claim_overlap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从属权利要求的附加特征与独立权利要求重复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C3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claim_ref_forward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从属权利要求引用了编号更大的权利要求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C4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claim_ref_invalid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引用了不存在的权利要求编号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C5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abstract_too_long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说明书摘要超过 300 字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W1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term_missing_in_spec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权利要求中的术语在说明书中未出现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W2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spec_insufficient_coverage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说明书对权利要求特征覆盖不足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W3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claim_near_overlap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从属权利要求与独立权利要求高度相似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W4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independent_claim_narrow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独立权利要求限定特征过多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W5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independent_claim_too_specific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独立权利要求含具体数值参数</w:t>
            </w:r>
          </w:p>
        </w:tc>
      </w:tr>
      <w:tr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W6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dependent_claims_overlap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225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两条从属权利要求附加特征相似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I1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abstract_no_drawing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info</w:t>
            </w:r>
          </w:p>
        </w:tc>
        <w:tc>
          <w:tcPr>
            <w:tcW w:type="dxa" w:w="225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摘要未指定摘要附图</w:t>
            </w:r>
          </w:p>
        </w:tc>
      </w:tr>
    </w:tbl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4.2 智能过滤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内置专利法律套话停用词表，避免将结构性短语误判为术语不一致。包括：「其特征在于」「根据权利要求」「包括以下步骤」「本发明涉及」「本领域技术人员」等。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4.3 相似度算法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使用基于公共子串的相似度计算，配合字符重叠率判断，识别近义替换：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「全局池化」vs「全局平均池化」→ 相似度 0.75 → 标记为术语不一致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「卷积神经网络」vs「深度学习模型」→ 相似度 0.2 → 不标记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五、文档导出规范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5.1 CNIPA 排版要求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45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纸张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A4（210mm x 297mm）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页边距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上下 25.4mm，左右 25mm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文档标题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小二号（18pt）黑体加粗，居中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一级标题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四号（14pt）黑体加粗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二级标题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小四号（12pt）黑体加粗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正文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小四号（12pt）宋体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首行缩进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2 字符（约 8.47mm）</w:t>
            </w:r>
          </w:p>
        </w:tc>
      </w:tr>
      <w:tr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行距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1.5 倍（360 twips）</w:t>
            </w:r>
          </w:p>
        </w:tc>
      </w:tr>
      <w:tr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页码</w:t>
            </w:r>
          </w:p>
        </w:tc>
        <w:tc>
          <w:tcPr>
            <w:tcW w:type="dxa" w:w="45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页脚居中，五号宋体</w:t>
            </w:r>
          </w:p>
        </w:tc>
      </w:tr>
    </w:tbl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5.2 输出文件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000"/>
            <w:shd w:fill="1a56d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{名称}_技术交底书.docx</w:t>
            </w:r>
          </w:p>
        </w:tc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模式一</w:t>
            </w:r>
          </w:p>
        </w:tc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技术交底书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{名称}_请求书.docx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模式二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发明专利请求书</w:t>
            </w:r>
          </w:p>
        </w:tc>
      </w:tr>
      <w:tr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{名称}_权利要求书.docx</w:t>
            </w:r>
          </w:p>
        </w:tc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模式二</w:t>
            </w:r>
          </w:p>
        </w:tc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权利要求书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{名称}_说明书.docx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模式二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说明书（含附图说明）</w:t>
            </w:r>
          </w:p>
        </w:tc>
      </w:tr>
      <w:tr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{名称}_说明书摘要.docx</w:t>
            </w:r>
          </w:p>
        </w:tc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模式二</w:t>
            </w:r>
          </w:p>
        </w:tc>
        <w:tc>
          <w:tcPr>
            <w:tcW w:type="dxa" w:w="3000"/>
            <w:shd w:fill="eff6ff" w:val="clear"/>
            <w:vAlign w:val="center"/>
          </w:tcPr>
          <w:p>
            <w:pPr>
              <w:spacing w:after="40" w:before="40"/>
              <w:ind w:left="56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说明书摘要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六、项目结构</w:t>
      </w:r>
    </w:p>
    <w:p>
      <w:pPr>
        <w:spacing w:after="60"/>
      </w:pP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PatentClaw/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SKILL.md                     # 核心：编排器定义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check-consistency.js         # 工具：术语一致性检查引擎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export-docx.js               # 工具：国知局格式 .docx 导出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prompts/                     # 子 Agent Prompt 模板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claims-strategist.md     #   权利要求策略师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spec-writer.md           #   说明书撰写师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prior-art-scout.md       #   现有技术检索员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review-fixer.md          #   审校修复师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docs/                        # 文档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architecture.md          #   架构文档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project-manual.md        #   项目说明书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example/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input-example.json       # 输入数据示例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package.json                 # Node.js 依赖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LICENSE                      # MIT 许可证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README.md                    # 自述文件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七、安装与部署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7.1 环境要求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OpenClaw &gt;= 2026.3.2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Node.js &gt;= 18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已配置的 AI 模型（通过 OpenClaw 模型管理）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7.2 安装步骤</w:t>
      </w:r>
    </w:p>
    <w:p>
      <w:pPr>
        <w:spacing w:after="60"/>
      </w:pP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1. 进入 OpenClaw workspace 的 skills 目录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cd ~/.openclaw/workspace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mkdir -p skills &amp;&amp; cd skills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2. 克隆项目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 clone https://github.com/CalicoCatto/PatentClaw.git patent-claw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3. 安装依赖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cd patent-claw &amp;&amp; npm install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7.3 验证安装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通过 OpenClaw 对话发送包含触发词的消息（如"帮我写个专利"），如果龙虾进入 PatentClaw 模式则安装成功。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八、使用指南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8.1 模式一：从论文生成交底书</w:t>
      </w:r>
    </w:p>
    <w:p>
      <w:pPr>
        <w:spacing w:after="60"/>
      </w:pP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用户：这篇论文要申请专利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[粘贴论文内容 / 发送 PDF]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龙虾：我已阅读论文，以下是我的理解摘要：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...（展示摘要）请确认是否正确？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用户：正确，继续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龙虾：识别到以下创新点：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1. ...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2. ...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用户：用稳妥版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龙虾：技术交底书初稿已生成。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文件已导出到 ~/.openclaw/workspace/patent-output/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8.2 模式二：从交底书生成四件套</w:t>
      </w:r>
    </w:p>
    <w:p>
      <w:pPr>
        <w:spacing w:after="60"/>
      </w:pP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用户：继续生成四件套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发明人：张三、李四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申请人：XX理工大学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地址：北京市海淀区XX路XX号 100080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电话：010-88888888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龙虾：正在并行启动 3 个专业子 Agent...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├── 权利要求策略师：生成 3 套保护策略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├── 说明书撰写师：撰写说明书和摘要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└── 现有技术检索员：检索相关专利和论文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龙虾：【查新报告】整体新颖性评估：较高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【3 套策略对比】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请选择：(1) 宽保护 (2) 稳妥 (3) 窄保护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用户：选 2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龙虾：【审校报告】已修复 3 个术语不一致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.docx 文件已导出。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以上为初稿，建议交由专利代理人审核。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8.3 单独使用工具脚本</w:t>
      </w:r>
    </w:p>
    <w:p>
      <w:pPr>
        <w:spacing w:after="60"/>
      </w:pP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一致性检查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node check-consistency.js input.json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 导出 .docx</w:t>
      </w:r>
    </w:p>
    <w:p>
      <w:pPr>
        <w:shd w:fill="f1f5f9" w:val="clear"/>
        <w:spacing w:after="0" w:line="280"/>
        <w:ind w:left="283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node export-docx.js input.json output_dir/</w:t>
      </w:r>
    </w:p>
    <w:p>
      <w:pPr>
        <w:pageBreakBefore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九、设计原则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9.1 专利思维优先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PatentClaw 始终以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最大化保护范围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为目标进行撰写，而非以论文的</w:t>
      </w:r>
      <w:r>
        <w:rPr>
          <w:rFonts w:ascii="微软雅黑" w:cs="微软雅黑" w:eastAsia="微软雅黑" w:hAnsi="微软雅黑"/>
          <w:b/>
          <w:bCs/>
          <w:color w:val="1e293b"/>
          <w:sz w:val="22"/>
          <w:szCs w:val="22"/>
        </w:rPr>
        <w:t xml:space="preserve">完整公开复现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为目标。体现在：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上位化改写：将具体实现抽象为功能性描述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多策略生成：提供不同保护范围的选择</w:t>
      </w:r>
    </w:p>
    <w:p>
      <w:pPr>
        <w:spacing w:after="80" w:line="340"/>
        <w:ind w:left="396" w:hanging="170"/>
      </w:pPr>
      <w:r>
        <w:rPr>
          <w:rFonts w:ascii="微软雅黑" w:cs="微软雅黑" w:eastAsia="微软雅黑" w:hAnsi="微软雅黑"/>
          <w:color w:val="2563eb"/>
          <w:sz w:val="22"/>
          <w:szCs w:val="22"/>
        </w:rPr>
        <w:t xml:space="preserve">  •  </w:t>
      </w: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独立权利要求精简化：只包含最核心的区别特征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9.2 绝不编造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系统绝不自行编造发明人、申请人、代理机构等身份信息。所有此类信息必须由用户提供，缺失时明确标注"待填写"。</w:t>
      </w:r>
    </w:p>
    <w:p>
      <w:pPr>
        <w:pStyle w:val="Heading2"/>
        <w:spacing w:after="160" w:before="360"/>
      </w:pPr>
      <w:r>
        <w:rPr>
          <w:rFonts w:ascii="微软雅黑" w:cs="微软雅黑" w:eastAsia="微软雅黑" w:hAnsi="微软雅黑"/>
          <w:b/>
          <w:bCs/>
          <w:color w:val="2563eb"/>
          <w:sz w:val="28"/>
          <w:szCs w:val="28"/>
        </w:rPr>
        <w:t xml:space="preserve">9.3 初稿定位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PatentClaw 生成的所有文件均为初稿。每次输出完成后都会提醒用户：最终提交前须经持证专利代理师审核。</w:t>
      </w:r>
    </w:p>
    <w:p>
      <w:pPr>
        <w:spacing w:after="60"/>
      </w:pPr>
    </w:p>
    <w:p>
      <w:pPr>
        <w:pBdr>
          <w:bottom w:val="single" w:color="bfdbfe" w:sz="6"/>
        </w:pBdr>
        <w:spacing w:after="200" w:before="200"/>
        <w:jc w:val="center"/>
      </w:pPr>
    </w:p>
    <w:p>
      <w:pPr>
        <w:pStyle w:val="Heading1"/>
        <w:pBdr>
          <w:bottom w:val="single" w:color="2563eb" w:sz="4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a56db"/>
          <w:sz w:val="36"/>
          <w:szCs w:val="36"/>
        </w:rPr>
        <w:t xml:space="preserve">十、许可证</w:t>
      </w:r>
    </w:p>
    <w:p>
      <w:pPr>
        <w:spacing w:after="120" w:line="360"/>
        <w:ind w:firstLine="396"/>
      </w:pPr>
      <w:r>
        <w:rPr>
          <w:rFonts w:ascii="微软雅黑" w:cs="微软雅黑" w:eastAsia="微软雅黑" w:hAnsi="微软雅黑"/>
          <w:color w:val="1e293b"/>
          <w:sz w:val="22"/>
          <w:szCs w:val="22"/>
        </w:rPr>
        <w:t xml:space="preserve">本项目基于 MIT 许可证开源。</w:t>
      </w:r>
    </w:p>
    <w:p>
      <w:pPr>
        <w:spacing w:after="60"/>
      </w:pP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4748b"/>
          <w:sz w:val="22"/>
          <w:szCs w:val="22"/>
        </w:rPr>
        <w:t xml:space="preserve">PatentClaw — 专利龙虾 v2.0.0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4748b"/>
          <w:sz w:val="22"/>
          <w:szCs w:val="22"/>
        </w:rPr>
        <w:t xml:space="preserve">Copyright (c) 2026 CalicoCatto</w:t>
      </w:r>
    </w:p>
    <w:sectPr>
      <w:footerReference w:type="default" r:id="rId7"/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4748b"/>
        <w:sz w:val="18"/>
        <w:szCs w:val="18"/>
      </w:rPr>
      <w:t xml:space="preserve">PatentClaw 项目说明书  |  第 </w:t>
    </w:r>
    <w:r>
      <w:rPr>
        <w:rFonts w:ascii="微软雅黑" w:cs="微软雅黑" w:eastAsia="微软雅黑" w:hAnsi="微软雅黑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2026-03-19T14:36:42.891Z</dcterms:created>
  <dcterms:modified xsi:type="dcterms:W3CDTF">2026-03-19T14:36:42.891Z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