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2557D" w14:textId="77777777" w:rsidR="002724C0" w:rsidRPr="002724C0" w:rsidRDefault="002724C0" w:rsidP="00272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Documento de Análisis Inicial</w:t>
      </w:r>
    </w:p>
    <w:p w14:paraId="7D368B27" w14:textId="77777777" w:rsidR="002724C0" w:rsidRPr="002724C0" w:rsidRDefault="002724C0" w:rsidP="002724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724C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E2083C8">
          <v:rect id="_x0000_i1025" style="width:0;height:.75pt" o:hralign="center" o:hrstd="t" o:hr="t" fillcolor="#a0a0a0" stroked="f"/>
        </w:pict>
      </w:r>
    </w:p>
    <w:p w14:paraId="308542D7" w14:textId="77777777" w:rsidR="002724C0" w:rsidRPr="002724C0" w:rsidRDefault="002724C0" w:rsidP="00272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DATOS DEL PROYECTO</w:t>
      </w:r>
    </w:p>
    <w:p w14:paraId="03620CB3" w14:textId="77777777" w:rsidR="002724C0" w:rsidRPr="002724C0" w:rsidRDefault="002724C0" w:rsidP="002724C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Proyecto formativo:</w:t>
      </w: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</w:t>
      </w:r>
      <w:proofErr w:type="spellStart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Dilanmotos</w:t>
      </w:r>
      <w:proofErr w:type="spellEnd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-Hexagonal — Plataforma web de taller de motos (arquitectura hexagonal)</w:t>
      </w:r>
    </w:p>
    <w:p w14:paraId="638DD34A" w14:textId="77777777" w:rsidR="002724C0" w:rsidRPr="002724C0" w:rsidRDefault="002724C0" w:rsidP="002724C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Programa:</w:t>
      </w: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Análisis y Desarrollo de Software — Ficha 3115679</w:t>
      </w:r>
    </w:p>
    <w:p w14:paraId="52EFBACA" w14:textId="77777777" w:rsidR="002724C0" w:rsidRPr="002724C0" w:rsidRDefault="002724C0" w:rsidP="002724C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Competencia / RA:</w:t>
      </w: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38369 — Controlar la calidad del servicio de software / 593145 — Realizar actividades de mejora de la calidad a partir de los resultados de la verificación</w:t>
      </w:r>
    </w:p>
    <w:p w14:paraId="51DDA95B" w14:textId="77777777" w:rsidR="002724C0" w:rsidRPr="002724C0" w:rsidRDefault="002724C0" w:rsidP="002724C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Equipo:</w:t>
      </w: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Neyder Manrique, </w:t>
      </w:r>
      <w:proofErr w:type="spellStart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Diver</w:t>
      </w:r>
      <w:proofErr w:type="spellEnd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Osma, </w:t>
      </w:r>
      <w:proofErr w:type="spellStart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Andres</w:t>
      </w:r>
      <w:proofErr w:type="spellEnd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Cruz, Juan Cortes, Rafael </w:t>
      </w:r>
      <w:proofErr w:type="spellStart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Ramirez</w:t>
      </w:r>
      <w:proofErr w:type="spellEnd"/>
    </w:p>
    <w:p w14:paraId="3FB6D6F5" w14:textId="77777777" w:rsidR="002724C0" w:rsidRPr="002724C0" w:rsidRDefault="002724C0" w:rsidP="002724C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Fecha:</w:t>
      </w: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29 de agosto de 2026</w:t>
      </w:r>
    </w:p>
    <w:p w14:paraId="6461591B" w14:textId="77777777" w:rsidR="002724C0" w:rsidRPr="002724C0" w:rsidRDefault="002724C0" w:rsidP="002724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724C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06C60A7">
          <v:rect id="_x0000_i1026" style="width:0;height:.75pt" o:hralign="center" o:hrstd="t" o:hr="t" fillcolor="#a0a0a0" stroked="f"/>
        </w:pict>
      </w:r>
    </w:p>
    <w:p w14:paraId="05A4546D" w14:textId="77777777" w:rsidR="002724C0" w:rsidRPr="002724C0" w:rsidRDefault="002724C0" w:rsidP="00272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SITUACIÓN PROBLEMA</w:t>
      </w:r>
    </w:p>
    <w:p w14:paraId="0C47977E" w14:textId="77777777" w:rsidR="002724C0" w:rsidRPr="002724C0" w:rsidRDefault="002724C0" w:rsidP="00272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El equipo finalizó la ejecución de pruebas funcionales sobre el sistema web de </w:t>
      </w:r>
      <w:proofErr w:type="spellStart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Dilanmotos</w:t>
      </w:r>
      <w:proofErr w:type="spellEnd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, cubriendo las 26 historias de usuario / requisitos funcionales del proyecto. Los resultados consolidados fueron los siguientes:</w:t>
      </w:r>
    </w:p>
    <w:p w14:paraId="318B7199" w14:textId="77777777" w:rsidR="002724C0" w:rsidRPr="002724C0" w:rsidRDefault="002724C0" w:rsidP="002724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Casos de prueba ejecutados: 125</w:t>
      </w:r>
    </w:p>
    <w:p w14:paraId="4D91D698" w14:textId="77777777" w:rsidR="002724C0" w:rsidRPr="002724C0" w:rsidRDefault="002724C0" w:rsidP="002724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Casos aprobados (PASS): 109 (87.2%)</w:t>
      </w:r>
    </w:p>
    <w:p w14:paraId="6EE26127" w14:textId="77777777" w:rsidR="002724C0" w:rsidRPr="002724C0" w:rsidRDefault="002724C0" w:rsidP="002724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Casos con resultado no satisfactorio: 13 (10.4%)</w:t>
      </w:r>
    </w:p>
    <w:p w14:paraId="7DB6107F" w14:textId="77777777" w:rsidR="002724C0" w:rsidRPr="002724C0" w:rsidRDefault="002724C0" w:rsidP="002724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Casos bloqueados (BLOCKED): 3 (2.4%)</w:t>
      </w:r>
    </w:p>
    <w:p w14:paraId="4CA3D7BD" w14:textId="77777777" w:rsidR="002724C0" w:rsidRPr="002724C0" w:rsidRDefault="002724C0" w:rsidP="002724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Defectos registrados: 13</w:t>
      </w:r>
    </w:p>
    <w:p w14:paraId="44985463" w14:textId="77777777" w:rsidR="002724C0" w:rsidRPr="002724C0" w:rsidRDefault="002724C0" w:rsidP="002724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Cobertura de trazabilidad RF → CP: 26/26 RF (100%)</w:t>
      </w:r>
    </w:p>
    <w:p w14:paraId="22EA34EE" w14:textId="77777777" w:rsidR="002724C0" w:rsidRPr="002724C0" w:rsidRDefault="002724C0" w:rsidP="00272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El equipo realizó correcciones sobre varios de los defectos (9 de los 13 registrados oficialmente ya están marcados como "CERRADO") y se ejecutaron pruebas de aceptación con el usuario. El cliente solicita saber si el software puede ser liberado.</w:t>
      </w:r>
    </w:p>
    <w:p w14:paraId="0DFD5592" w14:textId="77777777" w:rsidR="002724C0" w:rsidRPr="002724C0" w:rsidRDefault="002724C0" w:rsidP="00272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El líder del proyecto pregunta al equipo de calidad:</w:t>
      </w:r>
    </w:p>
    <w:p w14:paraId="4AC883FA" w14:textId="77777777" w:rsidR="002724C0" w:rsidRPr="002724C0" w:rsidRDefault="002724C0" w:rsidP="00272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¿Es suficiente saber cuántas pruebas fueron aprobadas para decidir si el software puede ser liberado?</w:t>
      </w:r>
    </w:p>
    <w:p w14:paraId="097BE1AB" w14:textId="77777777" w:rsidR="002724C0" w:rsidRPr="002724C0" w:rsidRDefault="002724C0" w:rsidP="002724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724C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 w14:anchorId="68C4CE11">
          <v:rect id="_x0000_i1027" style="width:0;height:.75pt" o:hralign="center" o:hrstd="t" o:hr="t" fillcolor="#a0a0a0" stroked="f"/>
        </w:pict>
      </w:r>
    </w:p>
    <w:p w14:paraId="708D1A69" w14:textId="77777777" w:rsidR="002724C0" w:rsidRPr="002724C0" w:rsidRDefault="002724C0" w:rsidP="00272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ANÁLISIS DEL EQUIPO</w:t>
      </w:r>
    </w:p>
    <w:p w14:paraId="703B1E4F" w14:textId="77777777" w:rsidR="002724C0" w:rsidRPr="002724C0" w:rsidRDefault="002724C0" w:rsidP="00272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1. ¿Qué información adicional necesitaría el Comité de Calidad para tomar una decisión?</w:t>
      </w:r>
    </w:p>
    <w:p w14:paraId="2706B9C2" w14:textId="77777777" w:rsidR="002724C0" w:rsidRPr="002724C0" w:rsidRDefault="002724C0" w:rsidP="00272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El 87.2% de aprobación no es suficiente por sí solo. El Comité necesita:</w:t>
      </w:r>
    </w:p>
    <w:p w14:paraId="48110119" w14:textId="77777777" w:rsidR="002724C0" w:rsidRPr="002724C0" w:rsidRDefault="002724C0" w:rsidP="002724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La severidad de cada defecto — no es lo mismo un FAIL cosmético que uno de seguridad o de regla de negocio.</w:t>
      </w:r>
    </w:p>
    <w:p w14:paraId="4F63E9B5" w14:textId="77777777" w:rsidR="002724C0" w:rsidRPr="002724C0" w:rsidRDefault="002724C0" w:rsidP="002724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Si los defectos afectan funcionalidades críticas del flujo de negocio o secundarias.</w:t>
      </w:r>
    </w:p>
    <w:p w14:paraId="4709A57C" w14:textId="77777777" w:rsidR="002724C0" w:rsidRPr="002724C0" w:rsidRDefault="002724C0" w:rsidP="002724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El estado real de corrección — de los 13 bugs, 9 están cerrados y 4 abiertos.</w:t>
      </w:r>
    </w:p>
    <w:p w14:paraId="581E72FE" w14:textId="77777777" w:rsidR="002724C0" w:rsidRPr="002724C0" w:rsidRDefault="002724C0" w:rsidP="002724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Resultados de UAT y usabilidad.</w:t>
      </w:r>
    </w:p>
    <w:p w14:paraId="232E5829" w14:textId="77777777" w:rsidR="002724C0" w:rsidRPr="002724C0" w:rsidRDefault="002724C0" w:rsidP="002724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Evidencia formal de </w:t>
      </w:r>
      <w:proofErr w:type="spellStart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de los bugs corregidos.</w:t>
      </w:r>
    </w:p>
    <w:p w14:paraId="43F8E739" w14:textId="77777777" w:rsidR="002724C0" w:rsidRPr="002724C0" w:rsidRDefault="002724C0" w:rsidP="00272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2. ¿Todos los defectos tienen la misma importancia?</w:t>
      </w:r>
    </w:p>
    <w:p w14:paraId="3ECB56BD" w14:textId="77777777" w:rsidR="002724C0" w:rsidRPr="002724C0" w:rsidRDefault="002724C0" w:rsidP="00272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No. De los 13 defectos identificados, 3 son de severidad ALTA, 8 de severidad MEDIA y 2 de severidad BAJA. Un defecto de severidad BAJA no representa el mismo riesgo que un defecto que vulnera una regla de negocio fundamental.</w:t>
      </w:r>
    </w:p>
    <w:p w14:paraId="19CB731E" w14:textId="77777777" w:rsidR="002724C0" w:rsidRPr="002724C0" w:rsidRDefault="002724C0" w:rsidP="00272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3. ¿Qué diferencia existe entre un defecto crítico y uno de baja prioridad?</w:t>
      </w:r>
    </w:p>
    <w:p w14:paraId="2D0C134D" w14:textId="77777777" w:rsidR="002724C0" w:rsidRPr="002724C0" w:rsidRDefault="002724C0" w:rsidP="00272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Un defecto crítico/alto compromete la seguridad, integridad de datos o una funcionalidad de negocio central, y su corrección no puede esperar a la siguiente liberación. Un defecto de baja prioridad afecta la experiencia del usuario de forma menor, sin poner en riesgo datos ni operación del sistema.</w:t>
      </w:r>
    </w:p>
    <w:p w14:paraId="434D3CCD" w14:textId="77777777" w:rsidR="002724C0" w:rsidRPr="002724C0" w:rsidRDefault="002724C0" w:rsidP="00272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4. ¿Por qué es importante analizar las causas de los defectos?</w:t>
      </w:r>
    </w:p>
    <w:p w14:paraId="0522576C" w14:textId="77777777" w:rsidR="002724C0" w:rsidRPr="002724C0" w:rsidRDefault="002724C0" w:rsidP="00272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Corregir el síntoma sin identificar la causa raíz genera defectos recurrentes. Por ejemplo, tres defectos distintos de este proyecto (BUG-003, BUG-005 y BUG-013) comparten la misma causa: el </w:t>
      </w:r>
      <w:proofErr w:type="spellStart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frontend</w:t>
      </w:r>
      <w:proofErr w:type="spellEnd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no intercepta ni maneja de forma centralizada las respuestas de error HTTP (401/403/500) del </w:t>
      </w:r>
      <w:proofErr w:type="spellStart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backend</w:t>
      </w:r>
      <w:proofErr w:type="spellEnd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.</w:t>
      </w:r>
    </w:p>
    <w:p w14:paraId="118080A3" w14:textId="77777777" w:rsidR="002724C0" w:rsidRPr="002724C0" w:rsidRDefault="002724C0" w:rsidP="00272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5. ¿Qué indicadores permitirían conocer el estado de calidad del software?</w:t>
      </w:r>
    </w:p>
    <w:p w14:paraId="09D39BC0" w14:textId="77777777" w:rsidR="002724C0" w:rsidRPr="002724C0" w:rsidRDefault="002724C0" w:rsidP="002724C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Porcentaje de pruebas aprobadas (87.2%)</w:t>
      </w:r>
    </w:p>
    <w:p w14:paraId="160AC083" w14:textId="77777777" w:rsidR="002724C0" w:rsidRPr="002724C0" w:rsidRDefault="002724C0" w:rsidP="002724C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Cobertura de trazabilidad RF-CP (100%)</w:t>
      </w:r>
    </w:p>
    <w:p w14:paraId="35881810" w14:textId="77777777" w:rsidR="002724C0" w:rsidRPr="002724C0" w:rsidRDefault="002724C0" w:rsidP="002724C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Número y severidad de defectos abiertos (4 abiertos, 0 de severidad ALTA)</w:t>
      </w:r>
    </w:p>
    <w:p w14:paraId="410FF9AD" w14:textId="77777777" w:rsidR="002724C0" w:rsidRPr="002724C0" w:rsidRDefault="002724C0" w:rsidP="002724C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lastRenderedPageBreak/>
        <w:t>Defectos por módulo/funcionalidad</w:t>
      </w:r>
    </w:p>
    <w:p w14:paraId="1CEA2FDA" w14:textId="77777777" w:rsidR="002724C0" w:rsidRPr="002724C0" w:rsidRDefault="002724C0" w:rsidP="002724C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Tasa de defectos reabiertos o recurrentes</w:t>
      </w:r>
    </w:p>
    <w:p w14:paraId="5F3A750B" w14:textId="77777777" w:rsidR="002724C0" w:rsidRPr="002724C0" w:rsidRDefault="002724C0" w:rsidP="002724C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Tiempo de respuesta frente a los RNF establecidos</w:t>
      </w:r>
    </w:p>
    <w:p w14:paraId="60A8FF56" w14:textId="77777777" w:rsidR="002724C0" w:rsidRPr="002724C0" w:rsidRDefault="002724C0" w:rsidP="002724C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Resultados de UAT y usabilidad con el usuario final</w:t>
      </w:r>
    </w:p>
    <w:p w14:paraId="4E586600" w14:textId="77777777" w:rsidR="002724C0" w:rsidRPr="002724C0" w:rsidRDefault="002724C0" w:rsidP="00272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6. ¿Cuándo sería razonable liberar un software con defectos pendientes?</w:t>
      </w:r>
    </w:p>
    <w:p w14:paraId="304DED16" w14:textId="77777777" w:rsidR="002724C0" w:rsidRPr="002724C0" w:rsidRDefault="002724C0" w:rsidP="00272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Cuando los defectos pendientes son de severidad MEDIA o BAJA, no afectan funcionalidades críticas del negocio, no comprometen la seguridad ni la integridad de los datos, y existe un plan de corrección con fecha y responsable claros. En este proyecto, los defectos de severidad ALTA (IDOR y </w:t>
      </w:r>
      <w:proofErr w:type="spellStart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Admin</w:t>
      </w:r>
      <w:proofErr w:type="spellEnd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motos) ya fueron corregidos. El único defecto que sigue abierto y afecta una regla de negocio es BUG-004 (stock).</w:t>
      </w:r>
    </w:p>
    <w:p w14:paraId="388D2BBA" w14:textId="77777777" w:rsidR="002724C0" w:rsidRPr="002724C0" w:rsidRDefault="002724C0" w:rsidP="00272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7. ¿Qué riesgos podrían existir si se libera el software sin realizar un análisis final?</w:t>
      </w:r>
    </w:p>
    <w:p w14:paraId="1AD34408" w14:textId="77777777" w:rsidR="002724C0" w:rsidRPr="002724C0" w:rsidRDefault="002724C0" w:rsidP="002724C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Pérdida de confianza del cliente por vender productos sin inventario real (BUG-004)</w:t>
      </w:r>
    </w:p>
    <w:p w14:paraId="35E5A8FE" w14:textId="77777777" w:rsidR="002724C0" w:rsidRPr="002724C0" w:rsidRDefault="002724C0" w:rsidP="002724C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Inconsistencias no detectadas en el manejo de sesiones expiradas</w:t>
      </w:r>
    </w:p>
    <w:p w14:paraId="4690FA0E" w14:textId="77777777" w:rsidR="002724C0" w:rsidRPr="002724C0" w:rsidRDefault="002724C0" w:rsidP="002724C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Defectos que ya fueron </w:t>
      </w:r>
      <w:proofErr w:type="gramStart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identificados</w:t>
      </w:r>
      <w:proofErr w:type="gramEnd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pero, al no estar formalmente documentados con </w:t>
      </w:r>
      <w:proofErr w:type="spellStart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2724C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, podrían reaparecer en producción</w:t>
      </w:r>
    </w:p>
    <w:p w14:paraId="7F10AAB2" w14:textId="77777777" w:rsidR="00D43562" w:rsidRDefault="00D43562"/>
    <w:sectPr w:rsidR="00D435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73205"/>
    <w:multiLevelType w:val="multilevel"/>
    <w:tmpl w:val="3DF0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F1F17"/>
    <w:multiLevelType w:val="multilevel"/>
    <w:tmpl w:val="FF7E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F436B"/>
    <w:multiLevelType w:val="multilevel"/>
    <w:tmpl w:val="60BE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63673"/>
    <w:multiLevelType w:val="multilevel"/>
    <w:tmpl w:val="3824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83E59"/>
    <w:multiLevelType w:val="multilevel"/>
    <w:tmpl w:val="30B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4C0"/>
    <w:rsid w:val="001611F4"/>
    <w:rsid w:val="002724C0"/>
    <w:rsid w:val="00957852"/>
    <w:rsid w:val="00D4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1AE27"/>
  <w15:chartTrackingRefBased/>
  <w15:docId w15:val="{83A0C9CD-1BDF-432A-9A7E-527DFE79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272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724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863CC-3367-49F4-B6E0-CA805C6C7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643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Esteban</dc:creator>
  <cp:keywords/>
  <dc:description/>
  <cp:lastModifiedBy>Aaron Esteban</cp:lastModifiedBy>
  <cp:revision>1</cp:revision>
  <dcterms:created xsi:type="dcterms:W3CDTF">2026-08-30T01:48:00Z</dcterms:created>
  <dcterms:modified xsi:type="dcterms:W3CDTF">2026-08-30T01:52:00Z</dcterms:modified>
</cp:coreProperties>
</file>