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93011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Informe de </w:t>
      </w:r>
      <w:proofErr w:type="spellStart"/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Re-testing</w:t>
      </w:r>
      <w:proofErr w:type="spellEnd"/>
    </w:p>
    <w:p w14:paraId="5AC5EB25" w14:textId="77777777" w:rsidR="0007140F" w:rsidRPr="0007140F" w:rsidRDefault="0007140F" w:rsidP="0007140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7140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0F53EF2">
          <v:rect id="_x0000_i1067" style="width:0;height:.75pt" o:hralign="center" o:hrstd="t" o:hr="t" fillcolor="#a0a0a0" stroked="f"/>
        </w:pict>
      </w:r>
    </w:p>
    <w:p w14:paraId="75DAC4A7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CORREGIDOS CON RE-TESTING PENDIENTE</w:t>
      </w:r>
    </w:p>
    <w:p w14:paraId="64B72F2E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1. BUG-002 - </w:t>
      </w:r>
      <w:proofErr w:type="spellStart"/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Admin</w:t>
      </w:r>
      <w:proofErr w:type="spellEnd"/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 no ve motos</w:t>
      </w:r>
    </w:p>
    <w:p w14:paraId="6299E2EE" w14:textId="77777777" w:rsidR="0007140F" w:rsidRPr="0007140F" w:rsidRDefault="0007140F" w:rsidP="0007140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44A3C1E4" w14:textId="77777777" w:rsidR="0007140F" w:rsidRPr="0007140F" w:rsidRDefault="0007140F" w:rsidP="0007140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panel de administración ahora muestra la moto asociada a cada cliente. La información de marca, modelo y cilindraje es visible en la tabla de usuarios.</w:t>
      </w:r>
    </w:p>
    <w:p w14:paraId="59522437" w14:textId="77777777" w:rsidR="0007140F" w:rsidRPr="0007140F" w:rsidRDefault="0007140F" w:rsidP="0007140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3F442A65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2. BUG-006 - Longitud mínima en PQRS</w:t>
      </w:r>
    </w:p>
    <w:p w14:paraId="351B4B6B" w14:textId="77777777" w:rsidR="0007140F" w:rsidRPr="0007140F" w:rsidRDefault="0007140F" w:rsidP="0007140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732922D5" w14:textId="77777777" w:rsidR="0007140F" w:rsidRPr="0007140F" w:rsidRDefault="0007140F" w:rsidP="0007140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La validación de longitud mínima (15 caracteres) ya está activa en el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backend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 El formulario ahora bloquea el envío.</w:t>
      </w:r>
    </w:p>
    <w:p w14:paraId="0C2A32DA" w14:textId="77777777" w:rsidR="0007140F" w:rsidRPr="0007140F" w:rsidRDefault="0007140F" w:rsidP="0007140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49ED9735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3. BUG-007 - Validación respuesta al cerrar PQRS</w:t>
      </w:r>
    </w:p>
    <w:p w14:paraId="3ACEA711" w14:textId="77777777" w:rsidR="0007140F" w:rsidRPr="0007140F" w:rsidRDefault="0007140F" w:rsidP="0007140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24EC16B6" w14:textId="77777777" w:rsidR="0007140F" w:rsidRPr="0007140F" w:rsidRDefault="0007140F" w:rsidP="0007140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La respuesta vacía ya no se envía. El campo de respuesta es obligatorio para cerrar la PQRS.</w:t>
      </w:r>
    </w:p>
    <w:p w14:paraId="10300E4D" w14:textId="77777777" w:rsidR="0007140F" w:rsidRPr="0007140F" w:rsidRDefault="0007140F" w:rsidP="0007140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1EA14CB5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4. BUG-008 - IDOR en PQRS</w:t>
      </w:r>
    </w:p>
    <w:p w14:paraId="2D088017" w14:textId="77777777" w:rsidR="0007140F" w:rsidRPr="0007140F" w:rsidRDefault="0007140F" w:rsidP="0007140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3A26BF02" w14:textId="77777777" w:rsidR="0007140F" w:rsidRPr="0007140F" w:rsidRDefault="0007140F" w:rsidP="0007140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El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endpoint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ahora valida que el ID del usuario coincida con el token autenticado. Si no coincide, devuelve 403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Forbidden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7B7A8298" w14:textId="77777777" w:rsidR="0007140F" w:rsidRPr="0007140F" w:rsidRDefault="0007140F" w:rsidP="0007140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25F0FD60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5. BUG-009 - Redirección sin manejo de excepciones</w:t>
      </w:r>
    </w:p>
    <w:p w14:paraId="293524F7" w14:textId="77777777" w:rsidR="0007140F" w:rsidRPr="0007140F" w:rsidRDefault="0007140F" w:rsidP="0007140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76D7F071" w14:textId="77777777" w:rsidR="0007140F" w:rsidRPr="0007140F" w:rsidRDefault="0007140F" w:rsidP="0007140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Los usuarios sin rol de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admin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son redirigidos al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dashboard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, pero ahora se muestra un mensaje de "Acceso Denegado" en la interfaz.</w:t>
      </w:r>
    </w:p>
    <w:p w14:paraId="553021A6" w14:textId="77777777" w:rsidR="0007140F" w:rsidRPr="0007140F" w:rsidRDefault="0007140F" w:rsidP="0007140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3287CE39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6. BUG-011 - Edición de PQRS respondida</w:t>
      </w:r>
    </w:p>
    <w:p w14:paraId="1EFF3049" w14:textId="77777777" w:rsidR="0007140F" w:rsidRPr="0007140F" w:rsidRDefault="0007140F" w:rsidP="0007140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3EEC1040" w14:textId="77777777" w:rsidR="0007140F" w:rsidRPr="0007140F" w:rsidRDefault="0007140F" w:rsidP="0007140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El botón de editar ya no aparece en la tabla para las PQRS con estado "Respondida". El formulario de edición está bloqueado.</w:t>
      </w:r>
    </w:p>
    <w:p w14:paraId="013835C7" w14:textId="77777777" w:rsidR="0007140F" w:rsidRPr="0007140F" w:rsidRDefault="0007140F" w:rsidP="0007140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6473D48E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7. BUG-012 - Error de red en historial PQRS</w:t>
      </w:r>
    </w:p>
    <w:p w14:paraId="4AAE2D71" w14:textId="77777777" w:rsidR="0007140F" w:rsidRPr="0007140F" w:rsidRDefault="0007140F" w:rsidP="000714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171235E6" w14:textId="77777777" w:rsidR="0007140F" w:rsidRPr="0007140F" w:rsidRDefault="0007140F" w:rsidP="000714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Ahora, cuando la API falla, se muestra un mensaje de "Error al recuperar el historial" y un botón para reintentar.</w:t>
      </w:r>
    </w:p>
    <w:p w14:paraId="30AA76F9" w14:textId="77777777" w:rsidR="0007140F" w:rsidRPr="0007140F" w:rsidRDefault="0007140F" w:rsidP="0007140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16A2EDB3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8. BUG-013 - JWT inválido en </w:t>
      </w:r>
      <w:proofErr w:type="spellStart"/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PrivateRoute</w:t>
      </w:r>
      <w:proofErr w:type="spellEnd"/>
    </w:p>
    <w:p w14:paraId="0385AB32" w14:textId="77777777" w:rsidR="0007140F" w:rsidRPr="0007140F" w:rsidRDefault="0007140F" w:rsidP="0007140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PASS (Propuesto)</w:t>
      </w:r>
    </w:p>
    <w:p w14:paraId="3A05555C" w14:textId="77777777" w:rsidR="0007140F" w:rsidRPr="0007140F" w:rsidRDefault="0007140F" w:rsidP="0007140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El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PrivateRoute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ahora valida la estructura y fecha de expiración del JWT. Si es inválido, redirige al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login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79A88D19" w14:textId="77777777" w:rsidR="0007140F" w:rsidRPr="0007140F" w:rsidRDefault="0007140F" w:rsidP="0007140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Evidencia: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[Enlace a captura de pantalla o video]</w:t>
      </w:r>
    </w:p>
    <w:p w14:paraId="523A00C0" w14:textId="77777777" w:rsidR="0007140F" w:rsidRPr="0007140F" w:rsidRDefault="0007140F" w:rsidP="0007140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7140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B7CC8FF">
          <v:rect id="_x0000_i1068" style="width:0;height:.75pt" o:hralign="center" o:hrstd="t" o:hr="t" fillcolor="#a0a0a0" stroked="f"/>
        </w:pict>
      </w:r>
    </w:p>
    <w:p w14:paraId="163BAB95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DEFECTOS PENDIENTES DE CORRECCIÓN</w:t>
      </w:r>
    </w:p>
    <w:p w14:paraId="0A3220D7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9. BUG-001 - Recuperación con correo no registrado</w:t>
      </w:r>
    </w:p>
    <w:p w14:paraId="402283F0" w14:textId="77777777" w:rsidR="0007140F" w:rsidRPr="0007140F" w:rsidRDefault="0007140F" w:rsidP="0007140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PENDIENTE</w:t>
      </w:r>
    </w:p>
    <w:p w14:paraId="072C71FF" w14:textId="77777777" w:rsidR="0007140F" w:rsidRPr="0007140F" w:rsidRDefault="0007140F" w:rsidP="0007140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Bug no corregido aún. Pendiente de corrección y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4F1DF504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10. BUG-003 - Cotización con sesión expirada</w:t>
      </w:r>
    </w:p>
    <w:p w14:paraId="4B4D68D4" w14:textId="77777777" w:rsidR="0007140F" w:rsidRPr="0007140F" w:rsidRDefault="0007140F" w:rsidP="0007140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PENDIENTE</w:t>
      </w:r>
    </w:p>
    <w:p w14:paraId="73BB66B4" w14:textId="77777777" w:rsidR="0007140F" w:rsidRPr="0007140F" w:rsidRDefault="0007140F" w:rsidP="0007140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Bug no corregido aún. Pendiente de corrección y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775FF17C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11. BUG-004 - Cotización sin stock</w:t>
      </w:r>
    </w:p>
    <w:p w14:paraId="36C02A0B" w14:textId="77777777" w:rsidR="0007140F" w:rsidRPr="0007140F" w:rsidRDefault="0007140F" w:rsidP="0007140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PENDIENTE</w:t>
      </w:r>
    </w:p>
    <w:p w14:paraId="0519B58D" w14:textId="77777777" w:rsidR="0007140F" w:rsidRPr="0007140F" w:rsidRDefault="0007140F" w:rsidP="0007140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Bug no corregido aún. Requiere corrección prioritaria.</w:t>
      </w:r>
    </w:p>
    <w:p w14:paraId="465695A0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lastRenderedPageBreak/>
        <w:t>12. BUG-005 - Sesión expirada en historial</w:t>
      </w:r>
    </w:p>
    <w:p w14:paraId="02B6E5D5" w14:textId="77777777" w:rsidR="0007140F" w:rsidRPr="0007140F" w:rsidRDefault="0007140F" w:rsidP="0007140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PENDIENTE</w:t>
      </w:r>
    </w:p>
    <w:p w14:paraId="3D9BD387" w14:textId="77777777" w:rsidR="0007140F" w:rsidRPr="0007140F" w:rsidRDefault="0007140F" w:rsidP="0007140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Bug no corregido aún. Pendiente de corrección y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1E0EAFE6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13. BUG-010 - Error de carga en calificaciones</w:t>
      </w:r>
    </w:p>
    <w:p w14:paraId="347ECA78" w14:textId="77777777" w:rsidR="0007140F" w:rsidRPr="0007140F" w:rsidRDefault="0007140F" w:rsidP="0007140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Estado: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 PENDIENTE</w:t>
      </w:r>
    </w:p>
    <w:p w14:paraId="7F2A351B" w14:textId="77777777" w:rsidR="0007140F" w:rsidRPr="0007140F" w:rsidRDefault="0007140F" w:rsidP="0007140F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Observaciones:</w:t>
      </w: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 Bug no corregido aún. Pendiente de corrección y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.</w:t>
      </w:r>
    </w:p>
    <w:p w14:paraId="11445302" w14:textId="77777777" w:rsidR="0007140F" w:rsidRPr="0007140F" w:rsidRDefault="0007140F" w:rsidP="0007140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7140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D379482">
          <v:rect id="_x0000_i1069" style="width:0;height:.75pt" o:hralign="center" o:hrstd="t" o:hr="t" fillcolor="#a0a0a0" stroked="f"/>
        </w:pict>
      </w:r>
    </w:p>
    <w:p w14:paraId="0531337F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 xml:space="preserve">Conclusión del </w:t>
      </w:r>
      <w:proofErr w:type="spellStart"/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Re-testing</w:t>
      </w:r>
      <w:proofErr w:type="spellEnd"/>
      <w:r w:rsidRPr="0007140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s-CO"/>
        </w:rPr>
        <w:t>:</w:t>
      </w:r>
    </w:p>
    <w:p w14:paraId="4B91325A" w14:textId="77777777" w:rsidR="0007140F" w:rsidRPr="0007140F" w:rsidRDefault="0007140F" w:rsidP="000714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</w:pPr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De los 9 defectos reportados como corregidos, todos han pasado el </w:t>
      </w:r>
      <w:proofErr w:type="spellStart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>re-testing</w:t>
      </w:r>
      <w:proofErr w:type="spellEnd"/>
      <w:r w:rsidRPr="0007140F">
        <w:rPr>
          <w:rFonts w:ascii="Segoe UI" w:eastAsia="Times New Roman" w:hAnsi="Segoe UI" w:cs="Segoe UI"/>
          <w:color w:val="0F1115"/>
          <w:sz w:val="24"/>
          <w:szCs w:val="24"/>
          <w:lang w:eastAsia="es-CO"/>
        </w:rPr>
        <w:t xml:space="preserve"> propuesto. Sin embargo, es crucial que el equipo realice estas pruebas para confirmar estos resultados.</w:t>
      </w:r>
    </w:p>
    <w:p w14:paraId="67FED6D4" w14:textId="77777777" w:rsidR="00C816B7" w:rsidRPr="0007140F" w:rsidRDefault="00C816B7" w:rsidP="0007140F"/>
    <w:sectPr w:rsidR="00C816B7" w:rsidRPr="000714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1EA5"/>
    <w:multiLevelType w:val="multilevel"/>
    <w:tmpl w:val="C78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893"/>
    <w:multiLevelType w:val="multilevel"/>
    <w:tmpl w:val="384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2F9"/>
    <w:multiLevelType w:val="multilevel"/>
    <w:tmpl w:val="FC0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C057A"/>
    <w:multiLevelType w:val="multilevel"/>
    <w:tmpl w:val="AB9E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F105A"/>
    <w:multiLevelType w:val="multilevel"/>
    <w:tmpl w:val="1838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06A2F"/>
    <w:multiLevelType w:val="multilevel"/>
    <w:tmpl w:val="951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44A48"/>
    <w:multiLevelType w:val="multilevel"/>
    <w:tmpl w:val="FACC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C1626"/>
    <w:multiLevelType w:val="multilevel"/>
    <w:tmpl w:val="E85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20481"/>
    <w:multiLevelType w:val="multilevel"/>
    <w:tmpl w:val="F77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E25D6"/>
    <w:multiLevelType w:val="multilevel"/>
    <w:tmpl w:val="74C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E7C2A"/>
    <w:multiLevelType w:val="multilevel"/>
    <w:tmpl w:val="521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842244"/>
    <w:multiLevelType w:val="multilevel"/>
    <w:tmpl w:val="6B3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B6964"/>
    <w:multiLevelType w:val="multilevel"/>
    <w:tmpl w:val="E88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E3C8C"/>
    <w:multiLevelType w:val="multilevel"/>
    <w:tmpl w:val="178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C3846"/>
    <w:multiLevelType w:val="multilevel"/>
    <w:tmpl w:val="07D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A4845"/>
    <w:multiLevelType w:val="multilevel"/>
    <w:tmpl w:val="75C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E2285"/>
    <w:multiLevelType w:val="multilevel"/>
    <w:tmpl w:val="F6D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F2FA9"/>
    <w:multiLevelType w:val="multilevel"/>
    <w:tmpl w:val="41A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F7C09"/>
    <w:multiLevelType w:val="multilevel"/>
    <w:tmpl w:val="966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61D2"/>
    <w:multiLevelType w:val="multilevel"/>
    <w:tmpl w:val="1204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9"/>
  </w:num>
  <w:num w:numId="4">
    <w:abstractNumId w:val="14"/>
  </w:num>
  <w:num w:numId="5">
    <w:abstractNumId w:val="2"/>
  </w:num>
  <w:num w:numId="6">
    <w:abstractNumId w:val="12"/>
  </w:num>
  <w:num w:numId="7">
    <w:abstractNumId w:val="13"/>
  </w:num>
  <w:num w:numId="8">
    <w:abstractNumId w:val="4"/>
  </w:num>
  <w:num w:numId="9">
    <w:abstractNumId w:val="6"/>
  </w:num>
  <w:num w:numId="10">
    <w:abstractNumId w:val="16"/>
  </w:num>
  <w:num w:numId="11">
    <w:abstractNumId w:val="1"/>
  </w:num>
  <w:num w:numId="12">
    <w:abstractNumId w:val="10"/>
  </w:num>
  <w:num w:numId="13">
    <w:abstractNumId w:val="11"/>
  </w:num>
  <w:num w:numId="14">
    <w:abstractNumId w:val="3"/>
  </w:num>
  <w:num w:numId="15">
    <w:abstractNumId w:val="7"/>
  </w:num>
  <w:num w:numId="16">
    <w:abstractNumId w:val="17"/>
  </w:num>
  <w:num w:numId="17">
    <w:abstractNumId w:val="5"/>
  </w:num>
  <w:num w:numId="18">
    <w:abstractNumId w:val="9"/>
  </w:num>
  <w:num w:numId="19">
    <w:abstractNumId w:val="18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1"/>
    <w:rsid w:val="0007140F"/>
    <w:rsid w:val="001611F4"/>
    <w:rsid w:val="00957852"/>
    <w:rsid w:val="00C816B7"/>
    <w:rsid w:val="00F05221"/>
    <w:rsid w:val="00F6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2C07E"/>
  <w15:chartTrackingRefBased/>
  <w15:docId w15:val="{A8615D9B-5AC1-4271-9C87-CB1EC32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05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05221"/>
    <w:rPr>
      <w:b/>
      <w:bCs/>
    </w:rPr>
  </w:style>
  <w:style w:type="character" w:styleId="nfasis">
    <w:name w:val="Emphasis"/>
    <w:basedOn w:val="Fuentedeprrafopredeter"/>
    <w:uiPriority w:val="20"/>
    <w:qFormat/>
    <w:rsid w:val="00F052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462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2026-08-30T01:59:00Z</dcterms:created>
  <dcterms:modified xsi:type="dcterms:W3CDTF">2026-08-30T01:59:00Z</dcterms:modified>
</cp:coreProperties>
</file>