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419DA" w14:textId="7BEF5F83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</w:t>
      </w: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nálisis de los Resultados del Proceso de Pruebas</w:t>
      </w:r>
    </w:p>
    <w:p w14:paraId="3D50AB7E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CO"/>
        </w:rPr>
        <w:t>(Actualizado con correcciones reportadas por el equipo de desarrollo — 29/08/2026)</w:t>
      </w:r>
    </w:p>
    <w:p w14:paraId="5ACFDECF" w14:textId="77777777" w:rsidR="00AF5AF2" w:rsidRPr="00AF5AF2" w:rsidRDefault="00AF5AF2" w:rsidP="00AF5AF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5AF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DFDB921">
          <v:rect id="_x0000_i1034" style="width:0;height:.75pt" o:hralign="center" o:hrstd="t" o:hr="t" fillcolor="#a0a0a0" stroked="f"/>
        </w:pict>
      </w:r>
    </w:p>
    <w:p w14:paraId="73A38376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1. ¿Cuántos casos de prueba fueron ejecutados?</w:t>
      </w:r>
    </w:p>
    <w:p w14:paraId="62F74505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125 casos de prueba, cubriendo los 26 RF / HU del proyecto (100% de trazabilidad RF→CP).</w:t>
      </w:r>
    </w:p>
    <w:p w14:paraId="431FB419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2. ¿Cuántos fueron aprobados?</w:t>
      </w:r>
    </w:p>
    <w:p w14:paraId="324CF069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109 casos (87.2%).</w:t>
      </w:r>
    </w:p>
    <w:p w14:paraId="4CAFB101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3. ¿Cuántos fueron rechazados?</w:t>
      </w:r>
    </w:p>
    <w:p w14:paraId="0B264A6F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13 casos con resultado FAIL (10.4%) y 3 casos BLOCKED (2.4%).</w:t>
      </w:r>
    </w:p>
    <w:p w14:paraId="57023A59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4. ¿Cuál fue el porcentaje de pruebas aprobadas?</w:t>
      </w:r>
    </w:p>
    <w:p w14:paraId="0B8540C0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87.2% (109/125).</w:t>
      </w:r>
    </w:p>
    <w:p w14:paraId="1211C61E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5. ¿Cuántos defectos fueron encontrados?</w:t>
      </w:r>
    </w:p>
    <w:p w14:paraId="4EEA217F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13 defectos reales distintos, todos registrados formalmente en el reporte de bugs.</w:t>
      </w:r>
    </w:p>
    <w:p w14:paraId="0713F29C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6. ¿Cuántos fueron corregidos?</w:t>
      </w:r>
    </w:p>
    <w:p w14:paraId="234F0C9C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9 de los 13 defectos reales están corregidos y marcados como CERRADO:</w:t>
      </w:r>
    </w:p>
    <w:p w14:paraId="2AA39085" w14:textId="77777777" w:rsidR="00AF5AF2" w:rsidRPr="00AF5AF2" w:rsidRDefault="00AF5AF2" w:rsidP="00AF5A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BUG-002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— </w:t>
      </w:r>
      <w:proofErr w:type="spellStart"/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Admin</w:t>
      </w:r>
      <w:proofErr w:type="spellEnd"/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ve motos — Severidad ALTA</w:t>
      </w:r>
    </w:p>
    <w:p w14:paraId="5FEBFB9B" w14:textId="77777777" w:rsidR="00AF5AF2" w:rsidRPr="00AF5AF2" w:rsidRDefault="00AF5AF2" w:rsidP="00AF5A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BUG-008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IDOR en PQRS — Severidad ALTA</w:t>
      </w:r>
    </w:p>
    <w:p w14:paraId="7B205979" w14:textId="77777777" w:rsidR="00AF5AF2" w:rsidRPr="00AF5AF2" w:rsidRDefault="00AF5AF2" w:rsidP="00AF5A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BUG-006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Longitud mínima en PQRS — Severidad BAJA</w:t>
      </w:r>
    </w:p>
    <w:p w14:paraId="231573F1" w14:textId="77777777" w:rsidR="00AF5AF2" w:rsidRPr="00AF5AF2" w:rsidRDefault="00AF5AF2" w:rsidP="00AF5A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BUG-007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Validación respuesta PQRS — Severidad MEDIA</w:t>
      </w:r>
    </w:p>
    <w:p w14:paraId="090D9722" w14:textId="77777777" w:rsidR="00AF5AF2" w:rsidRPr="00AF5AF2" w:rsidRDefault="00AF5AF2" w:rsidP="00AF5A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BUG-009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Redirección sin excepción — Severidad MEDIA</w:t>
      </w:r>
    </w:p>
    <w:p w14:paraId="696B97C4" w14:textId="77777777" w:rsidR="00AF5AF2" w:rsidRPr="00AF5AF2" w:rsidRDefault="00AF5AF2" w:rsidP="00AF5A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BUG-011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Edición PQRS respondida — Severidad MEDIA</w:t>
      </w:r>
    </w:p>
    <w:p w14:paraId="5FAA1EAE" w14:textId="77777777" w:rsidR="00AF5AF2" w:rsidRPr="00AF5AF2" w:rsidRDefault="00AF5AF2" w:rsidP="00AF5A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BUG-012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Error de red en PQRS — Severidad MEDIA</w:t>
      </w:r>
    </w:p>
    <w:p w14:paraId="1C67E94E" w14:textId="77777777" w:rsidR="00AF5AF2" w:rsidRPr="00AF5AF2" w:rsidRDefault="00AF5AF2" w:rsidP="00AF5A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BUG-013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JWT inválido en ruta — Severidad MEDIA</w:t>
      </w:r>
    </w:p>
    <w:p w14:paraId="596E24FC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7. ¿Cuántos permanecen abiertos?</w:t>
      </w:r>
    </w:p>
    <w:p w14:paraId="718DB49B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lastRenderedPageBreak/>
        <w:t>4 defectos sin corrección confirmada:</w:t>
      </w:r>
    </w:p>
    <w:p w14:paraId="64568F13" w14:textId="77777777" w:rsidR="00AF5AF2" w:rsidRPr="00AF5AF2" w:rsidRDefault="00AF5AF2" w:rsidP="00AF5AF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BUG-001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Recuperación con correo no registrado — Severidad MEDIA</w:t>
      </w:r>
    </w:p>
    <w:p w14:paraId="67BBB3FA" w14:textId="77777777" w:rsidR="00AF5AF2" w:rsidRPr="00AF5AF2" w:rsidRDefault="00AF5AF2" w:rsidP="00AF5AF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BUG-003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Cotización con sesión expirada — Severidad MEDIA</w:t>
      </w:r>
    </w:p>
    <w:p w14:paraId="26F46320" w14:textId="77777777" w:rsidR="00AF5AF2" w:rsidRPr="00AF5AF2" w:rsidRDefault="00AF5AF2" w:rsidP="00AF5AF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BUG-004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Cotización sin stock — Severidad </w:t>
      </w: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ALTA</w:t>
      </w:r>
    </w:p>
    <w:p w14:paraId="088B8C49" w14:textId="77777777" w:rsidR="00AF5AF2" w:rsidRPr="00AF5AF2" w:rsidRDefault="00AF5AF2" w:rsidP="00AF5AF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BUG-005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Sesión expirada no redirige — Severidad MEDIA</w:t>
      </w:r>
    </w:p>
    <w:p w14:paraId="6C916ED6" w14:textId="77777777" w:rsidR="00AF5AF2" w:rsidRPr="00AF5AF2" w:rsidRDefault="00AF5AF2" w:rsidP="00AF5AF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BUG-010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— Error de carga en calificaciones — Severidad BAJA</w:t>
      </w:r>
    </w:p>
    <w:p w14:paraId="2255E8ED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8. ¿Qué defectos tuvieron mayor severidad?</w:t>
      </w:r>
    </w:p>
    <w:p w14:paraId="54D59633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Los 3 defectos de severidad ALTA (BUG-002, BUG-004, BUG-008) han sido corregidos 2 de ellos (BUG-002 y BUG-008). BUG-004 (cotización sin stock) permanece abierto.</w:t>
      </w:r>
    </w:p>
    <w:p w14:paraId="20F01505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9. ¿Qué módulos o funcionalidades presentaron mayor cantidad de problemas?</w:t>
      </w:r>
    </w:p>
    <w:p w14:paraId="35632946" w14:textId="77777777" w:rsidR="00AF5AF2" w:rsidRPr="00AF5AF2" w:rsidRDefault="00AF5AF2" w:rsidP="00AF5AF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PQRS: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7 defectos totales, 7 cerrados, 0 abiertos</w:t>
      </w:r>
    </w:p>
    <w:p w14:paraId="38332EB5" w14:textId="77777777" w:rsidR="00AF5AF2" w:rsidRPr="00AF5AF2" w:rsidRDefault="00AF5AF2" w:rsidP="00AF5AF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Cotizaciones: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2 defectos totales, 0 cerrados, 2 abiertos</w:t>
      </w:r>
    </w:p>
    <w:p w14:paraId="1E93AC26" w14:textId="77777777" w:rsidR="00AF5AF2" w:rsidRPr="00AF5AF2" w:rsidRDefault="00AF5AF2" w:rsidP="00AF5AF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Autenticación: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2 defectos totales, 0 cerrados, 2 abiertos</w:t>
      </w:r>
    </w:p>
    <w:p w14:paraId="223FF1D7" w14:textId="77777777" w:rsidR="00AF5AF2" w:rsidRPr="00AF5AF2" w:rsidRDefault="00AF5AF2" w:rsidP="00AF5AF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Calificaciones: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1 defecto total, 1 cerrado, 0 abiertos</w:t>
      </w:r>
    </w:p>
    <w:p w14:paraId="0A2D9C40" w14:textId="77777777" w:rsidR="00AF5AF2" w:rsidRPr="00AF5AF2" w:rsidRDefault="00AF5AF2" w:rsidP="00AF5AF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Gestión Vehículos: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1 defecto total, 1 cerrado, 0 abiertos</w:t>
      </w:r>
    </w:p>
    <w:p w14:paraId="12D0003F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10. ¿Qué resultados se obtuvieron en UAT?</w:t>
      </w:r>
    </w:p>
    <w:p w14:paraId="50A61ED1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Administrador (2 sesiones, 26/</w:t>
      </w:r>
      <w:proofErr w:type="spellStart"/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ago</w:t>
      </w:r>
      <w:proofErr w:type="spellEnd"/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):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ambas aceptadas con observación — el acceso al Login y al panel administrativo no es evidente.</w:t>
      </w:r>
    </w:p>
    <w:p w14:paraId="0FF91F08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Cliente (2 evaluadoras, 26/</w:t>
      </w:r>
      <w:proofErr w:type="spellStart"/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ago</w:t>
      </w:r>
      <w:proofErr w:type="spellEnd"/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):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resultados contradictorios entre sí en tres puntos (validación de campos de registro, recepción del correo de cotización, y reconocimiento/precisión del Mecánico IA). El informe consolidado aclara que las validaciones del formulario sí funcionan correctamente y el correo de cotización sí se envía — las discrepancias se debieron a diferencias de percepción/uso, no a fallas reales del sistema.</w:t>
      </w:r>
    </w:p>
    <w:p w14:paraId="632826FC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11. ¿Qué resultados se obtuvieron en usabilidad?</w:t>
      </w:r>
    </w:p>
    <w:p w14:paraId="166C6A6A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El </w:t>
      </w:r>
      <w:proofErr w:type="spellStart"/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checklist</w:t>
      </w:r>
      <w:proofErr w:type="spellEnd"/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de usabilidad fue diligenciado por el equipo. Se identificaron oportunidades de mejora en la claridad del flujo de </w:t>
      </w:r>
      <w:proofErr w:type="spellStart"/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login</w:t>
      </w:r>
      <w:proofErr w:type="spellEnd"/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y acceso al panel administrativo.</w:t>
      </w:r>
    </w:p>
    <w:p w14:paraId="583B2851" w14:textId="77777777" w:rsidR="00AF5AF2" w:rsidRPr="00AF5AF2" w:rsidRDefault="00AF5AF2" w:rsidP="00AF5A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12. ¿Qué riesgos permanecen?</w:t>
      </w:r>
    </w:p>
    <w:p w14:paraId="70869406" w14:textId="77777777" w:rsidR="00AF5AF2" w:rsidRPr="00AF5AF2" w:rsidRDefault="00AF5AF2" w:rsidP="00AF5AF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lastRenderedPageBreak/>
        <w:t>Integridad de negocio: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la venta de productos sin validar stock (BUG-004, ALTA) sigue activa.</w:t>
      </w:r>
    </w:p>
    <w:p w14:paraId="75E999E5" w14:textId="77777777" w:rsidR="00AF5AF2" w:rsidRPr="00AF5AF2" w:rsidRDefault="00AF5AF2" w:rsidP="00AF5AF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Proceso: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las correcciones de 9 bugs se apoyan en evidencia informal y no en un </w:t>
      </w:r>
      <w:proofErr w:type="spellStart"/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formal y documentado.</w:t>
      </w:r>
    </w:p>
    <w:p w14:paraId="1DC1DFCD" w14:textId="77777777" w:rsidR="00AF5AF2" w:rsidRPr="00AF5AF2" w:rsidRDefault="00AF5AF2" w:rsidP="00AF5AF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F5A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UX:</w:t>
      </w:r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accesos poco intuitivos a Login/panel </w:t>
      </w:r>
      <w:proofErr w:type="spellStart"/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admin</w:t>
      </w:r>
      <w:proofErr w:type="spellEnd"/>
      <w:r w:rsidRPr="00AF5AF2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, confirmados por dos evaluadores de UAT.</w:t>
      </w:r>
    </w:p>
    <w:p w14:paraId="7F10AAB2" w14:textId="77777777" w:rsidR="00D43562" w:rsidRPr="00AF5AF2" w:rsidRDefault="00D43562" w:rsidP="00AF5AF2"/>
    <w:sectPr w:rsidR="00D43562" w:rsidRPr="00AF5A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73205"/>
    <w:multiLevelType w:val="multilevel"/>
    <w:tmpl w:val="3DF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F1F17"/>
    <w:multiLevelType w:val="multilevel"/>
    <w:tmpl w:val="FF7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4F2F"/>
    <w:multiLevelType w:val="multilevel"/>
    <w:tmpl w:val="2C70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F436B"/>
    <w:multiLevelType w:val="multilevel"/>
    <w:tmpl w:val="60B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15428"/>
    <w:multiLevelType w:val="multilevel"/>
    <w:tmpl w:val="847A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E63673"/>
    <w:multiLevelType w:val="multilevel"/>
    <w:tmpl w:val="382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15AE9"/>
    <w:multiLevelType w:val="multilevel"/>
    <w:tmpl w:val="B7D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83E59"/>
    <w:multiLevelType w:val="multilevel"/>
    <w:tmpl w:val="30B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D4A0D"/>
    <w:multiLevelType w:val="multilevel"/>
    <w:tmpl w:val="1582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3"/>
  </w:num>
  <w:num w:numId="5">
    <w:abstractNumId w:val="0"/>
  </w:num>
  <w:num w:numId="6">
    <w:abstractNumId w:val="8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C0"/>
    <w:rsid w:val="001611F4"/>
    <w:rsid w:val="002724C0"/>
    <w:rsid w:val="00957852"/>
    <w:rsid w:val="00AF5AF2"/>
    <w:rsid w:val="00D4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1AE27"/>
  <w15:chartTrackingRefBased/>
  <w15:docId w15:val="{83A0C9CD-1BDF-432A-9A7E-527DFE79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272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724C0"/>
    <w:rPr>
      <w:b/>
      <w:bCs/>
    </w:rPr>
  </w:style>
  <w:style w:type="character" w:styleId="nfasis">
    <w:name w:val="Emphasis"/>
    <w:basedOn w:val="Fuentedeprrafopredeter"/>
    <w:uiPriority w:val="20"/>
    <w:qFormat/>
    <w:rsid w:val="00AF5A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863CC-3367-49F4-B6E0-CA805C6C7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2026-08-30T01:53:00Z</dcterms:created>
  <dcterms:modified xsi:type="dcterms:W3CDTF">2026-08-30T01:53:00Z</dcterms:modified>
</cp:coreProperties>
</file>