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F451E" w14:textId="475C3E7C" w:rsidR="00167B8E" w:rsidRDefault="005D7056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5F4D0" wp14:editId="6386762B">
                <wp:simplePos x="0" y="0"/>
                <wp:positionH relativeFrom="column">
                  <wp:posOffset>-914400</wp:posOffset>
                </wp:positionH>
                <wp:positionV relativeFrom="paragraph">
                  <wp:posOffset>-904875</wp:posOffset>
                </wp:positionV>
                <wp:extent cx="7753350" cy="10267950"/>
                <wp:effectExtent l="57150" t="19050" r="76200" b="952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679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043B0" w14:textId="77777777" w:rsidR="005D7056" w:rsidRDefault="005D7056" w:rsidP="005D7056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6B35"/>
                                <w:spacing w:val="20"/>
                                <w:sz w:val="30"/>
                                <w:szCs w:val="30"/>
                              </w:rPr>
                              <w:t>DILAN MOTOS</w:t>
                            </w:r>
                          </w:p>
                          <w:p w14:paraId="45E17846" w14:textId="77777777" w:rsidR="005D7056" w:rsidRDefault="005D7056" w:rsidP="005D7056">
                            <w:pPr>
                              <w:spacing w:before="120" w:after="40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color w:val="FFFFFF"/>
                              </w:rPr>
                              <w:t>Mantenimiento y Repuestos</w:t>
                            </w:r>
                          </w:p>
                          <w:p w14:paraId="75CFFE40" w14:textId="05A1358C" w:rsidR="005D7056" w:rsidRDefault="005D7056" w:rsidP="005D7056">
                            <w:pPr>
                              <w:spacing w:before="600" w:after="20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PLAN DE MIGRACIÓN</w:t>
                            </w:r>
                          </w:p>
                          <w:p w14:paraId="4759E1DF" w14:textId="77777777" w:rsidR="005D7056" w:rsidRDefault="005D7056" w:rsidP="005D7056">
                            <w:pPr>
                              <w:spacing w:after="700"/>
                              <w:jc w:val="center"/>
                            </w:pPr>
                            <w:r>
                              <w:rPr>
                                <w:color w:val="C9D2E3"/>
                                <w:sz w:val="26"/>
                                <w:szCs w:val="26"/>
                              </w:rPr>
                              <w:t>Sistema Web de Mantenimiento y Repuestos</w:t>
                            </w:r>
                          </w:p>
                          <w:p w14:paraId="5E3B1555" w14:textId="77777777" w:rsidR="005D7056" w:rsidRDefault="005D7056" w:rsidP="005D7056"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6B35"/>
                              </w:rPr>
                              <w:t>VERSIÓN 1.0</w:t>
                            </w:r>
                          </w:p>
                          <w:p w14:paraId="1BAE383F" w14:textId="77777777" w:rsidR="005D7056" w:rsidRDefault="005D7056" w:rsidP="005D7056"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color w:val="C9D2E3"/>
                              </w:rPr>
                              <w:t>Agosto de 2026</w:t>
                            </w:r>
                          </w:p>
                          <w:p w14:paraId="065E1CE0" w14:textId="148FED2A" w:rsidR="005D7056" w:rsidRDefault="005D7056" w:rsidP="005D70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5F4D0" id="Rectángulo 3" o:spid="_x0000_s1026" style="position:absolute;margin-left:-1in;margin-top:-71.25pt;width:610.5pt;height:80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" fillcolor="#0f243e [1615]" strokecolor="#4579b8 [3044]">
                <v:shadow on="t" color="black" opacity="22937f" origin=",.5" offset="0,.63889mm"/>
                <v:textbox>
                  <w:txbxContent>
                    <w:p w14:paraId="387043B0" w14:textId="77777777" w:rsidR="005D7056" w:rsidRDefault="005D7056" w:rsidP="005D7056"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FF6B35"/>
                          <w:spacing w:val="20"/>
                          <w:sz w:val="30"/>
                          <w:szCs w:val="30"/>
                        </w:rPr>
                        <w:t>DILAN MOTOS</w:t>
                      </w:r>
                    </w:p>
                    <w:p w14:paraId="45E17846" w14:textId="77777777" w:rsidR="005D7056" w:rsidRDefault="005D7056" w:rsidP="005D7056">
                      <w:pPr>
                        <w:spacing w:before="120" w:after="400"/>
                        <w:jc w:val="center"/>
                      </w:pPr>
                      <w:r>
                        <w:rPr>
                          <w:i/>
                          <w:iCs/>
                          <w:color w:val="FFFFFF"/>
                        </w:rPr>
                        <w:t>Mantenimiento y Repuestos</w:t>
                      </w:r>
                    </w:p>
                    <w:p w14:paraId="75CFFE40" w14:textId="05A1358C" w:rsidR="005D7056" w:rsidRDefault="005D7056" w:rsidP="005D7056">
                      <w:pPr>
                        <w:spacing w:before="600" w:after="200"/>
                        <w:jc w:val="center"/>
                      </w:pPr>
                      <w:r>
                        <w:rPr>
                          <w:b/>
                          <w:bCs/>
                          <w:color w:val="FFFFFF"/>
                          <w:sz w:val="56"/>
                          <w:szCs w:val="56"/>
                        </w:rPr>
                        <w:t>PLAN DE MIGRACIÓN</w:t>
                      </w:r>
                    </w:p>
                    <w:p w14:paraId="4759E1DF" w14:textId="77777777" w:rsidR="005D7056" w:rsidRDefault="005D7056" w:rsidP="005D7056">
                      <w:pPr>
                        <w:spacing w:after="700"/>
                        <w:jc w:val="center"/>
                      </w:pPr>
                      <w:r>
                        <w:rPr>
                          <w:color w:val="C9D2E3"/>
                          <w:sz w:val="26"/>
                          <w:szCs w:val="26"/>
                        </w:rPr>
                        <w:t>Sistema Web de Mantenimiento y Repuestos</w:t>
                      </w:r>
                    </w:p>
                    <w:p w14:paraId="5E3B1555" w14:textId="77777777" w:rsidR="005D7056" w:rsidRDefault="005D7056" w:rsidP="005D7056">
                      <w:pPr>
                        <w:spacing w:after="60"/>
                        <w:jc w:val="center"/>
                      </w:pPr>
                      <w:r>
                        <w:rPr>
                          <w:b/>
                          <w:bCs/>
                          <w:color w:val="FF6B35"/>
                        </w:rPr>
                        <w:t>VERSIÓN 1.0</w:t>
                      </w:r>
                    </w:p>
                    <w:p w14:paraId="1BAE383F" w14:textId="77777777" w:rsidR="005D7056" w:rsidRDefault="005D7056" w:rsidP="005D7056">
                      <w:pPr>
                        <w:spacing w:after="60"/>
                        <w:jc w:val="center"/>
                      </w:pPr>
                      <w:r>
                        <w:rPr>
                          <w:color w:val="C9D2E3"/>
                        </w:rPr>
                        <w:t>Agosto de 2026</w:t>
                      </w:r>
                    </w:p>
                    <w:p w14:paraId="065E1CE0" w14:textId="148FED2A" w:rsidR="005D7056" w:rsidRDefault="005D7056" w:rsidP="005D70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F9E27F5" w14:textId="616FBC24" w:rsidR="005D7056" w:rsidRDefault="005D7056" w:rsidP="005D7056"/>
    <w:p w14:paraId="16919EA0" w14:textId="6B7F2907" w:rsidR="005D7056" w:rsidRDefault="005D7056" w:rsidP="005D7056"/>
    <w:p w14:paraId="0855E7A2" w14:textId="62A3EF84" w:rsidR="005D7056" w:rsidRDefault="005D7056" w:rsidP="005D7056"/>
    <w:p w14:paraId="46288799" w14:textId="1BE6E0F6" w:rsidR="005D7056" w:rsidRDefault="005D7056" w:rsidP="005D7056"/>
    <w:p w14:paraId="0350F1D2" w14:textId="5359BE75" w:rsidR="005D7056" w:rsidRDefault="005D7056" w:rsidP="005D7056"/>
    <w:p w14:paraId="34EC7F0D" w14:textId="6FD2D975" w:rsidR="005D7056" w:rsidRDefault="005D7056" w:rsidP="005D7056"/>
    <w:p w14:paraId="06ED3F24" w14:textId="569BEF44" w:rsidR="005D7056" w:rsidRDefault="005D7056" w:rsidP="005D7056"/>
    <w:p w14:paraId="3736DD78" w14:textId="4EDB0F4C" w:rsidR="005D7056" w:rsidRDefault="005D7056" w:rsidP="005D7056"/>
    <w:p w14:paraId="44E6B41F" w14:textId="6198D71C" w:rsidR="005D7056" w:rsidRDefault="005D7056" w:rsidP="005D7056"/>
    <w:p w14:paraId="3F8142CF" w14:textId="5CECDFC8" w:rsidR="005D7056" w:rsidRDefault="005D7056" w:rsidP="005D7056"/>
    <w:p w14:paraId="0651DAAB" w14:textId="0D3E91E3" w:rsidR="005D7056" w:rsidRDefault="005D7056" w:rsidP="005D7056"/>
    <w:p w14:paraId="346F7B0C" w14:textId="33D03D13" w:rsidR="005D7056" w:rsidRDefault="005D7056" w:rsidP="005D7056"/>
    <w:p w14:paraId="56C3C0D7" w14:textId="2EC9E820" w:rsidR="005D7056" w:rsidRDefault="005D7056" w:rsidP="005D7056"/>
    <w:p w14:paraId="12DADC4F" w14:textId="71427D84" w:rsidR="005D7056" w:rsidRDefault="005D7056" w:rsidP="005D7056"/>
    <w:p w14:paraId="1ED62159" w14:textId="17CA187E" w:rsidR="005D7056" w:rsidRDefault="005D7056" w:rsidP="005D7056"/>
    <w:p w14:paraId="3F1A665A" w14:textId="72D55698" w:rsidR="005D7056" w:rsidRDefault="005D7056" w:rsidP="005D7056"/>
    <w:p w14:paraId="7D68057E" w14:textId="1AA7B1C8" w:rsidR="005D7056" w:rsidRDefault="005D7056" w:rsidP="005D7056"/>
    <w:p w14:paraId="2E5BF4A3" w14:textId="18C4E6C9" w:rsidR="005D7056" w:rsidRDefault="005D7056" w:rsidP="005D7056"/>
    <w:p w14:paraId="54D67121" w14:textId="41BEDD19" w:rsidR="005D7056" w:rsidRDefault="005D7056" w:rsidP="005D7056"/>
    <w:p w14:paraId="5234E751" w14:textId="529AE318" w:rsidR="005D7056" w:rsidRDefault="005D7056" w:rsidP="005D7056"/>
    <w:p w14:paraId="1B06F34D" w14:textId="74B093CE" w:rsidR="005D7056" w:rsidRDefault="005D7056" w:rsidP="005D7056"/>
    <w:p w14:paraId="352346F0" w14:textId="25653DD4" w:rsidR="005D7056" w:rsidRDefault="005D7056" w:rsidP="005D7056"/>
    <w:p w14:paraId="3801C349" w14:textId="36AD961F" w:rsidR="005D7056" w:rsidRDefault="005D7056" w:rsidP="005D7056"/>
    <w:p w14:paraId="3C64EB7E" w14:textId="06AB1E83" w:rsidR="005D7056" w:rsidRDefault="005D7056" w:rsidP="005D7056"/>
    <w:p w14:paraId="6DBE43FB" w14:textId="3742DD75" w:rsidR="005D7056" w:rsidRDefault="005D7056" w:rsidP="005D7056"/>
    <w:p w14:paraId="1B36B34A" w14:textId="1C88D2EF" w:rsidR="005D7056" w:rsidRDefault="005D7056" w:rsidP="005D7056"/>
    <w:p w14:paraId="4810E561" w14:textId="4B3C89D0" w:rsidR="005D7056" w:rsidRDefault="005D7056" w:rsidP="005D7056"/>
    <w:p w14:paraId="6C7FC6A7" w14:textId="7CF4E98D" w:rsidR="005D7056" w:rsidRDefault="005D7056" w:rsidP="005D7056"/>
    <w:p w14:paraId="5AB0D436" w14:textId="4CC9FD8C" w:rsidR="005D7056" w:rsidRDefault="005D7056" w:rsidP="005D7056"/>
    <w:p w14:paraId="7C10CD35" w14:textId="2B9D52EE" w:rsidR="005D7056" w:rsidRDefault="005D7056" w:rsidP="005D7056"/>
    <w:p w14:paraId="4D8344DC" w14:textId="3FF581F1" w:rsidR="005D7056" w:rsidRDefault="005D7056" w:rsidP="005D7056"/>
    <w:p w14:paraId="4886C21B" w14:textId="74D1718D" w:rsidR="005D7056" w:rsidRDefault="005D7056" w:rsidP="005D7056"/>
    <w:p w14:paraId="21FE3612" w14:textId="306D1028" w:rsidR="005D7056" w:rsidRDefault="005D7056" w:rsidP="005D7056"/>
    <w:p w14:paraId="63118A2C" w14:textId="32EEAA4E" w:rsidR="005D7056" w:rsidRDefault="005D7056" w:rsidP="005D7056"/>
    <w:p w14:paraId="09083088" w14:textId="1A3A7BBE" w:rsidR="005D7056" w:rsidRDefault="005D7056" w:rsidP="005D7056"/>
    <w:p w14:paraId="50A9F38D" w14:textId="77777777" w:rsidR="005D7056" w:rsidRPr="005D7056" w:rsidRDefault="005D7056" w:rsidP="005D7056"/>
    <w:p w14:paraId="431B866F" w14:textId="50376B8E" w:rsidR="00167B8E" w:rsidRDefault="004F7870">
      <w:pPr>
        <w:pStyle w:val="Ttulo1"/>
      </w:pPr>
      <w:r>
        <w:lastRenderedPageBreak/>
        <w:t xml:space="preserve">Plan Estratégico y Técnico de Migración Empresarial – </w:t>
      </w:r>
      <w:proofErr w:type="spellStart"/>
      <w:r>
        <w:t>DilanMotos</w:t>
      </w:r>
      <w:proofErr w:type="spellEnd"/>
    </w:p>
    <w:p w14:paraId="120137F4" w14:textId="77777777" w:rsidR="00167B8E" w:rsidRDefault="004F787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rPr>
          <w:b/>
          <w:bCs/>
        </w:rPr>
        <w:t>Versión:</w:t>
      </w:r>
      <w:r>
        <w:t xml:space="preserve"> </w:t>
      </w:r>
      <w:r>
        <w:t xml:space="preserve">1.0 </w:t>
      </w:r>
      <w:r>
        <w:t xml:space="preserve">| </w:t>
      </w:r>
      <w:r>
        <w:rPr>
          <w:b/>
          <w:bCs/>
        </w:rPr>
        <w:t>Alcance:</w:t>
      </w:r>
      <w:r>
        <w:t xml:space="preserve"> Migración de Software de Cotizaciones </w:t>
      </w:r>
    </w:p>
    <w:p w14:paraId="53CC4722" w14:textId="77777777" w:rsidR="00167B8E" w:rsidRDefault="004F787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1. Resumen Ejecutivo y Objetivos</w:t>
      </w:r>
    </w:p>
    <w:p w14:paraId="5ED1C5BB" w14:textId="77777777" w:rsidR="00167B8E" w:rsidRDefault="004F7870">
      <w:pPr>
        <w:pBdr>
          <w:top w:val="nil"/>
          <w:left w:val="nil"/>
          <w:bottom w:val="nil"/>
          <w:right w:val="nil"/>
          <w:between w:val="nil"/>
        </w:pBdr>
        <w:spacing w:after="210"/>
      </w:pPr>
      <w:r>
        <w:pict w14:anchorId="300D65DC">
          <v:rect id="_x0000_i1025" style="width:0;height:1.5pt" o:hralign="center" o:hrstd="t" o:hr="t" fillcolor="#a0a0a0" stroked="f"/>
        </w:pict>
      </w:r>
      <w:r>
        <w:t xml:space="preserve">El presente documento establece la hoja de ruta integral para la migración del sistema de software de </w:t>
      </w:r>
      <w:r>
        <w:rPr>
          <w:b/>
          <w:bCs/>
        </w:rPr>
        <w:t>Dilan Motos</w:t>
      </w:r>
      <w:r>
        <w:t>. El sistema opera de forma exclusiva bajo un modelo de cotizaciones y presupuestos (sin módulo de ventas ni facturación directa) y cuenta únic</w:t>
      </w:r>
      <w:r>
        <w:t xml:space="preserve">amente con dos roles de usuario: </w:t>
      </w:r>
      <w:r>
        <w:rPr>
          <w:b/>
          <w:bCs/>
        </w:rPr>
        <w:t>Cliente</w:t>
      </w:r>
      <w:r>
        <w:t xml:space="preserve"> y </w:t>
      </w:r>
      <w:r>
        <w:rPr>
          <w:b/>
          <w:bCs/>
        </w:rPr>
        <w:t>Administrador</w:t>
      </w:r>
      <w:r>
        <w:t>.</w:t>
      </w:r>
    </w:p>
    <w:p w14:paraId="309B83BB" w14:textId="77777777" w:rsidR="00167B8E" w:rsidRDefault="004F7870">
      <w:pPr>
        <w:pStyle w:val="Ttulo3"/>
        <w:spacing w:before="0"/>
      </w:pPr>
      <w:r>
        <w:t>Objetivos Clave:</w:t>
      </w:r>
    </w:p>
    <w:p w14:paraId="59196CE2" w14:textId="77777777" w:rsidR="00167B8E" w:rsidRDefault="004F78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Integridad de Datos y Roles:</w:t>
      </w:r>
      <w:r>
        <w:t xml:space="preserve"> Garantizar la migración precisa del catálogo de productos/servicios y de los usuarios clasificados estrictamente en los roles Cliente y Administrador.</w:t>
      </w:r>
    </w:p>
    <w:p w14:paraId="3F72ECAC" w14:textId="77777777" w:rsidR="00167B8E" w:rsidRDefault="004F78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</w:t>
      </w:r>
      <w:r>
        <w:rPr>
          <w:b/>
          <w:bCs/>
        </w:rPr>
        <w:t>ontinuidad de Operación:</w:t>
      </w:r>
      <w:r>
        <w:t xml:space="preserve"> Asegurar que las solicitudes y emisión de cotizaciones no sufran interrupciones durante la transición.</w:t>
      </w:r>
    </w:p>
    <w:p w14:paraId="36EE62C5" w14:textId="77777777" w:rsidR="00167B8E" w:rsidRDefault="004F78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Capacitación Focalizada:</w:t>
      </w:r>
      <w:r>
        <w:t xml:space="preserve"> Ajustar los manuales y pruebas exclusivamente a las interfaces y permisos del Administrador y la experi</w:t>
      </w:r>
      <w:r>
        <w:t>encia de uso del Cliente.</w:t>
      </w:r>
    </w:p>
    <w:p w14:paraId="724FE2B3" w14:textId="77777777" w:rsidR="00167B8E" w:rsidRDefault="004F7870">
      <w:pPr>
        <w:pStyle w:val="Ttulo2"/>
      </w:pPr>
      <w:r>
        <w:t>2. Alcance del Proyecto de Migración</w:t>
      </w:r>
    </w:p>
    <w:p w14:paraId="7DB8E3A3" w14:textId="77777777" w:rsidR="00167B8E" w:rsidRDefault="004F7870">
      <w:pPr>
        <w:pBdr>
          <w:top w:val="nil"/>
          <w:left w:val="nil"/>
          <w:bottom w:val="nil"/>
          <w:right w:val="nil"/>
          <w:between w:val="nil"/>
        </w:pBdr>
        <w:spacing w:after="180"/>
      </w:pPr>
      <w:r>
        <w:pict w14:anchorId="0D0966E4">
          <v:rect id="_x0000_i1026" style="width:0;height:1.5pt" o:hralign="center" o:hrstd="t" o:hr="t" fillcolor="#a0a0a0" stroked="f"/>
        </w:pict>
      </w:r>
      <w:r>
        <w:t>El proyecto abarca la migración de datos y funcionalidades ajustadas a los dos roles del sistema: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67B8E" w14:paraId="1FAC9C2D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1D2BC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Área de Aplicación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E4D24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Componentes y Funcionalidades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2258F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Rol Asociado</w:t>
            </w:r>
          </w:p>
          <w:p w14:paraId="19C7C3BB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67B8E" w14:paraId="1494885B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02983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Gestión de Usuarios y Accesos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56527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Migración de cuentas de clientes, credenciales del administrador y permisos RBAC.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6457C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 / Administrador</w:t>
            </w:r>
          </w:p>
        </w:tc>
      </w:tr>
      <w:tr w:rsidR="00167B8E" w14:paraId="4FE41CB8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FCA86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Catálogo y Lista de Precios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94AC0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Carga de repuestos, servicios de taller y precios </w:t>
            </w:r>
            <w:r>
              <w:lastRenderedPageBreak/>
              <w:t>de referencia para cotización.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579F2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Administrador (Gestión)</w:t>
            </w:r>
          </w:p>
        </w:tc>
      </w:tr>
      <w:tr w:rsidR="00167B8E" w14:paraId="0B2583E5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E9695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Módulo de Cotizaciones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3C6DD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Solicitudes enviadas por clientes, creación y revisión de cotizaciones, presupuestos emitidos.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10C7D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Cliente (Solicitud/Consulta)</w:t>
            </w:r>
          </w:p>
          <w:p w14:paraId="5F48E928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 (Emisión/Gestión)</w:t>
            </w:r>
          </w:p>
        </w:tc>
      </w:tr>
      <w:tr w:rsidR="00167B8E" w14:paraId="536A135C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18BEF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Historial y Registro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21BF4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Consultas de cotizaciones previas por usuario o placa del vehículo.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72819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 / Administrador</w:t>
            </w:r>
          </w:p>
        </w:tc>
      </w:tr>
    </w:tbl>
    <w:p w14:paraId="277586D1" w14:textId="77777777" w:rsidR="00167B8E" w:rsidRDefault="004F7870">
      <w:pPr>
        <w:pStyle w:val="Ttulo2"/>
        <w:spacing w:after="270"/>
      </w:pPr>
      <w:r>
        <w:t>3. Fases Detalladas del Plan de Migración</w:t>
      </w:r>
    </w:p>
    <w:p w14:paraId="62C1C3F5" w14:textId="77777777" w:rsidR="00167B8E" w:rsidRDefault="004F7870">
      <w:pPr>
        <w:pStyle w:val="Ttulo3"/>
        <w:spacing w:before="0"/>
      </w:pPr>
      <w:r>
        <w:pict w14:anchorId="3CBCF49F">
          <v:rect id="_x0000_i1027" style="width:0;height:1.5pt" o:hralign="center" o:hrstd="t" o:hr="t" fillcolor="#a0a0a0" stroked="f"/>
        </w:pict>
      </w:r>
      <w:r>
        <w:t>Fase 1: Diagnóstico, Inventario y Planificación</w:t>
      </w:r>
    </w:p>
    <w:p w14:paraId="3E878B82" w14:textId="77777777" w:rsidR="00167B8E" w:rsidRDefault="004F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Levantamiento de Datos:</w:t>
      </w:r>
      <w:r>
        <w:t xml:space="preserve"> Mapear las bases de datos actuales de usuarios (Clientes y Administradores) y el historial de cotizaciones.</w:t>
      </w:r>
    </w:p>
    <w:p w14:paraId="70FFDD94" w14:textId="77777777" w:rsidR="00167B8E" w:rsidRDefault="004F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Definición de Requerimientos de S</w:t>
      </w:r>
      <w:r>
        <w:rPr>
          <w:b/>
          <w:bCs/>
        </w:rPr>
        <w:t>oftware:</w:t>
      </w:r>
      <w:r>
        <w:t xml:space="preserve"> Configurar el modelo de permisos en el sistema destino basándose únicamente en los dos roles definidos.</w:t>
      </w:r>
    </w:p>
    <w:p w14:paraId="22E4716D" w14:textId="77777777" w:rsidR="00167B8E" w:rsidRDefault="004F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Análisis de Calidad de Datos:</w:t>
      </w:r>
      <w:r>
        <w:t xml:space="preserve"> Depurar correos, datos personales de clientes y catálogo de repuestos/servicios </w:t>
      </w:r>
      <w:r>
        <w:t>preexistentes</w:t>
      </w:r>
      <w:r>
        <w:t>.</w:t>
      </w:r>
    </w:p>
    <w:p w14:paraId="30E02369" w14:textId="77777777" w:rsidR="00167B8E" w:rsidRDefault="004F7870">
      <w:pPr>
        <w:pStyle w:val="Ttulo3"/>
      </w:pPr>
      <w:r>
        <w:t xml:space="preserve">Fase 2: Limpieza, </w:t>
      </w:r>
      <w:r>
        <w:t>Mapeo y Preparación</w:t>
      </w:r>
    </w:p>
    <w:p w14:paraId="21BB518E" w14:textId="77777777" w:rsidR="00167B8E" w:rsidRDefault="004F78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Depuración de Datos (Data </w:t>
      </w:r>
      <w:proofErr w:type="spellStart"/>
      <w:r>
        <w:rPr>
          <w:b/>
          <w:bCs/>
        </w:rPr>
        <w:t>Cleansing</w:t>
      </w:r>
      <w:proofErr w:type="spellEnd"/>
      <w:r>
        <w:rPr>
          <w:b/>
          <w:bCs/>
        </w:rPr>
        <w:t>):</w:t>
      </w:r>
      <w:r>
        <w:t xml:space="preserve"> Eliminar usuarios duplicados y estandarizar la codificación del catálogo.</w:t>
      </w:r>
    </w:p>
    <w:p w14:paraId="2A348955" w14:textId="77777777" w:rsidR="00167B8E" w:rsidRDefault="004F78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Matriz de Mapeo de Roles y Permisos:</w:t>
      </w:r>
      <w:r>
        <w:t xml:space="preserve"> Validar que el rol </w:t>
      </w:r>
      <w:r>
        <w:rPr>
          <w:i/>
          <w:iCs/>
        </w:rPr>
        <w:t>Cliente</w:t>
      </w:r>
      <w:r>
        <w:t xml:space="preserve"> solo tenga acceso a solicitar/consultar sus cotizaciones y el rol </w:t>
      </w:r>
      <w:r>
        <w:rPr>
          <w:i/>
          <w:iCs/>
        </w:rPr>
        <w:t>Administrador</w:t>
      </w:r>
      <w:r>
        <w:t xml:space="preserve"> a la gestión total del sistema.</w:t>
      </w:r>
    </w:p>
    <w:p w14:paraId="3C854610" w14:textId="77777777" w:rsidR="00167B8E" w:rsidRDefault="004F78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Estrategia de Respaldos (</w:t>
      </w: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>):</w:t>
      </w:r>
      <w:r>
        <w:t xml:space="preserve"> Generar copias de seguridad de la base de datos previa a la migración.</w:t>
      </w:r>
    </w:p>
    <w:p w14:paraId="5FDDB8E4" w14:textId="77777777" w:rsidR="00167B8E" w:rsidRDefault="004F78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Entorno de Pruebas (</w:t>
      </w:r>
      <w:proofErr w:type="spellStart"/>
      <w:r>
        <w:rPr>
          <w:b/>
          <w:bCs/>
        </w:rPr>
        <w:t>Staging</w:t>
      </w:r>
      <w:proofErr w:type="spellEnd"/>
      <w:r>
        <w:rPr>
          <w:b/>
          <w:bCs/>
        </w:rPr>
        <w:t>):</w:t>
      </w:r>
      <w:r>
        <w:t xml:space="preserve"> Realiza</w:t>
      </w:r>
      <w:r>
        <w:t xml:space="preserve">r pruebas de carga y </w:t>
      </w:r>
      <w:proofErr w:type="spellStart"/>
      <w:r>
        <w:t>login</w:t>
      </w:r>
      <w:proofErr w:type="spellEnd"/>
      <w:r>
        <w:t xml:space="preserve"> simulando accesos con usuarios tipo Cliente y Administrador.</w:t>
      </w:r>
    </w:p>
    <w:p w14:paraId="580ADDF1" w14:textId="77777777" w:rsidR="00167B8E" w:rsidRDefault="004F7870">
      <w:pPr>
        <w:pStyle w:val="Ttulo3"/>
      </w:pPr>
      <w:r>
        <w:t>Fase 3: Ejecución y Migración de Datos</w:t>
      </w:r>
    </w:p>
    <w:p w14:paraId="33F13B98" w14:textId="77777777" w:rsidR="00167B8E" w:rsidRDefault="004F78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Carga de Datos Estáticos:</w:t>
      </w:r>
      <w:r>
        <w:t xml:space="preserve"> Migrar la estructura del catálogo de repuestos/servicios y las </w:t>
      </w:r>
      <w:r>
        <w:lastRenderedPageBreak/>
        <w:t>cuentas de usuario de Administrador y Cl</w:t>
      </w:r>
      <w:r>
        <w:t>ientes.</w:t>
      </w:r>
    </w:p>
    <w:p w14:paraId="48881647" w14:textId="77777777" w:rsidR="00167B8E" w:rsidRDefault="004F78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Ventana de Mantenimiento (</w:t>
      </w:r>
      <w:proofErr w:type="spellStart"/>
      <w:r>
        <w:rPr>
          <w:b/>
          <w:bCs/>
        </w:rPr>
        <w:t>Cutover</w:t>
      </w:r>
      <w:proofErr w:type="spellEnd"/>
      <w:r>
        <w:rPr>
          <w:b/>
          <w:bCs/>
        </w:rPr>
        <w:t>):</w:t>
      </w:r>
      <w:r>
        <w:t xml:space="preserve"> Pausa temporal en el módulo de solicitudes de cotización para realizar el cambio de entorno.</w:t>
      </w:r>
    </w:p>
    <w:p w14:paraId="27CB7664" w14:textId="77777777" w:rsidR="00167B8E" w:rsidRDefault="004F78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Migración de Datos Dinámicos:</w:t>
      </w:r>
      <w:r>
        <w:t xml:space="preserve"> Cargar cotizaciones activas, solicitudes pendientes y presupuestos vigentes.</w:t>
      </w:r>
    </w:p>
    <w:p w14:paraId="43899094" w14:textId="77777777" w:rsidR="00167B8E" w:rsidRDefault="004F78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Validación C</w:t>
      </w:r>
      <w:r>
        <w:rPr>
          <w:b/>
          <w:bCs/>
        </w:rPr>
        <w:t>ruzada:</w:t>
      </w:r>
      <w:r>
        <w:t xml:space="preserve"> Verificar la integridad del historial de cotizaciones por cliente y la correcta asignación de roles.</w:t>
      </w:r>
    </w:p>
    <w:p w14:paraId="0F7C44BA" w14:textId="77777777" w:rsidR="00167B8E" w:rsidRDefault="004F7870">
      <w:pPr>
        <w:pStyle w:val="Ttulo3"/>
      </w:pPr>
      <w:r>
        <w:t>Fase 4: Salida a Producción y Soporte</w:t>
      </w:r>
    </w:p>
    <w:p w14:paraId="2D654792" w14:textId="77777777" w:rsidR="00167B8E" w:rsidRDefault="004F78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Pruebas de Aceptación:</w:t>
      </w:r>
      <w:r>
        <w:t xml:space="preserve"> Validación de creación de cotizaciones por parte del Administrador y recepción/visuali</w:t>
      </w:r>
      <w:r>
        <w:t>zación por el Cliente.</w:t>
      </w:r>
    </w:p>
    <w:p w14:paraId="21778821" w14:textId="77777777" w:rsidR="00167B8E" w:rsidRDefault="004F78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Go</w:t>
      </w:r>
      <w:proofErr w:type="spellEnd"/>
      <w:r>
        <w:rPr>
          <w:b/>
          <w:bCs/>
        </w:rPr>
        <w:t>-Live (Salida en Vivo):</w:t>
      </w:r>
      <w:r>
        <w:t xml:space="preserve"> Despliegue oficial del sistema migrado.</w:t>
      </w:r>
    </w:p>
    <w:p w14:paraId="01AE1689" w14:textId="77777777" w:rsidR="00167B8E" w:rsidRDefault="004F78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Soporte Post-Migración:</w:t>
      </w:r>
      <w:r>
        <w:t xml:space="preserve"> Acompañamiento intensivo durante las primeras 72 horas para atender eventualidades con el acceso de usuarios o emisión de presupuestos.</w:t>
      </w:r>
    </w:p>
    <w:p w14:paraId="0EA33042" w14:textId="77777777" w:rsidR="00167B8E" w:rsidRDefault="004F7870">
      <w:pPr>
        <w:pStyle w:val="Ttulo2"/>
        <w:spacing w:after="240"/>
      </w:pPr>
      <w:r>
        <w:t>4. Matriz de Gestión de Riesgos</w:t>
      </w:r>
    </w:p>
    <w:p w14:paraId="257F0715" w14:textId="77777777" w:rsidR="00167B8E" w:rsidRDefault="004F787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8014FA7">
          <v:rect id="_x0000_i1028" style="width:0;height:1.5pt" o:hralign="center" o:hrstd="t" o:hr="t" fillcolor="#a0a0a0" stroked="f"/>
        </w:pic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67B8E" w14:paraId="6B2A0324" w14:textId="77777777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F7677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Riesgo Identificado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071CC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Impacto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A6C4A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B6CB0"/>
              </w:rPr>
            </w:pPr>
            <w:r>
              <w:rPr>
                <w:b/>
                <w:bCs/>
                <w:color w:val="2B6CB0"/>
              </w:rPr>
              <w:t>Medida Preventiva / Mitigación</w:t>
            </w:r>
          </w:p>
          <w:p w14:paraId="34E909CE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67B8E" w14:paraId="18F0D7C4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77E14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Fallas en la asignación de permisos (RBAC)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CA4CD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B16A6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Validación estricta en el entorno de pruebas para asegurar la restricción de vistas entre Cliente y Administrador.</w:t>
            </w:r>
          </w:p>
        </w:tc>
      </w:tr>
      <w:tr w:rsidR="00167B8E" w14:paraId="53348D9F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23E89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Inconsistencia en los precios de catálogo durante la cotización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600CA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8F1E4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Auditoría previa de la base de datos de precios por parte del Administrador antes de habilitar el sistema.</w:t>
            </w:r>
          </w:p>
        </w:tc>
      </w:tr>
      <w:tr w:rsidR="00167B8E" w14:paraId="61CD9A60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9E5C7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Dificultades de acceso por parte de clientes registrados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0D50A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Medio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9C0FD" w14:textId="77777777" w:rsidR="00167B8E" w:rsidRDefault="004F78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Verificación de migración de credenciales/datos de contacto para recuperación de cont</w:t>
            </w:r>
            <w:r>
              <w:t>raseña.</w:t>
            </w:r>
          </w:p>
        </w:tc>
      </w:tr>
    </w:tbl>
    <w:p w14:paraId="27A8475E" w14:textId="77777777" w:rsidR="00167B8E" w:rsidRDefault="004F7870">
      <w:pPr>
        <w:pStyle w:val="Ttulo2"/>
      </w:pPr>
      <w:r>
        <w:lastRenderedPageBreak/>
        <w:t>5. Criterios de Aceptación y Cierre</w:t>
      </w:r>
    </w:p>
    <w:p w14:paraId="7DC6A99A" w14:textId="77777777" w:rsidR="00167B8E" w:rsidRDefault="004F7870">
      <w:pPr>
        <w:pBdr>
          <w:top w:val="nil"/>
          <w:left w:val="nil"/>
          <w:bottom w:val="nil"/>
          <w:right w:val="nil"/>
          <w:between w:val="nil"/>
        </w:pBdr>
        <w:spacing w:after="60"/>
      </w:pPr>
      <w:r>
        <w:pict w14:anchorId="255995FB">
          <v:rect id="_x0000_i1029" style="width:0;height:1.5pt" o:hralign="center" o:hrstd="t" o:hr="t" fillcolor="#a0a0a0" stroked="f"/>
        </w:pict>
      </w:r>
      <w:r>
        <w:t>El proceso de migración se dará por finalizado exitosamente cuando se cumplan los siguientes hitos:</w:t>
      </w:r>
    </w:p>
    <w:p w14:paraId="49656B96" w14:textId="77777777" w:rsidR="00167B8E" w:rsidRDefault="004F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Acceso correcto y seguro al sistema bajo los roles de </w:t>
      </w:r>
      <w:r>
        <w:rPr>
          <w:b/>
          <w:bCs/>
        </w:rPr>
        <w:t>Cliente</w:t>
      </w:r>
      <w:r>
        <w:t xml:space="preserve"> y </w:t>
      </w:r>
      <w:r>
        <w:rPr>
          <w:b/>
          <w:bCs/>
        </w:rPr>
        <w:t>Administrador</w:t>
      </w:r>
      <w:r>
        <w:t>.</w:t>
      </w:r>
    </w:p>
    <w:p w14:paraId="52DD3009" w14:textId="77777777" w:rsidR="00167B8E" w:rsidRDefault="004F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Generación y consulta de cotizaciones funcionando de manera fluida y sin errores.</w:t>
      </w:r>
    </w:p>
    <w:p w14:paraId="0A889B3F" w14:textId="77777777" w:rsidR="00167B8E" w:rsidRDefault="004F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Validación del 100% de los datos del catálogo y de usuarios migrados.</w:t>
      </w:r>
    </w:p>
    <w:sectPr w:rsidR="00167B8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7FD7A" w14:textId="77777777" w:rsidR="004F7870" w:rsidRDefault="004F7870" w:rsidP="005D7056">
      <w:pPr>
        <w:spacing w:line="240" w:lineRule="auto"/>
      </w:pPr>
      <w:r>
        <w:separator/>
      </w:r>
    </w:p>
  </w:endnote>
  <w:endnote w:type="continuationSeparator" w:id="0">
    <w:p w14:paraId="12801181" w14:textId="77777777" w:rsidR="004F7870" w:rsidRDefault="004F7870" w:rsidP="005D70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C4C9340-4A9E-4326-8FC0-C84C9C7BB396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9387FE0E-1554-443A-A8F3-5BD1245A450F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3" w:fontKey="{743F3F3E-B757-4558-B32D-6A83B0DED1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6B7AD" w14:textId="77777777" w:rsidR="004F7870" w:rsidRDefault="004F7870" w:rsidP="005D7056">
      <w:pPr>
        <w:spacing w:line="240" w:lineRule="auto"/>
      </w:pPr>
      <w:r>
        <w:separator/>
      </w:r>
    </w:p>
  </w:footnote>
  <w:footnote w:type="continuationSeparator" w:id="0">
    <w:p w14:paraId="3A797B9E" w14:textId="77777777" w:rsidR="004F7870" w:rsidRDefault="004F7870" w:rsidP="005D70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00679"/>
    <w:multiLevelType w:val="multilevel"/>
    <w:tmpl w:val="E3944272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2122A4"/>
    <w:multiLevelType w:val="multilevel"/>
    <w:tmpl w:val="6100C1F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7C54CB"/>
    <w:multiLevelType w:val="multilevel"/>
    <w:tmpl w:val="622488B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350B71"/>
    <w:multiLevelType w:val="multilevel"/>
    <w:tmpl w:val="2EA62170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F61721F"/>
    <w:multiLevelType w:val="multilevel"/>
    <w:tmpl w:val="CCB60582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FC32D8A"/>
    <w:multiLevelType w:val="multilevel"/>
    <w:tmpl w:val="673CD258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B8E"/>
    <w:rsid w:val="00167B8E"/>
    <w:rsid w:val="004F7870"/>
    <w:rsid w:val="005D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703FB"/>
  <w15:docId w15:val="{98C678B3-6B98-4E62-A8FD-6E82194E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80"/>
      <w:outlineLvl w:val="0"/>
    </w:pPr>
    <w:rPr>
      <w:b/>
      <w:bCs/>
      <w:color w:val="1A365D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10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10" w:after="90"/>
      <w:outlineLvl w:val="2"/>
    </w:pPr>
    <w:rPr>
      <w:b/>
      <w:bCs/>
      <w:color w:val="2D3748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5D705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056"/>
  </w:style>
  <w:style w:type="paragraph" w:styleId="Piedepgina">
    <w:name w:val="footer"/>
    <w:basedOn w:val="Normal"/>
    <w:link w:val="PiedepginaCar"/>
    <w:uiPriority w:val="99"/>
    <w:unhideWhenUsed/>
    <w:rsid w:val="005D705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723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Aaron Esteban</dc:creator>
  <cp:lastModifiedBy>Aaron Esteban</cp:lastModifiedBy>
  <cp:revision>2</cp:revision>
  <dcterms:created xsi:type="dcterms:W3CDTF">2026-08-11T19:38:00Z</dcterms:created>
  <dcterms:modified xsi:type="dcterms:W3CDTF">2026-08-11T19:38:00Z</dcterms:modified>
</cp:coreProperties>
</file>