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600" w:lineRule="auto"/>
        <w:jc w:val="center"/>
        <w:rPr>
          <w:sz w:val="52"/>
          <w:szCs w:val="52"/>
        </w:rPr>
      </w:pPr>
      <w:r w:rsidDel="00000000" w:rsidR="00000000" w:rsidRPr="00000000">
        <w:rPr>
          <w:sz w:val="52"/>
          <w:szCs w:val="52"/>
        </w:rPr>
        <mc:AlternateContent>
          <mc:Choice Requires="wpg">
            <w:drawing>
              <wp:anchor allowOverlap="1" behindDoc="0" distB="0" distT="0" distL="114300" distR="114300" hidden="0" layoutInCell="1" locked="0" relativeHeight="0" simplePos="0">
                <wp:simplePos x="0" y="0"/>
                <wp:positionH relativeFrom="leftMargin">
                  <wp:posOffset>908050</wp:posOffset>
                </wp:positionH>
                <wp:positionV relativeFrom="page">
                  <wp:posOffset>-1092197</wp:posOffset>
                </wp:positionV>
                <wp:extent cx="116205" cy="11240770"/>
                <wp:effectExtent b="0" l="0" r="0" t="0"/>
                <wp:wrapNone/>
                <wp:docPr id="7"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908050</wp:posOffset>
                </wp:positionH>
                <wp:positionV relativeFrom="page">
                  <wp:posOffset>-1092197</wp:posOffset>
                </wp:positionV>
                <wp:extent cx="116205" cy="11240770"/>
                <wp:effectExtent b="0" l="0" r="0" t="0"/>
                <wp:wrapNone/>
                <wp:docPr id="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16205" cy="11240770"/>
                        </a:xfrm>
                        <a:prstGeom prst="rect"/>
                        <a:ln/>
                      </pic:spPr>
                    </pic:pic>
                  </a:graphicData>
                </a:graphic>
              </wp:anchor>
            </w:drawing>
          </mc:Fallback>
        </mc:AlternateContent>
      </w:r>
      <w:r w:rsidDel="00000000" w:rsidR="00000000" w:rsidRPr="00000000">
        <w:rPr>
          <w:sz w:val="52"/>
          <w:szCs w:val="52"/>
        </w:rPr>
        <mc:AlternateContent>
          <mc:Choice Requires="wpg">
            <w:drawing>
              <wp:anchor allowOverlap="1" behindDoc="0" distB="0" distT="0" distL="114300" distR="114300" hidden="0" layoutInCell="1" locked="0" relativeHeight="0" simplePos="0">
                <wp:simplePos x="0" y="0"/>
                <wp:positionH relativeFrom="rightMargin">
                  <wp:posOffset>-111123</wp:posOffset>
                </wp:positionH>
                <wp:positionV relativeFrom="page">
                  <wp:posOffset>-981786</wp:posOffset>
                </wp:positionV>
                <wp:extent cx="116205" cy="11240770"/>
                <wp:effectExtent b="0" l="0" r="0" t="0"/>
                <wp:wrapNone/>
                <wp:docPr id="6" name=""/>
                <a:graphic>
                  <a:graphicData uri="http://schemas.microsoft.com/office/word/2010/wordprocessingShape">
                    <wps:wsp>
                      <wps:cNvSpPr/>
                      <wps:cNvPr id="2" name="Shape 2"/>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posOffset>-111123</wp:posOffset>
                </wp:positionH>
                <wp:positionV relativeFrom="page">
                  <wp:posOffset>-981786</wp:posOffset>
                </wp:positionV>
                <wp:extent cx="116205" cy="11240770"/>
                <wp:effectExtent b="0" l="0" r="0" t="0"/>
                <wp:wrapNone/>
                <wp:docPr id="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16205" cy="11240770"/>
                        </a:xfrm>
                        <a:prstGeom prst="rect"/>
                        <a:ln/>
                      </pic:spPr>
                    </pic:pic>
                  </a:graphicData>
                </a:graphic>
              </wp:anchor>
            </w:drawing>
          </mc:Fallback>
        </mc:AlternateContent>
      </w:r>
      <w:r w:rsidDel="00000000" w:rsidR="00000000" w:rsidRPr="00000000">
        <w:rPr>
          <w:sz w:val="52"/>
          <w:szCs w:val="52"/>
        </w:rPr>
        <mc:AlternateContent>
          <mc:Choice Requires="wpg">
            <w:drawing>
              <wp:anchor allowOverlap="1" behindDoc="0" distB="0" distT="0" distL="114300" distR="114300" hidden="0" layoutInCell="1" locked="0" relativeHeight="0" simplePos="0">
                <wp:simplePos x="0" y="0"/>
                <wp:positionH relativeFrom="page">
                  <wp:posOffset>-92073</wp:posOffset>
                </wp:positionH>
                <wp:positionV relativeFrom="topMargin">
                  <wp:posOffset>-25398</wp:posOffset>
                </wp:positionV>
                <wp:extent cx="7952740" cy="823595"/>
                <wp:effectExtent b="0" l="0" r="0" t="0"/>
                <wp:wrapNone/>
                <wp:docPr id="8" name=""/>
                <a:graphic>
                  <a:graphicData uri="http://schemas.microsoft.com/office/word/2010/wordprocessingShape">
                    <wps:wsp>
                      <wps:cNvSpPr/>
                      <wps:cNvPr id="4" name="Shape 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-92073</wp:posOffset>
                </wp:positionH>
                <wp:positionV relativeFrom="topMargin">
                  <wp:posOffset>-25398</wp:posOffset>
                </wp:positionV>
                <wp:extent cx="7952740" cy="823595"/>
                <wp:effectExtent b="0" l="0" r="0" t="0"/>
                <wp:wrapNone/>
                <wp:docPr id="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952740" cy="8235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widowControl w:val="1"/>
        <w:ind w:left="566.9291338582675" w:firstLine="0"/>
        <w:rPr>
          <w:rFonts w:ascii="Cambria" w:cs="Cambria" w:eastAsia="Cambria" w:hAnsi="Cambria"/>
          <w:sz w:val="72"/>
          <w:szCs w:val="72"/>
        </w:rPr>
      </w:pPr>
      <w:r w:rsidDel="00000000" w:rsidR="00000000" w:rsidRPr="00000000">
        <w:rPr>
          <w:rFonts w:ascii="Cambria" w:cs="Cambria" w:eastAsia="Cambria" w:hAnsi="Cambria"/>
          <w:sz w:val="72"/>
          <w:szCs w:val="72"/>
          <w:rtl w:val="0"/>
        </w:rPr>
        <w:t xml:space="preserve">Manual de Instalación</w:t>
      </w:r>
    </w:p>
    <w:p w:rsidR="00000000" w:rsidDel="00000000" w:rsidP="00000000" w:rsidRDefault="00000000" w:rsidRPr="00000000" w14:paraId="00000003">
      <w:pPr>
        <w:widowControl w:val="1"/>
        <w:ind w:left="566.9291338582675" w:firstLine="0"/>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Gramas y Suministros</w:t>
      </w:r>
    </w:p>
    <w:p w:rsidR="00000000" w:rsidDel="00000000" w:rsidP="00000000" w:rsidRDefault="00000000" w:rsidRPr="00000000" w14:paraId="00000004">
      <w:pPr>
        <w:widowControl w:val="1"/>
        <w:ind w:left="566.9291338582675" w:firstLine="0"/>
        <w:rPr>
          <w:rFonts w:ascii="Calibri" w:cs="Calibri" w:eastAsia="Calibri" w:hAnsi="Calibri"/>
        </w:rPr>
      </w:pPr>
      <w:r w:rsidDel="00000000" w:rsidR="00000000" w:rsidRPr="00000000">
        <w:rPr>
          <w:rtl w:val="0"/>
        </w:rPr>
      </w:r>
    </w:p>
    <w:p w:rsidR="00000000" w:rsidDel="00000000" w:rsidP="00000000" w:rsidRDefault="00000000" w:rsidRPr="00000000" w14:paraId="00000005">
      <w:pPr>
        <w:widowControl w:val="1"/>
        <w:ind w:left="566.9291338582675" w:firstLine="0"/>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1"/>
        <w:ind w:left="566.9291338582675" w:firstLine="0"/>
        <w:rPr>
          <w:rFonts w:ascii="Calibri" w:cs="Calibri" w:eastAsia="Calibri" w:hAnsi="Calibri"/>
        </w:rPr>
      </w:pPr>
      <w:r w:rsidDel="00000000" w:rsidR="00000000" w:rsidRPr="00000000">
        <w:rPr>
          <w:rtl w:val="0"/>
        </w:rPr>
      </w:r>
    </w:p>
    <w:p w:rsidR="00000000" w:rsidDel="00000000" w:rsidP="00000000" w:rsidRDefault="00000000" w:rsidRPr="00000000" w14:paraId="00000007">
      <w:pPr>
        <w:widowControl w:val="1"/>
        <w:ind w:left="566.9291338582675" w:firstLine="0"/>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1"/>
        <w:ind w:left="566.9291338582675" w:firstLine="0"/>
        <w:rPr>
          <w:rFonts w:ascii="Calibri" w:cs="Calibri" w:eastAsia="Calibri" w:hAnsi="Calibri"/>
        </w:rPr>
      </w:pPr>
      <w:r w:rsidDel="00000000" w:rsidR="00000000" w:rsidRPr="00000000">
        <w:rPr>
          <w:rFonts w:ascii="Calibri" w:cs="Calibri" w:eastAsia="Calibri" w:hAnsi="Calibri"/>
          <w:rtl w:val="0"/>
        </w:rPr>
        <w:t xml:space="preserve">Gestión de Inventario - TECNIMAX</w:t>
      </w:r>
    </w:p>
    <w:p w:rsidR="00000000" w:rsidDel="00000000" w:rsidP="00000000" w:rsidRDefault="00000000" w:rsidRPr="00000000" w14:paraId="00000009">
      <w:pPr>
        <w:widowControl w:val="1"/>
        <w:ind w:left="566.9291338582675"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widowControl w:val="1"/>
        <w:ind w:left="566.9291338582675" w:firstLine="0"/>
        <w:rPr>
          <w:rFonts w:ascii="Calibri" w:cs="Calibri" w:eastAsia="Calibri" w:hAnsi="Calibri"/>
        </w:rPr>
      </w:pPr>
      <w:r w:rsidDel="00000000" w:rsidR="00000000" w:rsidRPr="00000000">
        <w:rPr>
          <w:rFonts w:ascii="Calibri" w:cs="Calibri" w:eastAsia="Calibri" w:hAnsi="Calibri"/>
          <w:rtl w:val="0"/>
        </w:rPr>
        <w:t xml:space="preserve">Santiago Rodríguez Dávila</w:t>
      </w:r>
    </w:p>
    <w:p w:rsidR="00000000" w:rsidDel="00000000" w:rsidP="00000000" w:rsidRDefault="00000000" w:rsidRPr="00000000" w14:paraId="0000000B">
      <w:pPr>
        <w:widowControl w:val="1"/>
        <w:ind w:left="566.9291338582675" w:firstLine="0"/>
        <w:rPr>
          <w:rFonts w:ascii="Calibri" w:cs="Calibri" w:eastAsia="Calibri" w:hAnsi="Calibri"/>
        </w:rPr>
      </w:pPr>
      <w:r w:rsidDel="00000000" w:rsidR="00000000" w:rsidRPr="00000000">
        <w:rPr>
          <w:rFonts w:ascii="Calibri" w:cs="Calibri" w:eastAsia="Calibri" w:hAnsi="Calibri"/>
          <w:rtl w:val="0"/>
        </w:rPr>
        <w:t xml:space="preserve">Andrés Felipe Muñoz Lombana</w:t>
      </w:r>
    </w:p>
    <w:p w:rsidR="00000000" w:rsidDel="00000000" w:rsidP="00000000" w:rsidRDefault="00000000" w:rsidRPr="00000000" w14:paraId="0000000C">
      <w:pPr>
        <w:widowControl w:val="1"/>
        <w:ind w:left="566.9291338582675" w:firstLine="0"/>
        <w:rPr>
          <w:rFonts w:ascii="Calibri" w:cs="Calibri" w:eastAsia="Calibri" w:hAnsi="Calibri"/>
        </w:rPr>
      </w:pPr>
      <w:r w:rsidDel="00000000" w:rsidR="00000000" w:rsidRPr="00000000">
        <w:rPr>
          <w:rFonts w:ascii="Calibri" w:cs="Calibri" w:eastAsia="Calibri" w:hAnsi="Calibri"/>
          <w:rtl w:val="0"/>
        </w:rPr>
        <w:t xml:space="preserve">Jhojan Stiven Moreno Bejarano</w:t>
      </w:r>
    </w:p>
    <w:p w:rsidR="00000000" w:rsidDel="00000000" w:rsidP="00000000" w:rsidRDefault="00000000" w:rsidRPr="00000000" w14:paraId="0000000D">
      <w:pPr>
        <w:widowControl w:val="1"/>
        <w:ind w:left="566.9291338582675" w:firstLine="0"/>
        <w:rPr>
          <w:color w:val="666666"/>
          <w:sz w:val="24"/>
          <w:szCs w:val="24"/>
        </w:rPr>
      </w:pPr>
      <w:r w:rsidDel="00000000" w:rsidR="00000000" w:rsidRPr="00000000">
        <w:rPr>
          <w:rFonts w:ascii="Calibri" w:cs="Calibri" w:eastAsia="Calibri" w:hAnsi="Calibri"/>
          <w:rtl w:val="0"/>
        </w:rPr>
        <w:t xml:space="preserve">Brandon Stid Cangrejo Clavijo</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0" w:lineRule="auto"/>
        <w:jc w:val="center"/>
        <w:rPr>
          <w:color w:val="666666"/>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0" w:lineRule="auto"/>
        <w:jc w:val="center"/>
        <w:rPr>
          <w:color w:val="666666"/>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0" w:lineRule="auto"/>
        <w:jc w:val="center"/>
        <w:rPr>
          <w:color w:val="666666"/>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0" w:lineRule="auto"/>
        <w:jc w:val="center"/>
        <w:rPr>
          <w:color w:val="666666"/>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0" w:lineRule="auto"/>
        <w:jc w:val="center"/>
        <w:rPr>
          <w:color w:val="666666"/>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0" w:lineRule="auto"/>
        <w:jc w:val="left"/>
        <w:rPr>
          <w:color w:val="666666"/>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454322</wp:posOffset>
            </wp:positionV>
            <wp:extent cx="1114425" cy="1093198"/>
            <wp:effectExtent b="0" l="0" r="0" t="0"/>
            <wp:wrapSquare wrapText="bothSides" distB="114300" distT="114300" distL="114300" distR="114300"/>
            <wp:docPr id="23"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1114425" cy="10931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466725</wp:posOffset>
            </wp:positionV>
            <wp:extent cx="1110615" cy="1072645"/>
            <wp:effectExtent b="0" l="0" r="0" t="0"/>
            <wp:wrapSquare wrapText="bothSides" distB="114300" distT="114300" distL="114300" distR="114300"/>
            <wp:docPr id="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10615" cy="1072645"/>
                    </a:xfrm>
                    <a:prstGeom prst="rect"/>
                    <a:ln/>
                  </pic:spPr>
                </pic:pic>
              </a:graphicData>
            </a:graphic>
          </wp:anchor>
        </w:draw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0" w:lineRule="auto"/>
        <w:jc w:val="left"/>
        <w:rPr>
          <w:color w:val="666666"/>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0" w:lineRule="auto"/>
        <w:jc w:val="left"/>
        <w:rPr>
          <w:color w:val="666666"/>
          <w:sz w:val="24"/>
          <w:szCs w:val="24"/>
        </w:rPr>
      </w:pPr>
      <w:r w:rsidDel="00000000" w:rsidR="00000000" w:rsidRPr="00000000">
        <w:rPr>
          <w:rtl w:val="0"/>
        </w:rPr>
      </w:r>
    </w:p>
    <w:p w:rsidR="00000000" w:rsidDel="00000000" w:rsidP="00000000" w:rsidRDefault="00000000" w:rsidRPr="00000000" w14:paraId="00000016">
      <w:pPr>
        <w:spacing w:after="240" w:before="0" w:line="360" w:lineRule="auto"/>
        <w:ind w:left="720" w:firstLine="0"/>
        <w:jc w:val="both"/>
        <w:rPr/>
      </w:pPr>
      <w:r w:rsidDel="00000000" w:rsidR="00000000" w:rsidRPr="00000000">
        <w:rPr>
          <w:rtl w:val="0"/>
        </w:rPr>
      </w:r>
    </w:p>
    <w:p w:rsidR="00000000" w:rsidDel="00000000" w:rsidP="00000000" w:rsidRDefault="00000000" w:rsidRPr="00000000" w14:paraId="00000017">
      <w:pPr>
        <w:spacing w:after="750" w:lineRule="auto"/>
        <w:rPr>
          <w:color w:val="666666"/>
          <w:sz w:val="24"/>
          <w:szCs w:val="24"/>
        </w:rPr>
      </w:pPr>
      <w:r w:rsidDel="00000000" w:rsidR="00000000" w:rsidRPr="00000000">
        <w:rPr>
          <w:rtl w:val="0"/>
        </w:rPr>
      </w:r>
    </w:p>
    <w:p w:rsidR="00000000" w:rsidDel="00000000" w:rsidP="00000000" w:rsidRDefault="00000000" w:rsidRPr="00000000" w14:paraId="00000018">
      <w:pPr>
        <w:spacing w:after="750" w:lineRule="auto"/>
        <w:rPr>
          <w:color w:val="666666"/>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
        <w:gridCol w:w="6084"/>
        <w:tblGridChange w:id="0">
          <w:tblGrid>
            <w:gridCol w:w="3276"/>
            <w:gridCol w:w="6084"/>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9">
            <w:pPr>
              <w:spacing w:after="90" w:before="90" w:lineRule="auto"/>
              <w:rPr>
                <w:b w:val="1"/>
                <w:bCs w:val="1"/>
              </w:rPr>
            </w:pPr>
            <w:r w:rsidDel="00000000" w:rsidR="00000000" w:rsidRPr="00000000">
              <w:rPr>
                <w:b w:val="1"/>
                <w:bCs w:val="1"/>
                <w:rtl w:val="0"/>
              </w:rPr>
              <w:t xml:space="preserve">Documento:</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spacing w:after="90" w:before="90" w:lineRule="auto"/>
              <w:rPr/>
            </w:pPr>
            <w:r w:rsidDel="00000000" w:rsidR="00000000" w:rsidRPr="00000000">
              <w:rPr>
                <w:rtl w:val="0"/>
              </w:rPr>
              <w:t xml:space="preserve">Manual Técnico de Instalación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B">
            <w:pPr>
              <w:spacing w:after="90" w:before="90" w:lineRule="auto"/>
              <w:rPr>
                <w:b w:val="1"/>
                <w:bCs w:val="1"/>
              </w:rPr>
            </w:pPr>
            <w:r w:rsidDel="00000000" w:rsidR="00000000" w:rsidRPr="00000000">
              <w:rPr>
                <w:b w:val="1"/>
                <w:bCs w:val="1"/>
                <w:rtl w:val="0"/>
              </w:rPr>
              <w:t xml:space="preserve">Autor(es):</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spacing w:after="90" w:before="90" w:lineRule="auto"/>
              <w:rPr/>
            </w:pPr>
            <w:r w:rsidDel="00000000" w:rsidR="00000000" w:rsidRPr="00000000">
              <w:rPr>
                <w:rtl w:val="0"/>
              </w:rPr>
              <w:t xml:space="preserve">Andres Felipe Muñoz Lombana</w:t>
            </w:r>
          </w:p>
          <w:p w:rsidR="00000000" w:rsidDel="00000000" w:rsidP="00000000" w:rsidRDefault="00000000" w:rsidRPr="00000000" w14:paraId="0000001D">
            <w:pPr>
              <w:spacing w:after="90" w:before="90" w:lineRule="auto"/>
              <w:rPr/>
            </w:pPr>
            <w:r w:rsidDel="00000000" w:rsidR="00000000" w:rsidRPr="00000000">
              <w:rPr>
                <w:rtl w:val="0"/>
              </w:rPr>
              <w:t xml:space="preserve">Brandon stid cangrejo</w:t>
            </w:r>
          </w:p>
          <w:p w:rsidR="00000000" w:rsidDel="00000000" w:rsidP="00000000" w:rsidRDefault="00000000" w:rsidRPr="00000000" w14:paraId="0000001E">
            <w:pPr>
              <w:spacing w:after="90" w:before="90" w:lineRule="auto"/>
              <w:rPr/>
            </w:pPr>
            <w:r w:rsidDel="00000000" w:rsidR="00000000" w:rsidRPr="00000000">
              <w:rPr>
                <w:rtl w:val="0"/>
              </w:rPr>
              <w:t xml:space="preserve">santiago Rodríguez Davila</w:t>
            </w:r>
          </w:p>
          <w:p w:rsidR="00000000" w:rsidDel="00000000" w:rsidP="00000000" w:rsidRDefault="00000000" w:rsidRPr="00000000" w14:paraId="0000001F">
            <w:pPr>
              <w:spacing w:after="90" w:before="90" w:lineRule="auto"/>
              <w:rPr/>
            </w:pPr>
            <w:r w:rsidDel="00000000" w:rsidR="00000000" w:rsidRPr="00000000">
              <w:rPr>
                <w:rtl w:val="0"/>
              </w:rPr>
              <w:t xml:space="preserve">Jojhan Moreno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0">
            <w:pPr>
              <w:spacing w:after="90" w:before="90" w:lineRule="auto"/>
              <w:rPr>
                <w:b w:val="1"/>
                <w:bCs w:val="1"/>
              </w:rPr>
            </w:pPr>
            <w:r w:rsidDel="00000000" w:rsidR="00000000" w:rsidRPr="00000000">
              <w:rPr>
                <w:b w:val="1"/>
                <w:bCs w:val="1"/>
                <w:rtl w:val="0"/>
              </w:rPr>
              <w:t xml:space="preserve">Organización / Proyecto:</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spacing w:after="90" w:before="90" w:lineRule="auto"/>
              <w:rPr/>
            </w:pPr>
            <w:r w:rsidDel="00000000" w:rsidR="00000000" w:rsidRPr="00000000">
              <w:rPr>
                <w:rtl w:val="0"/>
              </w:rPr>
              <w:t xml:space="preserve">Gramas y Suministros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2">
            <w:pPr>
              <w:spacing w:after="90" w:before="90" w:lineRule="auto"/>
              <w:rPr>
                <w:b w:val="1"/>
                <w:bCs w:val="1"/>
              </w:rPr>
            </w:pPr>
            <w:r w:rsidDel="00000000" w:rsidR="00000000" w:rsidRPr="00000000">
              <w:rPr>
                <w:b w:val="1"/>
                <w:bCs w:val="1"/>
                <w:rtl w:val="0"/>
              </w:rPr>
              <w:t xml:space="preserve">Fecha de Emisión:</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spacing w:after="90" w:before="90" w:lineRule="auto"/>
              <w:rPr/>
            </w:pPr>
            <w:r w:rsidDel="00000000" w:rsidR="00000000" w:rsidRPr="00000000">
              <w:rPr>
                <w:rtl w:val="0"/>
              </w:rPr>
              <w:t xml:space="preserve">septiembre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4">
            <w:pPr>
              <w:spacing w:after="90" w:before="90" w:lineRule="auto"/>
              <w:rPr>
                <w:b w:val="1"/>
                <w:bCs w:val="1"/>
              </w:rPr>
            </w:pPr>
            <w:r w:rsidDel="00000000" w:rsidR="00000000" w:rsidRPr="00000000">
              <w:rPr>
                <w:b w:val="1"/>
                <w:bCs w:val="1"/>
                <w:rtl w:val="0"/>
              </w:rPr>
              <w:t xml:space="preserve">Estado del Documento:</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spacing w:after="90" w:before="90" w:lineRule="auto"/>
              <w:rPr/>
            </w:pPr>
            <w:r w:rsidDel="00000000" w:rsidR="00000000" w:rsidRPr="00000000">
              <w:rPr>
                <w:rtl w:val="0"/>
              </w:rPr>
              <w:t xml:space="preserve">Aprobado / En Revisión</w:t>
            </w:r>
          </w:p>
        </w:tc>
      </w:tr>
    </w:tbl>
    <w:p w:rsidR="00000000" w:rsidDel="00000000" w:rsidP="00000000" w:rsidRDefault="00000000" w:rsidRPr="00000000" w14:paraId="00000026">
      <w:pPr>
        <w:pStyle w:val="Heading2"/>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                   </w:t>
      </w:r>
    </w:p>
    <w:p w:rsidR="00000000" w:rsidDel="00000000" w:rsidP="00000000" w:rsidRDefault="00000000" w:rsidRPr="00000000" w14:paraId="00000039">
      <w:pPr>
        <w:pStyle w:val="Heading2"/>
        <w:rPr/>
      </w:pPr>
      <w:r w:rsidDel="00000000" w:rsidR="00000000" w:rsidRPr="00000000">
        <w:rPr>
          <w:rtl w:val="0"/>
        </w:rPr>
        <w:t xml:space="preserve">                     CONTROL DE VERSIONES</w:t>
      </w:r>
    </w:p>
    <w:p w:rsidR="00000000" w:rsidDel="00000000" w:rsidP="00000000" w:rsidRDefault="00000000" w:rsidRPr="00000000" w14:paraId="0000003A">
      <w:pPr>
        <w:spacing w:after="225" w:lineRule="auto"/>
        <w:rPr/>
      </w:pPr>
      <w:r w:rsidDel="00000000" w:rsidR="00000000" w:rsidRPr="00000000">
        <w:rPr>
          <w:rtl w:val="0"/>
        </w:rPr>
        <w:t xml:space="preserve">Registro formal de revisiones, modificaciones y aprobaciones del presente documento.</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B">
            <w:pPr>
              <w:spacing w:after="120" w:before="120" w:lineRule="auto"/>
              <w:rPr/>
            </w:pPr>
            <w:r w:rsidDel="00000000" w:rsidR="00000000" w:rsidRPr="00000000">
              <w:rPr>
                <w:rtl w:val="0"/>
              </w:rPr>
              <w:t xml:space="preserve">Versión</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C">
            <w:pPr>
              <w:spacing w:after="120" w:before="120" w:lineRule="auto"/>
              <w:rPr/>
            </w:pPr>
            <w:r w:rsidDel="00000000" w:rsidR="00000000" w:rsidRPr="00000000">
              <w:rPr>
                <w:rtl w:val="0"/>
              </w:rPr>
              <w:t xml:space="preserve">Fecha</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D">
            <w:pPr>
              <w:spacing w:after="120" w:before="120" w:lineRule="auto"/>
              <w:rPr/>
            </w:pPr>
            <w:r w:rsidDel="00000000" w:rsidR="00000000" w:rsidRPr="00000000">
              <w:rPr>
                <w:rtl w:val="0"/>
              </w:rPr>
              <w:t xml:space="preserve">Descripción del Cambio</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E">
            <w:pPr>
              <w:spacing w:after="120" w:before="120" w:lineRule="auto"/>
              <w:rPr/>
            </w:pPr>
            <w:r w:rsidDel="00000000" w:rsidR="00000000" w:rsidRPr="00000000">
              <w:rPr>
                <w:rtl w:val="0"/>
              </w:rPr>
              <w:t xml:space="preserve">Autor</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F">
            <w:pPr>
              <w:spacing w:after="120" w:before="120" w:lineRule="auto"/>
              <w:rPr/>
            </w:pPr>
            <w:r w:rsidDel="00000000" w:rsidR="00000000" w:rsidRPr="00000000">
              <w:rPr>
                <w:rtl w:val="0"/>
              </w:rPr>
              <w:t xml:space="preserve">Revisor / Aprobador</w:t>
            </w:r>
          </w:p>
          <w:p w:rsidR="00000000" w:rsidDel="00000000" w:rsidP="00000000" w:rsidRDefault="00000000" w:rsidRPr="00000000" w14:paraId="00000040">
            <w:pPr>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spacing w:after="120" w:before="120" w:lineRule="auto"/>
              <w:rPr/>
            </w:pPr>
            <w:r w:rsidDel="00000000" w:rsidR="00000000" w:rsidRPr="00000000">
              <w:rPr>
                <w:rtl w:val="0"/>
              </w:rPr>
              <w:t xml:space="preserve">1.0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spacing w:after="120" w:before="120" w:lineRule="auto"/>
              <w:rPr/>
            </w:pPr>
            <w:r w:rsidDel="00000000" w:rsidR="00000000" w:rsidRPr="00000000">
              <w:rPr>
                <w:rtl w:val="0"/>
              </w:rPr>
              <w:t xml:space="preserve">03/09/2026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spacing w:after="120" w:before="120" w:lineRule="auto"/>
              <w:rPr/>
            </w:pPr>
            <w:r w:rsidDel="00000000" w:rsidR="00000000" w:rsidRPr="00000000">
              <w:rPr>
                <w:rtl w:val="0"/>
              </w:rPr>
              <w:t xml:space="preserve">Liberación oficial del documento para producción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spacing w:after="120" w:before="120" w:lineRule="auto"/>
              <w:rPr/>
            </w:pPr>
            <w:r w:rsidDel="00000000" w:rsidR="00000000" w:rsidRPr="00000000">
              <w:rPr>
                <w:rtl w:val="0"/>
              </w:rPr>
              <w:t xml:space="preserve">Grupo del proyecto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spacing w:after="120" w:before="120" w:lineRule="auto"/>
              <w:rPr/>
            </w:pPr>
            <w:r w:rsidDel="00000000" w:rsidR="00000000" w:rsidRPr="00000000">
              <w:rPr>
                <w:rtl w:val="0"/>
              </w:rPr>
              <w:t xml:space="preserve">instructora isaura suarez</w:t>
            </w:r>
          </w:p>
        </w:tc>
      </w:tr>
    </w:tbl>
    <w:p w:rsidR="00000000" w:rsidDel="00000000" w:rsidP="00000000" w:rsidRDefault="00000000" w:rsidRPr="00000000" w14:paraId="00000046">
      <w:pPr>
        <w:pStyle w:val="Heading2"/>
        <w:spacing w:before="375" w:lineRule="auto"/>
        <w:rPr/>
      </w:pPr>
      <w:r w:rsidDel="00000000" w:rsidR="00000000" w:rsidRPr="00000000">
        <w:rPr>
          <w:rtl w:val="0"/>
        </w:rPr>
      </w:r>
    </w:p>
    <w:p w:rsidR="00000000" w:rsidDel="00000000" w:rsidP="00000000" w:rsidRDefault="00000000" w:rsidRPr="00000000" w14:paraId="00000047">
      <w:pPr>
        <w:pStyle w:val="Heading2"/>
        <w:spacing w:before="375"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before="375" w:lineRule="auto"/>
        <w:rPr/>
      </w:pPr>
      <w:r w:rsidDel="00000000" w:rsidR="00000000" w:rsidRPr="00000000">
        <w:rPr>
          <w:rtl w:val="0"/>
        </w:rPr>
      </w:r>
    </w:p>
    <w:p w:rsidR="00000000" w:rsidDel="00000000" w:rsidP="00000000" w:rsidRDefault="00000000" w:rsidRPr="00000000" w14:paraId="00000061">
      <w:pPr>
        <w:pStyle w:val="Heading2"/>
        <w:spacing w:before="375" w:lineRule="auto"/>
        <w:rPr/>
      </w:pPr>
      <w:r w:rsidDel="00000000" w:rsidR="00000000" w:rsidRPr="00000000">
        <w:rPr>
          <w:rtl w:val="0"/>
        </w:rPr>
        <w:t xml:space="preserve">                      TABLA DE CONTENIDO</w:t>
      </w:r>
    </w:p>
    <w:p w:rsidR="00000000" w:rsidDel="00000000" w:rsidP="00000000" w:rsidRDefault="00000000" w:rsidRPr="00000000" w14:paraId="00000062">
      <w:pPr>
        <w:rPr>
          <w:i w:val="1"/>
          <w:iCs w:val="1"/>
        </w:rPr>
      </w:pPr>
      <w:r w:rsidDel="00000000" w:rsidR="00000000" w:rsidRPr="00000000">
        <w:rPr>
          <w:i w:val="1"/>
          <w:iCs w:val="1"/>
          <w:rtl w:val="0"/>
        </w:rPr>
        <w:t xml:space="preserve">(Nota: Al descargar o abrir este documento, use la función de actualizar índice para sincronizar la paginación).</w:t>
      </w:r>
    </w:p>
    <w:p w:rsidR="00000000" w:rsidDel="00000000" w:rsidP="00000000" w:rsidRDefault="00000000" w:rsidRPr="00000000" w14:paraId="00000063">
      <w:pPr>
        <w:numPr>
          <w:ilvl w:val="0"/>
          <w:numId w:val="7"/>
        </w:numPr>
        <w:ind w:left="600" w:hanging="360"/>
      </w:pPr>
      <w:r w:rsidDel="00000000" w:rsidR="00000000" w:rsidRPr="00000000">
        <w:rPr>
          <w:b w:val="1"/>
          <w:bCs w:val="1"/>
          <w:rtl w:val="0"/>
        </w:rPr>
        <w:t xml:space="preserve">1. Introducción</w:t>
      </w:r>
      <w:r w:rsidDel="00000000" w:rsidR="00000000" w:rsidRPr="00000000">
        <w:rPr>
          <w:rtl w:val="0"/>
        </w:rPr>
      </w:r>
    </w:p>
    <w:p w:rsidR="00000000" w:rsidDel="00000000" w:rsidP="00000000" w:rsidRDefault="00000000" w:rsidRPr="00000000" w14:paraId="00000064">
      <w:pPr>
        <w:numPr>
          <w:ilvl w:val="1"/>
          <w:numId w:val="8"/>
        </w:numPr>
        <w:ind w:left="1200" w:hanging="360"/>
      </w:pPr>
      <w:r w:rsidDel="00000000" w:rsidR="00000000" w:rsidRPr="00000000">
        <w:rPr>
          <w:rtl w:val="0"/>
        </w:rPr>
        <w:t xml:space="preserve">1.1. Propósito</w:t>
      </w:r>
    </w:p>
    <w:p w:rsidR="00000000" w:rsidDel="00000000" w:rsidP="00000000" w:rsidRDefault="00000000" w:rsidRPr="00000000" w14:paraId="00000065">
      <w:pPr>
        <w:numPr>
          <w:ilvl w:val="1"/>
          <w:numId w:val="8"/>
        </w:numPr>
        <w:ind w:left="1200" w:hanging="360"/>
      </w:pPr>
      <w:r w:rsidDel="00000000" w:rsidR="00000000" w:rsidRPr="00000000">
        <w:rPr>
          <w:rtl w:val="0"/>
        </w:rPr>
        <w:t xml:space="preserve">1.2. Alcance</w:t>
      </w:r>
    </w:p>
    <w:p w:rsidR="00000000" w:rsidDel="00000000" w:rsidP="00000000" w:rsidRDefault="00000000" w:rsidRPr="00000000" w14:paraId="00000066">
      <w:pPr>
        <w:numPr>
          <w:ilvl w:val="1"/>
          <w:numId w:val="8"/>
        </w:numPr>
        <w:ind w:left="1200" w:hanging="360"/>
      </w:pPr>
      <w:r w:rsidDel="00000000" w:rsidR="00000000" w:rsidRPr="00000000">
        <w:rPr>
          <w:rtl w:val="0"/>
        </w:rPr>
        <w:t xml:space="preserve">1.3. Audiencia Objetivo</w:t>
      </w:r>
    </w:p>
    <w:p w:rsidR="00000000" w:rsidDel="00000000" w:rsidP="00000000" w:rsidRDefault="00000000" w:rsidRPr="00000000" w14:paraId="00000067">
      <w:pPr>
        <w:numPr>
          <w:ilvl w:val="1"/>
          <w:numId w:val="8"/>
        </w:numPr>
        <w:ind w:left="1200" w:hanging="360"/>
      </w:pPr>
      <w:r w:rsidDel="00000000" w:rsidR="00000000" w:rsidRPr="00000000">
        <w:rPr>
          <w:rtl w:val="0"/>
        </w:rPr>
        <w:t xml:space="preserve">1.4. Glosario y Definiciones</w:t>
      </w:r>
    </w:p>
    <w:p w:rsidR="00000000" w:rsidDel="00000000" w:rsidP="00000000" w:rsidRDefault="00000000" w:rsidRPr="00000000" w14:paraId="00000068">
      <w:pPr>
        <w:numPr>
          <w:ilvl w:val="0"/>
          <w:numId w:val="7"/>
        </w:numPr>
        <w:ind w:left="600" w:hanging="360"/>
      </w:pPr>
      <w:r w:rsidDel="00000000" w:rsidR="00000000" w:rsidRPr="00000000">
        <w:rPr>
          <w:b w:val="1"/>
          <w:bCs w:val="1"/>
          <w:rtl w:val="0"/>
        </w:rPr>
        <w:t xml:space="preserve">2. Manual de Instalación y Despliegue Técnico</w:t>
      </w:r>
      <w:r w:rsidDel="00000000" w:rsidR="00000000" w:rsidRPr="00000000">
        <w:rPr>
          <w:rtl w:val="0"/>
        </w:rPr>
      </w:r>
    </w:p>
    <w:p w:rsidR="00000000" w:rsidDel="00000000" w:rsidP="00000000" w:rsidRDefault="00000000" w:rsidRPr="00000000" w14:paraId="00000069">
      <w:pPr>
        <w:numPr>
          <w:ilvl w:val="1"/>
          <w:numId w:val="10"/>
        </w:numPr>
        <w:ind w:left="1200" w:hanging="360"/>
      </w:pPr>
      <w:r w:rsidDel="00000000" w:rsidR="00000000" w:rsidRPr="00000000">
        <w:rPr>
          <w:rtl w:val="0"/>
        </w:rPr>
        <w:t xml:space="preserve">2.1. Requisitos del Sistema (Hardware y Software)</w:t>
      </w:r>
    </w:p>
    <w:p w:rsidR="00000000" w:rsidDel="00000000" w:rsidP="00000000" w:rsidRDefault="00000000" w:rsidRPr="00000000" w14:paraId="0000006A">
      <w:pPr>
        <w:numPr>
          <w:ilvl w:val="1"/>
          <w:numId w:val="10"/>
        </w:numPr>
        <w:ind w:left="1200" w:hanging="360"/>
      </w:pPr>
      <w:r w:rsidDel="00000000" w:rsidR="00000000" w:rsidRPr="00000000">
        <w:rPr>
          <w:rtl w:val="0"/>
        </w:rPr>
        <w:t xml:space="preserve">2.2. Variables de Entorno y Configuración</w:t>
      </w:r>
    </w:p>
    <w:p w:rsidR="00000000" w:rsidDel="00000000" w:rsidP="00000000" w:rsidRDefault="00000000" w:rsidRPr="00000000" w14:paraId="0000006B">
      <w:pPr>
        <w:numPr>
          <w:ilvl w:val="1"/>
          <w:numId w:val="10"/>
        </w:numPr>
        <w:ind w:left="1200" w:hanging="360"/>
      </w:pPr>
      <w:r w:rsidDel="00000000" w:rsidR="00000000" w:rsidRPr="00000000">
        <w:rPr>
          <w:rtl w:val="0"/>
        </w:rPr>
        <w:t xml:space="preserve">2.3. Procedimiento de Instalación Paso a Paso</w:t>
      </w:r>
    </w:p>
    <w:p w:rsidR="00000000" w:rsidDel="00000000" w:rsidP="00000000" w:rsidRDefault="00000000" w:rsidRPr="00000000" w14:paraId="0000006C">
      <w:pPr>
        <w:numPr>
          <w:ilvl w:val="1"/>
          <w:numId w:val="10"/>
        </w:numPr>
        <w:ind w:left="1200" w:hanging="360"/>
      </w:pPr>
      <w:r w:rsidDel="00000000" w:rsidR="00000000" w:rsidRPr="00000000">
        <w:rPr>
          <w:rtl w:val="0"/>
        </w:rPr>
        <w:t xml:space="preserve">2.4. Verificación del Despliegue (Smoke Tests)</w:t>
      </w:r>
    </w:p>
    <w:p w:rsidR="00000000" w:rsidDel="00000000" w:rsidP="00000000" w:rsidRDefault="00000000" w:rsidRPr="00000000" w14:paraId="0000006D">
      <w:pPr>
        <w:numPr>
          <w:ilvl w:val="1"/>
          <w:numId w:val="10"/>
        </w:numPr>
        <w:ind w:left="1200" w:hanging="360"/>
      </w:pPr>
      <w:r w:rsidDel="00000000" w:rsidR="00000000" w:rsidRPr="00000000">
        <w:rPr>
          <w:rtl w:val="0"/>
        </w:rPr>
        <w:t xml:space="preserve">2.5. Resolución de Problemas (Troubleshooting)</w:t>
      </w:r>
    </w:p>
    <w:p w:rsidR="00000000" w:rsidDel="00000000" w:rsidP="00000000" w:rsidRDefault="00000000" w:rsidRPr="00000000" w14:paraId="0000006E">
      <w:pPr>
        <w:ind w:left="720" w:firstLine="0"/>
        <w:rPr>
          <w:b w:val="1"/>
          <w:bCs w:val="1"/>
        </w:rPr>
      </w:pPr>
      <w:r w:rsidDel="00000000" w:rsidR="00000000" w:rsidRPr="00000000">
        <w:rPr>
          <w:rtl w:val="0"/>
        </w:rPr>
      </w:r>
    </w:p>
    <w:p w:rsidR="00000000" w:rsidDel="00000000" w:rsidP="00000000" w:rsidRDefault="00000000" w:rsidRPr="00000000" w14:paraId="0000006F">
      <w:pPr>
        <w:ind w:left="720" w:firstLine="0"/>
        <w:rPr>
          <w:b w:val="1"/>
          <w:bCs w:val="1"/>
        </w:rPr>
      </w:pPr>
      <w:r w:rsidDel="00000000" w:rsidR="00000000" w:rsidRPr="00000000">
        <w:rPr>
          <w:rtl w:val="0"/>
        </w:rPr>
      </w:r>
    </w:p>
    <w:p w:rsidR="00000000" w:rsidDel="00000000" w:rsidP="00000000" w:rsidRDefault="00000000" w:rsidRPr="00000000" w14:paraId="00000070">
      <w:pPr>
        <w:ind w:left="720" w:firstLine="0"/>
        <w:rPr>
          <w:b w:val="1"/>
          <w:bCs w:val="1"/>
        </w:rPr>
      </w:pPr>
      <w:r w:rsidDel="00000000" w:rsidR="00000000" w:rsidRPr="00000000">
        <w:rPr>
          <w:rtl w:val="0"/>
        </w:rPr>
      </w:r>
    </w:p>
    <w:p w:rsidR="00000000" w:rsidDel="00000000" w:rsidP="00000000" w:rsidRDefault="00000000" w:rsidRPr="00000000" w14:paraId="00000071">
      <w:pPr>
        <w:ind w:left="720" w:firstLine="0"/>
        <w:rPr>
          <w:b w:val="1"/>
          <w:bCs w:val="1"/>
        </w:rPr>
      </w:pPr>
      <w:r w:rsidDel="00000000" w:rsidR="00000000" w:rsidRPr="00000000">
        <w:rPr>
          <w:rtl w:val="0"/>
        </w:rPr>
      </w:r>
    </w:p>
    <w:p w:rsidR="00000000" w:rsidDel="00000000" w:rsidP="00000000" w:rsidRDefault="00000000" w:rsidRPr="00000000" w14:paraId="00000072">
      <w:pPr>
        <w:ind w:left="720" w:firstLine="0"/>
        <w:rPr>
          <w:b w:val="1"/>
          <w:bCs w:val="1"/>
        </w:rPr>
      </w:pPr>
      <w:r w:rsidDel="00000000" w:rsidR="00000000" w:rsidRPr="00000000">
        <w:rPr>
          <w:rtl w:val="0"/>
        </w:rPr>
      </w:r>
    </w:p>
    <w:p w:rsidR="00000000" w:rsidDel="00000000" w:rsidP="00000000" w:rsidRDefault="00000000" w:rsidRPr="00000000" w14:paraId="00000073">
      <w:pPr>
        <w:ind w:left="720" w:firstLine="0"/>
        <w:rPr>
          <w:b w:val="1"/>
          <w:bCs w:val="1"/>
        </w:rPr>
      </w:pPr>
      <w:r w:rsidDel="00000000" w:rsidR="00000000" w:rsidRPr="00000000">
        <w:rPr>
          <w:rtl w:val="0"/>
        </w:rPr>
      </w:r>
    </w:p>
    <w:p w:rsidR="00000000" w:rsidDel="00000000" w:rsidP="00000000" w:rsidRDefault="00000000" w:rsidRPr="00000000" w14:paraId="00000074">
      <w:pPr>
        <w:ind w:left="720" w:firstLine="0"/>
        <w:rPr>
          <w:b w:val="1"/>
          <w:bCs w:val="1"/>
        </w:rPr>
      </w:pPr>
      <w:r w:rsidDel="00000000" w:rsidR="00000000" w:rsidRPr="00000000">
        <w:rPr>
          <w:rtl w:val="0"/>
        </w:rPr>
      </w:r>
    </w:p>
    <w:p w:rsidR="00000000" w:rsidDel="00000000" w:rsidP="00000000" w:rsidRDefault="00000000" w:rsidRPr="00000000" w14:paraId="00000075">
      <w:pPr>
        <w:ind w:left="720" w:firstLine="0"/>
        <w:rPr>
          <w:b w:val="1"/>
          <w:bCs w:val="1"/>
        </w:rPr>
      </w:pPr>
      <w:r w:rsidDel="00000000" w:rsidR="00000000" w:rsidRPr="00000000">
        <w:rPr>
          <w:rtl w:val="0"/>
        </w:rPr>
      </w:r>
    </w:p>
    <w:p w:rsidR="00000000" w:rsidDel="00000000" w:rsidP="00000000" w:rsidRDefault="00000000" w:rsidRPr="00000000" w14:paraId="00000076">
      <w:pPr>
        <w:ind w:left="720" w:firstLine="0"/>
        <w:rPr>
          <w:b w:val="1"/>
          <w:bCs w:val="1"/>
        </w:rPr>
      </w:pPr>
      <w:r w:rsidDel="00000000" w:rsidR="00000000" w:rsidRPr="00000000">
        <w:rPr>
          <w:rtl w:val="0"/>
        </w:rPr>
      </w:r>
    </w:p>
    <w:p w:rsidR="00000000" w:rsidDel="00000000" w:rsidP="00000000" w:rsidRDefault="00000000" w:rsidRPr="00000000" w14:paraId="00000077">
      <w:pPr>
        <w:ind w:left="720" w:firstLine="0"/>
        <w:rPr>
          <w:b w:val="1"/>
          <w:bCs w:val="1"/>
        </w:rPr>
      </w:pPr>
      <w:r w:rsidDel="00000000" w:rsidR="00000000" w:rsidRPr="00000000">
        <w:rPr>
          <w:rtl w:val="0"/>
        </w:rPr>
      </w:r>
    </w:p>
    <w:p w:rsidR="00000000" w:rsidDel="00000000" w:rsidP="00000000" w:rsidRDefault="00000000" w:rsidRPr="00000000" w14:paraId="00000078">
      <w:pPr>
        <w:ind w:left="720" w:firstLine="0"/>
        <w:rPr>
          <w:b w:val="1"/>
          <w:bCs w:val="1"/>
        </w:rPr>
      </w:pPr>
      <w:r w:rsidDel="00000000" w:rsidR="00000000" w:rsidRPr="00000000">
        <w:rPr>
          <w:rtl w:val="0"/>
        </w:rPr>
      </w:r>
    </w:p>
    <w:p w:rsidR="00000000" w:rsidDel="00000000" w:rsidP="00000000" w:rsidRDefault="00000000" w:rsidRPr="00000000" w14:paraId="00000079">
      <w:pPr>
        <w:ind w:left="720" w:firstLine="0"/>
        <w:rPr>
          <w:b w:val="1"/>
          <w:bCs w:val="1"/>
        </w:rPr>
      </w:pPr>
      <w:r w:rsidDel="00000000" w:rsidR="00000000" w:rsidRPr="00000000">
        <w:rPr>
          <w:rtl w:val="0"/>
        </w:rPr>
      </w:r>
    </w:p>
    <w:p w:rsidR="00000000" w:rsidDel="00000000" w:rsidP="00000000" w:rsidRDefault="00000000" w:rsidRPr="00000000" w14:paraId="0000007A">
      <w:pPr>
        <w:ind w:left="720" w:firstLine="0"/>
        <w:rPr>
          <w:b w:val="1"/>
          <w:bCs w:val="1"/>
        </w:rPr>
      </w:pPr>
      <w:r w:rsidDel="00000000" w:rsidR="00000000" w:rsidRPr="00000000">
        <w:rPr>
          <w:rtl w:val="0"/>
        </w:rPr>
      </w:r>
    </w:p>
    <w:p w:rsidR="00000000" w:rsidDel="00000000" w:rsidP="00000000" w:rsidRDefault="00000000" w:rsidRPr="00000000" w14:paraId="0000007B">
      <w:pPr>
        <w:ind w:left="720" w:firstLine="0"/>
        <w:rPr>
          <w:b w:val="1"/>
          <w:bCs w:val="1"/>
        </w:rPr>
      </w:pPr>
      <w:r w:rsidDel="00000000" w:rsidR="00000000" w:rsidRPr="00000000">
        <w:rPr>
          <w:rtl w:val="0"/>
        </w:rPr>
      </w:r>
    </w:p>
    <w:p w:rsidR="00000000" w:rsidDel="00000000" w:rsidP="00000000" w:rsidRDefault="00000000" w:rsidRPr="00000000" w14:paraId="0000007C">
      <w:pPr>
        <w:ind w:left="720" w:firstLine="0"/>
        <w:rPr>
          <w:b w:val="1"/>
          <w:bCs w:val="1"/>
        </w:rPr>
      </w:pPr>
      <w:r w:rsidDel="00000000" w:rsidR="00000000" w:rsidRPr="00000000">
        <w:rPr>
          <w:rtl w:val="0"/>
        </w:rPr>
      </w:r>
    </w:p>
    <w:p w:rsidR="00000000" w:rsidDel="00000000" w:rsidP="00000000" w:rsidRDefault="00000000" w:rsidRPr="00000000" w14:paraId="0000007D">
      <w:pPr>
        <w:ind w:left="720" w:firstLine="0"/>
        <w:rPr>
          <w:b w:val="1"/>
          <w:bCs w:val="1"/>
        </w:rPr>
      </w:pPr>
      <w:r w:rsidDel="00000000" w:rsidR="00000000" w:rsidRPr="00000000">
        <w:rPr>
          <w:rtl w:val="0"/>
        </w:rPr>
      </w:r>
    </w:p>
    <w:p w:rsidR="00000000" w:rsidDel="00000000" w:rsidP="00000000" w:rsidRDefault="00000000" w:rsidRPr="00000000" w14:paraId="0000007E">
      <w:pPr>
        <w:ind w:left="720" w:firstLine="0"/>
        <w:rPr>
          <w:b w:val="1"/>
          <w:bCs w:val="1"/>
        </w:rPr>
      </w:pPr>
      <w:r w:rsidDel="00000000" w:rsidR="00000000" w:rsidRPr="00000000">
        <w:rPr>
          <w:rtl w:val="0"/>
        </w:rPr>
      </w:r>
    </w:p>
    <w:p w:rsidR="00000000" w:rsidDel="00000000" w:rsidP="00000000" w:rsidRDefault="00000000" w:rsidRPr="00000000" w14:paraId="0000007F">
      <w:pPr>
        <w:ind w:left="720" w:firstLine="0"/>
        <w:rPr>
          <w:b w:val="1"/>
          <w:bCs w:val="1"/>
        </w:rPr>
      </w:pPr>
      <w:r w:rsidDel="00000000" w:rsidR="00000000" w:rsidRPr="00000000">
        <w:rPr>
          <w:rtl w:val="0"/>
        </w:rPr>
      </w:r>
    </w:p>
    <w:p w:rsidR="00000000" w:rsidDel="00000000" w:rsidP="00000000" w:rsidRDefault="00000000" w:rsidRPr="00000000" w14:paraId="00000080">
      <w:pPr>
        <w:pStyle w:val="Heading2"/>
        <w:spacing w:after="240" w:lineRule="auto"/>
        <w:rPr/>
      </w:pPr>
      <w:r w:rsidDel="00000000" w:rsidR="00000000" w:rsidRPr="00000000">
        <w:rPr>
          <w:rtl w:val="0"/>
        </w:rPr>
      </w:r>
    </w:p>
    <w:p w:rsidR="00000000" w:rsidDel="00000000" w:rsidP="00000000" w:rsidRDefault="00000000" w:rsidRPr="00000000" w14:paraId="00000081">
      <w:pPr>
        <w:pStyle w:val="Heading2"/>
        <w:spacing w:after="240" w:lineRule="auto"/>
        <w:rPr/>
      </w:pPr>
      <w:r w:rsidDel="00000000" w:rsidR="00000000" w:rsidRPr="00000000">
        <w:rPr>
          <w:rtl w:val="0"/>
        </w:rPr>
      </w:r>
    </w:p>
    <w:p w:rsidR="00000000" w:rsidDel="00000000" w:rsidP="00000000" w:rsidRDefault="00000000" w:rsidRPr="00000000" w14:paraId="00000082">
      <w:pPr>
        <w:pStyle w:val="Heading2"/>
        <w:spacing w:after="240" w:lineRule="auto"/>
        <w:rPr/>
      </w:pPr>
      <w:r w:rsidDel="00000000" w:rsidR="00000000" w:rsidRPr="00000000">
        <w:rPr>
          <w:rtl w:val="0"/>
        </w:rPr>
      </w:r>
    </w:p>
    <w:p w:rsidR="00000000" w:rsidDel="00000000" w:rsidP="00000000" w:rsidRDefault="00000000" w:rsidRPr="00000000" w14:paraId="00000083">
      <w:pPr>
        <w:pStyle w:val="Heading2"/>
        <w:spacing w:after="240" w:lineRule="auto"/>
        <w:rPr/>
      </w:pPr>
      <w:r w:rsidDel="00000000" w:rsidR="00000000" w:rsidRPr="00000000">
        <w:rPr>
          <w:rtl w:val="0"/>
        </w:rPr>
      </w:r>
    </w:p>
    <w:p w:rsidR="00000000" w:rsidDel="00000000" w:rsidP="00000000" w:rsidRDefault="00000000" w:rsidRPr="00000000" w14:paraId="00000084">
      <w:pPr>
        <w:pStyle w:val="Heading2"/>
        <w:spacing w:after="240" w:lineRule="auto"/>
        <w:rPr/>
      </w:pPr>
      <w:r w:rsidDel="00000000" w:rsidR="00000000" w:rsidRPr="00000000">
        <w:rPr>
          <w:rtl w:val="0"/>
        </w:rPr>
      </w:r>
    </w:p>
    <w:p w:rsidR="00000000" w:rsidDel="00000000" w:rsidP="00000000" w:rsidRDefault="00000000" w:rsidRPr="00000000" w14:paraId="00000085">
      <w:pPr>
        <w:pStyle w:val="Heading2"/>
        <w:spacing w:after="240" w:lineRule="auto"/>
        <w:rPr/>
      </w:pPr>
      <w:r w:rsidDel="00000000" w:rsidR="00000000" w:rsidRPr="00000000">
        <w:rPr>
          <w:rtl w:val="0"/>
        </w:rPr>
      </w:r>
    </w:p>
    <w:p w:rsidR="00000000" w:rsidDel="00000000" w:rsidP="00000000" w:rsidRDefault="00000000" w:rsidRPr="00000000" w14:paraId="00000086">
      <w:pPr>
        <w:pStyle w:val="Heading2"/>
        <w:spacing w:after="240" w:lineRule="auto"/>
        <w:rPr/>
      </w:pPr>
      <w:r w:rsidDel="00000000" w:rsidR="00000000" w:rsidRPr="00000000">
        <w:rPr>
          <w:rtl w:val="0"/>
        </w:rPr>
        <w:t xml:space="preserve">1. INTRODUCCIÓN</w:t>
      </w:r>
    </w:p>
    <w:p w:rsidR="00000000" w:rsidDel="00000000" w:rsidP="00000000" w:rsidRDefault="00000000" w:rsidRPr="00000000" w14:paraId="00000087">
      <w:pPr>
        <w:pStyle w:val="Heading3"/>
        <w:spacing w:before="0" w:lineRule="auto"/>
        <w:rPr/>
      </w:pPr>
      <w:r w:rsidDel="00000000" w:rsidR="00000000" w:rsidRPr="00000000">
        <w:rPr>
          <w:rtl w:val="0"/>
        </w:rPr>
      </w:r>
    </w:p>
    <w:p w:rsidR="00000000" w:rsidDel="00000000" w:rsidP="00000000" w:rsidRDefault="00000000" w:rsidRPr="00000000" w14:paraId="00000088">
      <w:pPr>
        <w:pStyle w:val="Heading3"/>
        <w:spacing w:before="0" w:lineRule="auto"/>
        <w:rPr/>
      </w:pPr>
      <w:r w:rsidDel="00000000" w:rsidR="00000000" w:rsidRPr="00000000">
        <w:rPr>
          <w:rtl w:val="0"/>
        </w:rPr>
        <w:t xml:space="preserve">1.1. Propósito</w:t>
      </w:r>
    </w:p>
    <w:p w:rsidR="00000000" w:rsidDel="00000000" w:rsidP="00000000" w:rsidRDefault="00000000" w:rsidRPr="00000000" w14:paraId="00000089">
      <w:pPr>
        <w:spacing w:after="240" w:lineRule="auto"/>
        <w:rPr/>
      </w:pPr>
      <w:r w:rsidDel="00000000" w:rsidR="00000000" w:rsidRPr="00000000">
        <w:rPr>
          <w:rtl w:val="0"/>
        </w:rPr>
        <w:t xml:space="preserve">El presente manual tiene como propósito definir los requerimientos técnicos y describir el procedimiento detallado para la instalación, configuración y puesta en marcha del sistema </w:t>
      </w:r>
      <w:r w:rsidDel="00000000" w:rsidR="00000000" w:rsidRPr="00000000">
        <w:rPr>
          <w:b w:val="1"/>
          <w:bCs w:val="1"/>
          <w:rtl w:val="0"/>
        </w:rPr>
        <w:t xml:space="preserve">Gramas y Suministros</w:t>
      </w:r>
      <w:r w:rsidDel="00000000" w:rsidR="00000000" w:rsidRPr="00000000">
        <w:rPr>
          <w:rtl w:val="0"/>
        </w:rPr>
        <w:t xml:space="preserve">, garantizando un despliegue homogéneo, seguro y reproducible en los entornos designados.</w:t>
      </w:r>
    </w:p>
    <w:p w:rsidR="00000000" w:rsidDel="00000000" w:rsidP="00000000" w:rsidRDefault="00000000" w:rsidRPr="00000000" w14:paraId="0000008A">
      <w:pPr>
        <w:pStyle w:val="Heading3"/>
        <w:spacing w:before="0" w:lineRule="auto"/>
        <w:rPr/>
      </w:pPr>
      <w:r w:rsidDel="00000000" w:rsidR="00000000" w:rsidRPr="00000000">
        <w:rPr>
          <w:rtl w:val="0"/>
        </w:rPr>
        <w:t xml:space="preserve">1.2. Alcance</w:t>
      </w:r>
    </w:p>
    <w:p w:rsidR="00000000" w:rsidDel="00000000" w:rsidP="00000000" w:rsidRDefault="00000000" w:rsidRPr="00000000" w14:paraId="0000008B">
      <w:pPr>
        <w:spacing w:after="240" w:before="240" w:lineRule="auto"/>
        <w:rPr/>
      </w:pPr>
      <w:r w:rsidDel="00000000" w:rsidR="00000000" w:rsidRPr="00000000">
        <w:rPr>
          <w:rtl w:val="0"/>
        </w:rPr>
        <w:t xml:space="preserve">El alcance de este documento comprende la preparación del entorno local de desarrollo para el sistema </w:t>
      </w:r>
      <w:r w:rsidDel="00000000" w:rsidR="00000000" w:rsidRPr="00000000">
        <w:rPr>
          <w:b w:val="1"/>
          <w:bCs w:val="1"/>
          <w:rtl w:val="0"/>
        </w:rPr>
        <w:t xml:space="preserve">Gramas y Suministros</w:t>
      </w:r>
      <w:r w:rsidDel="00000000" w:rsidR="00000000" w:rsidRPr="00000000">
        <w:rPr>
          <w:rtl w:val="0"/>
        </w:rPr>
        <w:t xml:space="preserve">, abarcando:</w:t>
      </w:r>
    </w:p>
    <w:p w:rsidR="00000000" w:rsidDel="00000000" w:rsidP="00000000" w:rsidRDefault="00000000" w:rsidRPr="00000000" w14:paraId="0000008C">
      <w:pPr>
        <w:numPr>
          <w:ilvl w:val="0"/>
          <w:numId w:val="6"/>
        </w:numPr>
        <w:spacing w:after="0" w:afterAutospacing="0" w:before="240" w:lineRule="auto"/>
        <w:ind w:left="720" w:hanging="360"/>
      </w:pPr>
      <w:r w:rsidDel="00000000" w:rsidR="00000000" w:rsidRPr="00000000">
        <w:rPr>
          <w:rtl w:val="0"/>
        </w:rPr>
        <w:t xml:space="preserve">Descarga, instalación y verificación de las herramientas base requeridas (Docker Desktop / Docker Engine, Visual Studio Code y Git).</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Clonación del repositorio y configuración de variables de entorno locales.</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Orquestación e inicialización de los servicios del proyecto (backend, base de datos y frontend) en contenedores locales.</w:t>
      </w:r>
    </w:p>
    <w:p w:rsidR="00000000" w:rsidDel="00000000" w:rsidP="00000000" w:rsidRDefault="00000000" w:rsidRPr="00000000" w14:paraId="0000008F">
      <w:pPr>
        <w:numPr>
          <w:ilvl w:val="0"/>
          <w:numId w:val="6"/>
        </w:numPr>
        <w:spacing w:after="240" w:before="0" w:beforeAutospacing="0" w:lineRule="auto"/>
        <w:ind w:left="720" w:hanging="360"/>
      </w:pPr>
      <w:r w:rsidDel="00000000" w:rsidR="00000000" w:rsidRPr="00000000">
        <w:rPr>
          <w:rtl w:val="0"/>
        </w:rPr>
        <w:t xml:space="preserve">Ejecución de migraciones y validación del arranque correcto de los servicios en localhost.</w:t>
      </w:r>
    </w:p>
    <w:p w:rsidR="00000000" w:rsidDel="00000000" w:rsidP="00000000" w:rsidRDefault="00000000" w:rsidRPr="00000000" w14:paraId="00000090">
      <w:pPr>
        <w:spacing w:after="240" w:lineRule="auto"/>
        <w:rPr/>
      </w:pPr>
      <w:r w:rsidDel="00000000" w:rsidR="00000000" w:rsidRPr="00000000">
        <w:rPr>
          <w:rtl w:val="0"/>
        </w:rPr>
      </w:r>
    </w:p>
    <w:p w:rsidR="00000000" w:rsidDel="00000000" w:rsidP="00000000" w:rsidRDefault="00000000" w:rsidRPr="00000000" w14:paraId="00000091">
      <w:pPr>
        <w:pStyle w:val="Heading3"/>
        <w:spacing w:before="0" w:lineRule="auto"/>
        <w:rPr/>
      </w:pPr>
      <w:r w:rsidDel="00000000" w:rsidR="00000000" w:rsidRPr="00000000">
        <w:rPr>
          <w:rtl w:val="0"/>
        </w:rPr>
        <w:t xml:space="preserve">1.3. Audiencia Objetivo</w:t>
      </w:r>
    </w:p>
    <w:p w:rsidR="00000000" w:rsidDel="00000000" w:rsidP="00000000" w:rsidRDefault="00000000" w:rsidRPr="00000000" w14:paraId="00000092">
      <w:pPr>
        <w:spacing w:after="240" w:before="240" w:lineRule="auto"/>
        <w:rPr/>
      </w:pPr>
      <w:r w:rsidDel="00000000" w:rsidR="00000000" w:rsidRPr="00000000">
        <w:rPr>
          <w:rtl w:val="0"/>
        </w:rPr>
        <w:t xml:space="preserve">Este manual está dirigido a los siguientes perfiles involucrados en la evaluación y mantenimiento del sistema:</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b w:val="1"/>
          <w:bCs w:val="1"/>
          <w:rtl w:val="0"/>
        </w:rPr>
        <w:t xml:space="preserve">Equipo de desarrollo y aprendices/programadores:</w:t>
      </w:r>
      <w:r w:rsidDel="00000000" w:rsidR="00000000" w:rsidRPr="00000000">
        <w:rPr>
          <w:rtl w:val="0"/>
        </w:rPr>
        <w:t xml:space="preserve"> Encargados de clonar, compilar, modificar o extender los servicios del aplicativo en sus estaciones de trabajo.</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b w:val="1"/>
          <w:bCs w:val="1"/>
          <w:rtl w:val="0"/>
        </w:rPr>
        <w:t xml:space="preserve">Instructores, evaluadores técnicos y líderes de proyecto:</w:t>
      </w:r>
      <w:r w:rsidDel="00000000" w:rsidR="00000000" w:rsidRPr="00000000">
        <w:rPr>
          <w:rtl w:val="0"/>
        </w:rPr>
        <w:t xml:space="preserve"> Responsables de revisar la arquitectura técnica, verificar el cumplimiento de los requerimientos y ejecutar localmente el proyecto para auditorías o pruebas de software.</w:t>
      </w:r>
    </w:p>
    <w:p w:rsidR="00000000" w:rsidDel="00000000" w:rsidP="00000000" w:rsidRDefault="00000000" w:rsidRPr="00000000" w14:paraId="00000095">
      <w:pPr>
        <w:numPr>
          <w:ilvl w:val="0"/>
          <w:numId w:val="2"/>
        </w:numPr>
        <w:spacing w:after="240" w:before="0" w:beforeAutospacing="0" w:lineRule="auto"/>
        <w:ind w:left="720" w:hanging="360"/>
      </w:pPr>
      <w:r w:rsidDel="00000000" w:rsidR="00000000" w:rsidRPr="00000000">
        <w:rPr>
          <w:b w:val="1"/>
          <w:bCs w:val="1"/>
          <w:rtl w:val="0"/>
        </w:rPr>
        <w:t xml:space="preserve">Personal técnico o administradores de soporte inicial:</w:t>
      </w:r>
      <w:r w:rsidDel="00000000" w:rsidR="00000000" w:rsidRPr="00000000">
        <w:rPr>
          <w:rtl w:val="0"/>
        </w:rPr>
        <w:t xml:space="preserve"> Encargados de la configuración del entorno local y de validar que los contenedores y dependencias operen correctamente.</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spacing w:before="0" w:lineRule="auto"/>
        <w:rPr/>
      </w:pPr>
      <w:r w:rsidDel="00000000" w:rsidR="00000000" w:rsidRPr="00000000">
        <w:rPr>
          <w:rtl w:val="0"/>
        </w:rPr>
        <w:t xml:space="preserve">1.4. Glosario y Definiciones</w:t>
      </w:r>
    </w:p>
    <w:p w:rsidR="00000000" w:rsidDel="00000000" w:rsidP="00000000" w:rsidRDefault="00000000" w:rsidRPr="00000000" w14:paraId="0000009C">
      <w:pPr>
        <w:rPr/>
      </w:pPr>
      <w:r w:rsidDel="00000000" w:rsidR="00000000" w:rsidRPr="00000000">
        <w:rPr>
          <w:rtl w:val="0"/>
        </w:rPr>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D">
            <w:pPr>
              <w:spacing w:after="120" w:before="120" w:lineRule="auto"/>
              <w:rPr/>
            </w:pPr>
            <w:r w:rsidDel="00000000" w:rsidR="00000000" w:rsidRPr="00000000">
              <w:rPr>
                <w:rtl w:val="0"/>
              </w:rPr>
              <w:t xml:space="preserve">Término / Sigla</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E">
            <w:pPr>
              <w:spacing w:after="120" w:before="120" w:lineRule="auto"/>
              <w:rPr/>
            </w:pPr>
            <w:r w:rsidDel="00000000" w:rsidR="00000000" w:rsidRPr="00000000">
              <w:rPr>
                <w:rtl w:val="0"/>
              </w:rPr>
              <w:t xml:space="preserve">Definición Operativa</w:t>
            </w:r>
          </w:p>
          <w:p w:rsidR="00000000" w:rsidDel="00000000" w:rsidP="00000000" w:rsidRDefault="00000000" w:rsidRPr="00000000" w14:paraId="0000009F">
            <w:pPr>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spacing w:after="120" w:before="120" w:lineRule="auto"/>
              <w:rPr>
                <w:b w:val="1"/>
                <w:bCs w:val="1"/>
              </w:rPr>
            </w:pPr>
            <w:r w:rsidDel="00000000" w:rsidR="00000000" w:rsidRPr="00000000">
              <w:rPr>
                <w:b w:val="1"/>
                <w:bCs w:val="1"/>
                <w:rtl w:val="0"/>
              </w:rPr>
              <w:t xml:space="preserve">API REST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spacing w:after="120" w:before="120" w:lineRule="auto"/>
              <w:rPr/>
            </w:pPr>
            <w:r w:rsidDel="00000000" w:rsidR="00000000" w:rsidRPr="00000000">
              <w:rPr>
                <w:rtl w:val="0"/>
              </w:rPr>
              <w:t xml:space="preserve">Interfaz de programación desarrollada en NestJS que expone los endpoints HTTP/JSON para comunicar el cliente React con los servicios del servidor y la base de datos.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spacing w:after="120" w:before="120" w:lineRule="auto"/>
              <w:rPr>
                <w:b w:val="1"/>
                <w:bCs w:val="1"/>
              </w:rPr>
            </w:pPr>
            <w:r w:rsidDel="00000000" w:rsidR="00000000" w:rsidRPr="00000000">
              <w:rPr>
                <w:b w:val="1"/>
                <w:bCs w:val="1"/>
                <w:rtl w:val="0"/>
              </w:rPr>
              <w:t xml:space="preserve">CLI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spacing w:after="120" w:before="120" w:lineRule="auto"/>
              <w:rPr/>
            </w:pPr>
            <w:r w:rsidDel="00000000" w:rsidR="00000000" w:rsidRPr="00000000">
              <w:rPr>
                <w:rtl w:val="0"/>
              </w:rPr>
              <w:t xml:space="preserve">Terminal de comandos utilizada por el desarrollador para ejecutar instrucciones de Git, comandos de Docker Compose, scripts de Node/npm y tareas de TypeORM.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spacing w:after="120" w:before="120" w:lineRule="auto"/>
              <w:rPr>
                <w:b w:val="1"/>
                <w:bCs w:val="1"/>
              </w:rPr>
            </w:pPr>
            <w:r w:rsidDel="00000000" w:rsidR="00000000" w:rsidRPr="00000000">
              <w:rPr>
                <w:b w:val="1"/>
                <w:bCs w:val="1"/>
                <w:rtl w:val="0"/>
              </w:rPr>
              <w:t xml:space="preserve">NestJS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spacing w:after="120" w:before="120" w:lineRule="auto"/>
              <w:rPr/>
            </w:pPr>
            <w:r w:rsidDel="00000000" w:rsidR="00000000" w:rsidRPr="00000000">
              <w:rPr>
                <w:rtl w:val="0"/>
              </w:rPr>
              <w:t xml:space="preserve">Framework de Node.js estructurado y modular utilizado para construir la lógica de negocio, controladores y servicios del backend.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spacing w:after="120" w:before="120" w:lineRule="auto"/>
              <w:rPr>
                <w:b w:val="1"/>
                <w:bCs w:val="1"/>
              </w:rPr>
            </w:pPr>
            <w:r w:rsidDel="00000000" w:rsidR="00000000" w:rsidRPr="00000000">
              <w:rPr>
                <w:b w:val="1"/>
                <w:bCs w:val="1"/>
                <w:rtl w:val="0"/>
              </w:rPr>
              <w:t xml:space="preserve">REACT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spacing w:after="120" w:before="120" w:lineRule="auto"/>
              <w:rPr/>
            </w:pPr>
            <w:r w:rsidDel="00000000" w:rsidR="00000000" w:rsidRPr="00000000">
              <w:rPr>
                <w:rtl w:val="0"/>
              </w:rPr>
              <w:t xml:space="preserve">Biblioteca de JavaScript utilizada para construir la interfaz gráfica de usuario interactiva y modular del frontend.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spacing w:after="120" w:before="120" w:lineRule="auto"/>
              <w:rPr>
                <w:b w:val="1"/>
                <w:bCs w:val="1"/>
              </w:rPr>
            </w:pPr>
            <w:r w:rsidDel="00000000" w:rsidR="00000000" w:rsidRPr="00000000">
              <w:rPr>
                <w:b w:val="1"/>
                <w:bCs w:val="1"/>
                <w:rtl w:val="0"/>
              </w:rPr>
              <w:t xml:space="preserve">MYSQL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spacing w:after="120" w:before="120" w:lineRule="auto"/>
              <w:rPr/>
            </w:pPr>
            <w:r w:rsidDel="00000000" w:rsidR="00000000" w:rsidRPr="00000000">
              <w:rPr>
                <w:rtl w:val="0"/>
              </w:rPr>
              <w:t xml:space="preserve">Sistema gestor de bases de datos relacional (RDBMS) utilizado para almacenar de forma persistente la información transaccional del sistema.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spacing w:after="120" w:before="120" w:lineRule="auto"/>
              <w:rPr>
                <w:b w:val="1"/>
                <w:bCs w:val="1"/>
              </w:rPr>
            </w:pPr>
            <w:r w:rsidDel="00000000" w:rsidR="00000000" w:rsidRPr="00000000">
              <w:rPr>
                <w:b w:val="1"/>
                <w:bCs w:val="1"/>
                <w:rtl w:val="0"/>
              </w:rPr>
              <w:t xml:space="preserve">TypefORM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spacing w:after="120" w:before="120" w:lineRule="auto"/>
              <w:rPr/>
            </w:pPr>
            <w:r w:rsidDel="00000000" w:rsidR="00000000" w:rsidRPr="00000000">
              <w:rPr>
                <w:rtl w:val="0"/>
              </w:rPr>
              <w:t xml:space="preserve">Mapeador objeto-relacional (ORM) que permite interactuar con la base de datos MySQL mediante clases y entidades en TypeScript, gestionando consultas y migraciones.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spacing w:after="120" w:before="120" w:lineRule="auto"/>
              <w:rPr>
                <w:b w:val="1"/>
                <w:bCs w:val="1"/>
              </w:rPr>
            </w:pPr>
            <w:r w:rsidDel="00000000" w:rsidR="00000000" w:rsidRPr="00000000">
              <w:rPr>
                <w:b w:val="1"/>
                <w:bCs w:val="1"/>
                <w:rtl w:val="0"/>
              </w:rPr>
              <w:t xml:space="preserve">Docker Compose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spacing w:after="120" w:before="120" w:lineRule="auto"/>
              <w:rPr/>
            </w:pPr>
            <w:r w:rsidDel="00000000" w:rsidR="00000000" w:rsidRPr="00000000">
              <w:rPr>
                <w:rtl w:val="0"/>
              </w:rPr>
              <w:t xml:space="preserve">Herramienta de orquestación que define y ejecuta de manera aislada los contenedores del backend, frontend y MySQL en una misma red local mediante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w:t>
            </w:r>
          </w:p>
        </w:tc>
      </w:tr>
      <w:tr>
        <w:trPr>
          <w:cantSplit w:val="0"/>
          <w:trHeight w:val="2121.91406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spacing w:after="120" w:before="120" w:lineRule="auto"/>
              <w:rPr>
                <w:b w:val="1"/>
                <w:bCs w:val="1"/>
              </w:rPr>
            </w:pPr>
            <w:r w:rsidDel="00000000" w:rsidR="00000000" w:rsidRPr="00000000">
              <w:rPr>
                <w:b w:val="1"/>
                <w:bCs w:val="1"/>
                <w:rtl w:val="0"/>
              </w:rPr>
              <w:t xml:space="preserve">Migración (TypeORM)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spacing w:after="120" w:before="120" w:lineRule="auto"/>
              <w:rPr/>
            </w:pPr>
            <w:r w:rsidDel="00000000" w:rsidR="00000000" w:rsidRPr="00000000">
              <w:rPr>
                <w:rtl w:val="0"/>
              </w:rPr>
              <w:t xml:space="preserve">Archivo de código TypeScript/SQL que aplica cambios controlados de estructura (creación de tablas, llaves foráneas e índices) sobre la base de datos MySQL sin pérdida de información.</w:t>
            </w:r>
          </w:p>
          <w:p w:rsidR="00000000" w:rsidDel="00000000" w:rsidP="00000000" w:rsidRDefault="00000000" w:rsidRPr="00000000" w14:paraId="000000B0">
            <w:pPr>
              <w:spacing w:after="120" w:before="120" w:lineRule="auto"/>
              <w:rPr/>
            </w:pPr>
            <w:r w:rsidDel="00000000" w:rsidR="00000000" w:rsidRPr="00000000">
              <w:rPr>
                <w:rtl w:val="0"/>
              </w:rPr>
            </w:r>
          </w:p>
          <w:p w:rsidR="00000000" w:rsidDel="00000000" w:rsidP="00000000" w:rsidRDefault="00000000" w:rsidRPr="00000000" w14:paraId="000000B1">
            <w:pPr>
              <w:spacing w:after="120" w:before="120" w:lineRule="auto"/>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spacing w:after="120" w:before="120" w:lineRule="auto"/>
              <w:rPr>
                <w:b w:val="1"/>
                <w:bCs w:val="1"/>
              </w:rPr>
            </w:pPr>
            <w:r w:rsidDel="00000000" w:rsidR="00000000" w:rsidRPr="00000000">
              <w:rPr>
                <w:b w:val="1"/>
                <w:bCs w:val="1"/>
                <w:rtl w:val="0"/>
              </w:rPr>
              <w:t xml:space="preserve">Variables de Entorno (</w:t>
            </w:r>
            <w:r w:rsidDel="00000000" w:rsidR="00000000" w:rsidRPr="00000000">
              <w:rPr>
                <w:rFonts w:ascii="Roboto Mono" w:cs="Roboto Mono" w:eastAsia="Roboto Mono" w:hAnsi="Roboto Mono"/>
                <w:b w:val="1"/>
                <w:bCs w:val="1"/>
                <w:color w:val="188038"/>
                <w:rtl w:val="0"/>
              </w:rPr>
              <w:t xml:space="preserve">.env</w:t>
            </w:r>
            <w:r w:rsidDel="00000000" w:rsidR="00000000" w:rsidRPr="00000000">
              <w:rPr>
                <w:b w:val="1"/>
                <w:bCs w:val="1"/>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spacing w:after="120" w:before="120" w:lineRule="auto"/>
              <w:rPr/>
            </w:pPr>
            <w:r w:rsidDel="00000000" w:rsidR="00000000" w:rsidRPr="00000000">
              <w:rPr>
                <w:rtl w:val="0"/>
              </w:rPr>
              <w:t xml:space="preserve">Archivo de configuración local donde se definen parámetros sensibles y dinámicos (puertos, credenciales de MySQL y secretos de tokens) sin exponerlos en el repositorio.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spacing w:after="120" w:before="120" w:lineRule="auto"/>
              <w:rPr>
                <w:b w:val="1"/>
                <w:bCs w:val="1"/>
              </w:rPr>
            </w:pPr>
            <w:r w:rsidDel="00000000" w:rsidR="00000000" w:rsidRPr="00000000">
              <w:rPr>
                <w:b w:val="1"/>
                <w:bCs w:val="1"/>
                <w:rtl w:val="0"/>
              </w:rPr>
              <w:t xml:space="preserve">Módulo del Sistema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spacing w:after="120" w:before="120" w:lineRule="auto"/>
              <w:rPr/>
            </w:pPr>
            <w:r w:rsidDel="00000000" w:rsidR="00000000" w:rsidRPr="00000000">
              <w:rPr>
                <w:rtl w:val="0"/>
              </w:rPr>
              <w:t xml:space="preserve">Unidad funcional e independiente dentro del software (Inventario, cotizaciones, Usuarios,reportes) que agrupa sus propias vistas en React, endpoints en NestJS y entidades de base de datos.</w:t>
            </w:r>
          </w:p>
        </w:tc>
      </w:tr>
    </w:tbl>
    <w:p w:rsidR="00000000" w:rsidDel="00000000" w:rsidP="00000000" w:rsidRDefault="00000000" w:rsidRPr="00000000" w14:paraId="000000B6">
      <w:pPr>
        <w:pStyle w:val="Heading2"/>
        <w:spacing w:after="240" w:before="300" w:lineRule="auto"/>
        <w:rPr/>
      </w:pPr>
      <w:r w:rsidDel="00000000" w:rsidR="00000000" w:rsidRPr="00000000">
        <w:rPr>
          <w:rtl w:val="0"/>
        </w:rPr>
      </w:r>
    </w:p>
    <w:p w:rsidR="00000000" w:rsidDel="00000000" w:rsidP="00000000" w:rsidRDefault="00000000" w:rsidRPr="00000000" w14:paraId="000000B7">
      <w:pPr>
        <w:pStyle w:val="Heading2"/>
        <w:spacing w:after="240" w:before="300" w:lineRule="auto"/>
        <w:rPr/>
      </w:pPr>
      <w:r w:rsidDel="00000000" w:rsidR="00000000" w:rsidRPr="00000000">
        <w:rPr>
          <w:rtl w:val="0"/>
        </w:rPr>
        <w:t xml:space="preserve">2. MANUAL DE INSTALACIÓN Y DESPLIEGUE TÉCNICO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spacing w:before="0" w:lineRule="auto"/>
        <w:rPr/>
      </w:pPr>
      <w:r w:rsidDel="00000000" w:rsidR="00000000" w:rsidRPr="00000000">
        <w:rPr>
          <w:rtl w:val="0"/>
        </w:rPr>
        <w:t xml:space="preserve">2.1. Requisitos del Sistema</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A">
            <w:pPr>
              <w:spacing w:after="120" w:before="120" w:lineRule="auto"/>
              <w:rPr/>
            </w:pPr>
            <w:r w:rsidDel="00000000" w:rsidR="00000000" w:rsidRPr="00000000">
              <w:rPr>
                <w:rtl w:val="0"/>
              </w:rPr>
              <w:t xml:space="preserve">Componente</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B">
            <w:pPr>
              <w:spacing w:after="120" w:before="120" w:lineRule="auto"/>
              <w:rPr/>
            </w:pPr>
            <w:r w:rsidDel="00000000" w:rsidR="00000000" w:rsidRPr="00000000">
              <w:rPr>
                <w:rtl w:val="0"/>
              </w:rPr>
              <w:t xml:space="preserve">Requisito Mínimo</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C">
            <w:pPr>
              <w:spacing w:after="120" w:before="120" w:lineRule="auto"/>
              <w:rPr/>
            </w:pPr>
            <w:r w:rsidDel="00000000" w:rsidR="00000000" w:rsidRPr="00000000">
              <w:rPr>
                <w:rtl w:val="0"/>
              </w:rPr>
              <w:t xml:space="preserve">Requisito Recomendado</w:t>
            </w:r>
          </w:p>
          <w:p w:rsidR="00000000" w:rsidDel="00000000" w:rsidP="00000000" w:rsidRDefault="00000000" w:rsidRPr="00000000" w14:paraId="000000BD">
            <w:pPr>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spacing w:after="120" w:before="120" w:lineRule="auto"/>
              <w:rPr/>
            </w:pPr>
            <w:r w:rsidDel="00000000" w:rsidR="00000000" w:rsidRPr="00000000">
              <w:rPr>
                <w:rtl w:val="0"/>
              </w:rPr>
              <w:t xml:space="preserve">Procesador (CPU)</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spacing w:after="120" w:before="120" w:lineRule="auto"/>
              <w:rPr/>
            </w:pPr>
            <w:r w:rsidDel="00000000" w:rsidR="00000000" w:rsidRPr="00000000">
              <w:rPr>
                <w:rtl w:val="0"/>
              </w:rPr>
              <w:t xml:space="preserve">2 Núcleos (2.0 GHz)</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spacing w:after="120" w:before="120" w:lineRule="auto"/>
              <w:rPr/>
            </w:pPr>
            <w:r w:rsidDel="00000000" w:rsidR="00000000" w:rsidRPr="00000000">
              <w:rPr>
                <w:rtl w:val="0"/>
              </w:rPr>
              <w:t xml:space="preserve">4 Núcleos o superior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spacing w:after="120" w:before="120" w:lineRule="auto"/>
              <w:rPr/>
            </w:pPr>
            <w:r w:rsidDel="00000000" w:rsidR="00000000" w:rsidRPr="00000000">
              <w:rPr>
                <w:rtl w:val="0"/>
              </w:rPr>
              <w:t xml:space="preserve">Memoria RAM</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spacing w:after="120" w:before="120" w:lineRule="auto"/>
              <w:rPr/>
            </w:pPr>
            <w:r w:rsidDel="00000000" w:rsidR="00000000" w:rsidRPr="00000000">
              <w:rPr>
                <w:rtl w:val="0"/>
              </w:rPr>
              <w:t xml:space="preserve">4 GB</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spacing w:after="120" w:before="120" w:lineRule="auto"/>
              <w:rPr/>
            </w:pPr>
            <w:r w:rsidDel="00000000" w:rsidR="00000000" w:rsidRPr="00000000">
              <w:rPr>
                <w:rtl w:val="0"/>
              </w:rPr>
              <w:t xml:space="preserve">8 GB o superior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spacing w:after="120" w:before="120" w:lineRule="auto"/>
              <w:rPr/>
            </w:pPr>
            <w:r w:rsidDel="00000000" w:rsidR="00000000" w:rsidRPr="00000000">
              <w:rPr>
                <w:rtl w:val="0"/>
              </w:rPr>
              <w:t xml:space="preserve">Almacenamiento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spacing w:after="120" w:before="120" w:lineRule="auto"/>
              <w:rPr/>
            </w:pPr>
            <w:r w:rsidDel="00000000" w:rsidR="00000000" w:rsidRPr="00000000">
              <w:rPr>
                <w:rtl w:val="0"/>
              </w:rPr>
              <w:t xml:space="preserve">20 GB libres (SSD)</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spacing w:after="120" w:before="120" w:lineRule="auto"/>
              <w:rPr/>
            </w:pPr>
            <w:r w:rsidDel="00000000" w:rsidR="00000000" w:rsidRPr="00000000">
              <w:rPr>
                <w:rtl w:val="0"/>
              </w:rPr>
              <w:t xml:space="preserve">50 GB libres (NVMe SSD)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spacing w:after="120" w:before="120" w:lineRule="auto"/>
              <w:rPr/>
            </w:pPr>
            <w:r w:rsidDel="00000000" w:rsidR="00000000" w:rsidRPr="00000000">
              <w:rPr>
                <w:rtl w:val="0"/>
              </w:rPr>
              <w:t xml:space="preserve">Sistema Operativo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spacing w:after="120" w:before="120" w:lineRule="auto"/>
              <w:rPr/>
            </w:pPr>
            <w:r w:rsidDel="00000000" w:rsidR="00000000" w:rsidRPr="00000000">
              <w:rPr>
                <w:rtl w:val="0"/>
              </w:rPr>
              <w:t xml:space="preserve">Ubuntu Server 22.04 LTS / Windows 10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spacing w:after="120" w:before="120" w:lineRule="auto"/>
              <w:rPr/>
            </w:pPr>
            <w:r w:rsidDel="00000000" w:rsidR="00000000" w:rsidRPr="00000000">
              <w:rPr>
                <w:rtl w:val="0"/>
              </w:rPr>
              <w:t xml:space="preserve">Linux Ubuntu Server 24.04 LTS/windos 11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spacing w:after="120" w:before="120" w:lineRule="auto"/>
              <w:rPr/>
            </w:pPr>
            <w:r w:rsidDel="00000000" w:rsidR="00000000" w:rsidRPr="00000000">
              <w:rPr>
                <w:rtl w:val="0"/>
              </w:rPr>
              <w:t xml:space="preserve">Dependencias Base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spacing w:after="120" w:before="120" w:lineRule="auto"/>
              <w:rPr/>
            </w:pPr>
            <w:r w:rsidDel="00000000" w:rsidR="00000000" w:rsidRPr="00000000">
              <w:rPr>
                <w:rtl w:val="0"/>
              </w:rPr>
              <w:t xml:space="preserve">Docker v24+, Git v2.30+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spacing w:after="120" w:before="120" w:lineRule="auto"/>
              <w:rPr/>
            </w:pPr>
            <w:r w:rsidDel="00000000" w:rsidR="00000000" w:rsidRPr="00000000">
              <w:rPr>
                <w:rtl w:val="0"/>
              </w:rPr>
              <w:t xml:space="preserve">Docker Engine v26+, Docker Compose v2.20+</w:t>
            </w:r>
          </w:p>
        </w:tc>
      </w:tr>
    </w:tbl>
    <w:p w:rsidR="00000000" w:rsidDel="00000000" w:rsidP="00000000" w:rsidRDefault="00000000" w:rsidRPr="00000000" w14:paraId="000000CD">
      <w:pPr>
        <w:pStyle w:val="Heading3"/>
        <w:spacing w:before="300" w:lineRule="auto"/>
        <w:rPr/>
      </w:pPr>
      <w:r w:rsidDel="00000000" w:rsidR="00000000" w:rsidRPr="00000000">
        <w:rPr>
          <w:rtl w:val="0"/>
        </w:rPr>
      </w:r>
    </w:p>
    <w:p w:rsidR="00000000" w:rsidDel="00000000" w:rsidP="00000000" w:rsidRDefault="00000000" w:rsidRPr="00000000" w14:paraId="000000CE">
      <w:pPr>
        <w:pStyle w:val="Heading3"/>
        <w:spacing w:before="300" w:lineRule="auto"/>
        <w:rPr/>
      </w:pPr>
      <w:r w:rsidDel="00000000" w:rsidR="00000000" w:rsidRPr="00000000">
        <w:rPr>
          <w:rtl w:val="0"/>
        </w:rPr>
        <w:t xml:space="preserve">2.2. Variables de Entorno y Configuración</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F">
            <w:pPr>
              <w:spacing w:after="120" w:before="120" w:lineRule="auto"/>
              <w:rPr/>
            </w:pPr>
            <w:r w:rsidDel="00000000" w:rsidR="00000000" w:rsidRPr="00000000">
              <w:rPr>
                <w:rtl w:val="0"/>
              </w:rPr>
              <w:t xml:space="preserve">Variable</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0">
            <w:pPr>
              <w:spacing w:after="120" w:before="120" w:lineRule="auto"/>
              <w:rPr/>
            </w:pPr>
            <w:r w:rsidDel="00000000" w:rsidR="00000000" w:rsidRPr="00000000">
              <w:rPr>
                <w:rtl w:val="0"/>
              </w:rPr>
              <w:t xml:space="preserve">Tipo / Requerido</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1">
            <w:pPr>
              <w:spacing w:after="120" w:before="120" w:lineRule="auto"/>
              <w:rPr/>
            </w:pPr>
            <w:r w:rsidDel="00000000" w:rsidR="00000000" w:rsidRPr="00000000">
              <w:rPr>
                <w:rtl w:val="0"/>
              </w:rPr>
              <w:t xml:space="preserve">Descripción</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2">
            <w:pPr>
              <w:spacing w:after="120" w:before="120" w:lineRule="auto"/>
              <w:rPr/>
            </w:pPr>
            <w:r w:rsidDel="00000000" w:rsidR="00000000" w:rsidRPr="00000000">
              <w:rPr>
                <w:rtl w:val="0"/>
              </w:rPr>
              <w:t xml:space="preserve">Ejemplo</w:t>
            </w:r>
          </w:p>
          <w:p w:rsidR="00000000" w:rsidDel="00000000" w:rsidP="00000000" w:rsidRDefault="00000000" w:rsidRPr="00000000" w14:paraId="000000D3">
            <w:pPr>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spacing w:after="120" w:before="120" w:lineRule="auto"/>
              <w:rPr/>
            </w:pPr>
            <w:r w:rsidDel="00000000" w:rsidR="00000000" w:rsidRPr="00000000">
              <w:rPr>
                <w:rtl w:val="0"/>
              </w:rPr>
              <w:t xml:space="preserve">VITE API_URL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spacing w:after="120" w:before="120" w:lineRule="auto"/>
              <w:rPr/>
            </w:pPr>
            <w:r w:rsidDel="00000000" w:rsidR="00000000" w:rsidRPr="00000000">
              <w:rPr>
                <w:rtl w:val="0"/>
              </w:rPr>
              <w:t xml:space="preserve">Requerido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spacing w:after="120" w:before="120" w:lineRule="auto"/>
              <w:rPr/>
            </w:pPr>
            <w:r w:rsidDel="00000000" w:rsidR="00000000" w:rsidRPr="00000000">
              <w:rPr>
                <w:rtl w:val="0"/>
              </w:rPr>
              <w:t xml:space="preserve">URL base del backend a la cual el cliente frontend (React/Vite) enviará las peticiones HTTP y consultas a la API.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spacing w:after="120" w:before="120" w:lineRule="auto"/>
              <w:rPr/>
            </w:pPr>
            <w:r w:rsidDel="00000000" w:rsidR="00000000" w:rsidRPr="00000000">
              <w:rPr>
                <w:rtl w:val="0"/>
              </w:rPr>
              <w:t xml:space="preserve">http://localhost:3000/api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spacing w:after="120" w:before="120" w:lineRule="auto"/>
              <w:rPr/>
            </w:pPr>
            <w:r w:rsidDel="00000000" w:rsidR="00000000" w:rsidRPr="00000000">
              <w:rPr>
                <w:rtl w:val="0"/>
              </w:rPr>
              <w:t xml:space="preserve">DATABASE_URL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spacing w:after="120" w:before="120" w:lineRule="auto"/>
              <w:rPr/>
            </w:pPr>
            <w:r w:rsidDel="00000000" w:rsidR="00000000" w:rsidRPr="00000000">
              <w:rPr>
                <w:rtl w:val="0"/>
              </w:rPr>
              <w:t xml:space="preserve">Requerido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spacing w:after="120" w:before="120" w:lineRule="auto"/>
              <w:rPr/>
            </w:pPr>
            <w:r w:rsidDel="00000000" w:rsidR="00000000" w:rsidRPr="00000000">
              <w:rPr>
                <w:rtl w:val="0"/>
              </w:rPr>
              <w:t xml:space="preserve">Cadena de conexión URI para el motor MySQL, definiendo usuario, contraseña, host, puerto y nombre de la base de datos.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spacing w:after="120" w:before="120" w:lineRule="auto"/>
              <w:rPr/>
            </w:pPr>
            <w:r w:rsidDel="00000000" w:rsidR="00000000" w:rsidRPr="00000000">
              <w:rPr>
                <w:rtl w:val="0"/>
              </w:rPr>
              <w:t xml:space="preserve">mysql://root:root123@localhost:3306/gramas_db</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spacing w:after="120" w:before="120" w:lineRule="auto"/>
              <w:rPr/>
            </w:pPr>
            <w:r w:rsidDel="00000000" w:rsidR="00000000" w:rsidRPr="00000000">
              <w:rPr>
                <w:rtl w:val="0"/>
              </w:rPr>
              <w:t xml:space="preserve">JWT_SECRET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spacing w:after="120" w:before="120" w:lineRule="auto"/>
              <w:rPr/>
            </w:pPr>
            <w:r w:rsidDel="00000000" w:rsidR="00000000" w:rsidRPr="00000000">
              <w:rPr>
                <w:rtl w:val="0"/>
              </w:rPr>
              <w:t xml:space="preserve">Requerido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spacing w:after="120" w:before="120" w:lineRule="auto"/>
              <w:rPr/>
            </w:pPr>
            <w:r w:rsidDel="00000000" w:rsidR="00000000" w:rsidRPr="00000000">
              <w:rPr>
                <w:rtl w:val="0"/>
              </w:rPr>
              <w:t xml:space="preserve">Frase o clave secreta utilizada por NestJS para la firma simétrica y verificación de tokens de sesión JWT.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spacing w:after="120" w:before="120" w:lineRule="auto"/>
              <w:rPr/>
            </w:pPr>
            <w:r w:rsidDel="00000000" w:rsidR="00000000" w:rsidRPr="00000000">
              <w:rPr>
                <w:rtl w:val="0"/>
              </w:rPr>
              <w:t xml:space="preserve">http://localhost:3000/api</w:t>
            </w:r>
          </w:p>
        </w:tc>
      </w:tr>
    </w:tbl>
    <w:p w:rsidR="00000000" w:rsidDel="00000000" w:rsidP="00000000" w:rsidRDefault="00000000" w:rsidRPr="00000000" w14:paraId="000000E0">
      <w:pPr>
        <w:pStyle w:val="Heading3"/>
        <w:spacing w:before="300" w:lineRule="auto"/>
        <w:rPr/>
      </w:pPr>
      <w:r w:rsidDel="00000000" w:rsidR="00000000" w:rsidRPr="00000000">
        <w:rPr>
          <w:rtl w:val="0"/>
        </w:rPr>
      </w:r>
    </w:p>
    <w:p w:rsidR="00000000" w:rsidDel="00000000" w:rsidP="00000000" w:rsidRDefault="00000000" w:rsidRPr="00000000" w14:paraId="000000E1">
      <w:pPr>
        <w:pStyle w:val="Heading3"/>
        <w:spacing w:before="300" w:lineRule="auto"/>
        <w:rPr/>
      </w:pPr>
      <w:r w:rsidDel="00000000" w:rsidR="00000000" w:rsidRPr="00000000">
        <w:rPr>
          <w:rtl w:val="0"/>
        </w:rPr>
      </w:r>
    </w:p>
    <w:p w:rsidR="00000000" w:rsidDel="00000000" w:rsidP="00000000" w:rsidRDefault="00000000" w:rsidRPr="00000000" w14:paraId="000000E2">
      <w:pPr>
        <w:pStyle w:val="Heading3"/>
        <w:spacing w:before="300" w:lineRule="auto"/>
        <w:rPr/>
      </w:pPr>
      <w:r w:rsidDel="00000000" w:rsidR="00000000" w:rsidRPr="00000000">
        <w:rPr>
          <w:rtl w:val="0"/>
        </w:rPr>
      </w:r>
    </w:p>
    <w:p w:rsidR="00000000" w:rsidDel="00000000" w:rsidP="00000000" w:rsidRDefault="00000000" w:rsidRPr="00000000" w14:paraId="000000E3">
      <w:pPr>
        <w:pStyle w:val="Heading3"/>
        <w:spacing w:before="300" w:lineRule="auto"/>
        <w:rPr/>
      </w:pPr>
      <w:r w:rsidDel="00000000" w:rsidR="00000000" w:rsidRPr="00000000">
        <w:rPr>
          <w:rtl w:val="0"/>
        </w:rPr>
      </w:r>
    </w:p>
    <w:p w:rsidR="00000000" w:rsidDel="00000000" w:rsidP="00000000" w:rsidRDefault="00000000" w:rsidRPr="00000000" w14:paraId="000000E4">
      <w:pPr>
        <w:pStyle w:val="Heading3"/>
        <w:spacing w:before="300" w:lineRule="auto"/>
        <w:rPr/>
      </w:pPr>
      <w:r w:rsidDel="00000000" w:rsidR="00000000" w:rsidRPr="00000000">
        <w:rPr>
          <w:rtl w:val="0"/>
        </w:rPr>
      </w:r>
    </w:p>
    <w:p w:rsidR="00000000" w:rsidDel="00000000" w:rsidP="00000000" w:rsidRDefault="00000000" w:rsidRPr="00000000" w14:paraId="000000E5">
      <w:pPr>
        <w:pStyle w:val="Heading3"/>
        <w:spacing w:before="300" w:lineRule="auto"/>
        <w:rPr/>
      </w:pPr>
      <w:r w:rsidDel="00000000" w:rsidR="00000000" w:rsidRPr="00000000">
        <w:rPr>
          <w:rtl w:val="0"/>
        </w:rPr>
      </w:r>
    </w:p>
    <w:p w:rsidR="00000000" w:rsidDel="00000000" w:rsidP="00000000" w:rsidRDefault="00000000" w:rsidRPr="00000000" w14:paraId="000000E6">
      <w:pPr>
        <w:pStyle w:val="Heading3"/>
        <w:spacing w:before="300" w:lineRule="auto"/>
        <w:rPr/>
      </w:pPr>
      <w:r w:rsidDel="00000000" w:rsidR="00000000" w:rsidRPr="00000000">
        <w:rPr>
          <w:rtl w:val="0"/>
        </w:rPr>
      </w:r>
    </w:p>
    <w:p w:rsidR="00000000" w:rsidDel="00000000" w:rsidP="00000000" w:rsidRDefault="00000000" w:rsidRPr="00000000" w14:paraId="000000E7">
      <w:pPr>
        <w:pStyle w:val="Heading3"/>
        <w:spacing w:before="300" w:lineRule="auto"/>
        <w:rPr/>
      </w:pPr>
      <w:r w:rsidDel="00000000" w:rsidR="00000000" w:rsidRPr="00000000">
        <w:rPr>
          <w:rtl w:val="0"/>
        </w:rPr>
      </w:r>
    </w:p>
    <w:p w:rsidR="00000000" w:rsidDel="00000000" w:rsidP="00000000" w:rsidRDefault="00000000" w:rsidRPr="00000000" w14:paraId="000000E8">
      <w:pPr>
        <w:pStyle w:val="Heading3"/>
        <w:spacing w:before="300" w:lineRule="auto"/>
        <w:rPr/>
      </w:pPr>
      <w:r w:rsidDel="00000000" w:rsidR="00000000" w:rsidRPr="00000000">
        <w:rPr>
          <w:rtl w:val="0"/>
        </w:rPr>
        <w:t xml:space="preserve">2.3. Procedimiento de Instalación Paso a Paso</w:t>
      </w:r>
    </w:p>
    <w:p w:rsidR="00000000" w:rsidDel="00000000" w:rsidP="00000000" w:rsidRDefault="00000000" w:rsidRPr="00000000" w14:paraId="000000E9">
      <w:pPr>
        <w:rPr/>
      </w:pPr>
      <w:r w:rsidDel="00000000" w:rsidR="00000000" w:rsidRPr="00000000">
        <w:rPr>
          <w:rtl w:val="0"/>
        </w:rPr>
        <w:t xml:space="preserve">Para la ejecución del sistema se necesita tener las siguientes herramientas descargadas: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VISUAL STUDIO CODE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b w:val="1"/>
          <w:bCs w:val="1"/>
          <w:rtl w:val="0"/>
        </w:rPr>
        <w:t xml:space="preserve">1.</w:t>
      </w:r>
      <w:r w:rsidDel="00000000" w:rsidR="00000000" w:rsidRPr="00000000">
        <w:rPr>
          <w:rtl w:val="0"/>
        </w:rPr>
        <w:t xml:space="preserve"> Nos vamos a un navegador y buscamos visual studio code load o desde este url</w:t>
        <w:br w:type="textWrapping"/>
        <w:t xml:space="preserve">down</w:t>
        <w:br w:type="textWrapping"/>
      </w:r>
      <w:hyperlink r:id="rId10">
        <w:r w:rsidDel="00000000" w:rsidR="00000000" w:rsidRPr="00000000">
          <w:rPr>
            <w:color w:val="1155cc"/>
            <w:u w:val="single"/>
            <w:rtl w:val="0"/>
          </w:rPr>
          <w:t xml:space="preserve">Link para descargar</w:t>
        </w:r>
      </w:hyperlink>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br w:type="textWrapping"/>
      </w:r>
      <w:r w:rsidDel="00000000" w:rsidR="00000000" w:rsidRPr="00000000">
        <w:rPr/>
        <w:drawing>
          <wp:inline distB="114300" distT="114300" distL="114300" distR="114300">
            <wp:extent cx="5943600" cy="2717800"/>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br w:type="textWrapping"/>
      </w:r>
    </w:p>
    <w:p w:rsidR="00000000" w:rsidDel="00000000" w:rsidP="00000000" w:rsidRDefault="00000000" w:rsidRPr="00000000" w14:paraId="000000F2">
      <w:pPr>
        <w:ind w:left="0" w:firstLine="0"/>
        <w:rPr/>
      </w:pPr>
      <w:r w:rsidDel="00000000" w:rsidR="00000000" w:rsidRPr="00000000">
        <w:rPr>
          <w:b w:val="1"/>
          <w:bCs w:val="1"/>
          <w:rtl w:val="0"/>
        </w:rPr>
        <w:t xml:space="preserve">2.</w:t>
      </w:r>
      <w:r w:rsidDel="00000000" w:rsidR="00000000" w:rsidRPr="00000000">
        <w:rPr>
          <w:rtl w:val="0"/>
        </w:rPr>
        <w:t xml:space="preserve"> ingresamos al primer enlace que nos aparece </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943600" cy="28448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3.</w:t>
      </w:r>
      <w:r w:rsidDel="00000000" w:rsidR="00000000" w:rsidRPr="00000000">
        <w:rPr>
          <w:rtl w:val="0"/>
        </w:rPr>
        <w:t xml:space="preserve">luego escogemos en que sistema operativo se va a trabajar (en este caso es windows ) y le damos al boton que esta debajo del icono del sistema operativo que tengamos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5943600" cy="1384300"/>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4.</w:t>
      </w:r>
      <w:r w:rsidDel="00000000" w:rsidR="00000000" w:rsidRPr="00000000">
        <w:rPr>
          <w:rtl w:val="0"/>
        </w:rPr>
        <w:t xml:space="preserve"> una vez descargue lo buscamos en descargas del navegador o también en descargas del explorador de archivos del computador, una vez encontrado el archivo le damos doble click para que se ejecute, nos saldrá una ventana y le daremos en la opción que si aceptamos la licencia y le damos en el botón de siguiente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br w:type="textWrapping"/>
      </w:r>
      <w:r w:rsidDel="00000000" w:rsidR="00000000" w:rsidRPr="00000000">
        <w:rPr/>
        <w:drawing>
          <wp:inline distB="114300" distT="114300" distL="114300" distR="114300">
            <wp:extent cx="5943600" cy="485140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0"/>
          <w:numId w:val="4"/>
        </w:numPr>
        <w:ind w:left="720" w:hanging="360"/>
        <w:rPr>
          <w:u w:val="none"/>
        </w:rPr>
      </w:pPr>
      <w:r w:rsidDel="00000000" w:rsidR="00000000" w:rsidRPr="00000000">
        <w:rPr>
          <w:rtl w:val="0"/>
        </w:rPr>
        <w:t xml:space="preserve">luego siguiente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br w:type="textWrapping"/>
      </w:r>
      <w:r w:rsidDel="00000000" w:rsidR="00000000" w:rsidRPr="00000000">
        <w:rPr/>
        <w:drawing>
          <wp:inline distB="114300" distT="114300" distL="114300" distR="114300">
            <wp:extent cx="5943600" cy="4940300"/>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5.</w:t>
      </w:r>
      <w:r w:rsidDel="00000000" w:rsidR="00000000" w:rsidRPr="00000000">
        <w:rPr>
          <w:rtl w:val="0"/>
        </w:rPr>
        <w:t xml:space="preserve"> por último le daremos click en el botón de instalar,luego pondremos la ruta en donde queremos que se quede el programa la recomendación en el escritorio, una vez tenido ya la ruta le daremos al botón que dice aceptar y se completará la descarga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br w:type="textWrapping"/>
      </w:r>
      <w:r w:rsidDel="00000000" w:rsidR="00000000" w:rsidRPr="00000000">
        <w:rPr/>
        <w:drawing>
          <wp:inline distB="114300" distT="114300" distL="114300" distR="114300">
            <wp:extent cx="5943600" cy="1346200"/>
            <wp:effectExtent b="0" l="0" r="0" t="0"/>
            <wp:docPr id="2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br w:type="textWrapping"/>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6.</w:t>
      </w:r>
      <w:r w:rsidDel="00000000" w:rsidR="00000000" w:rsidRPr="00000000">
        <w:rPr>
          <w:rtl w:val="0"/>
        </w:rPr>
        <w:t xml:space="preserve"> una vez que la aplicación haya terminado de descargar la abriremos para verificar de que fue correctamente descargada,para abrir la aplicación buscaremos la ruta en donde fue descargada y con doble click se abrira la aplicacion y nos aparecerá lo siguiente;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943600" cy="3149600"/>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7.</w:t>
      </w:r>
      <w:r w:rsidDel="00000000" w:rsidR="00000000" w:rsidRPr="00000000">
        <w:rPr>
          <w:rtl w:val="0"/>
        </w:rPr>
        <w:t xml:space="preserve">Si la aplicacion ya se ejecuta es por que ya tenemos la primera herramienta para ejecutar nuestro proyecto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sz w:val="30"/>
          <w:szCs w:val="30"/>
        </w:rPr>
      </w:pPr>
      <w:r w:rsidDel="00000000" w:rsidR="00000000" w:rsidRPr="00000000">
        <w:rPr>
          <w:b w:val="1"/>
          <w:bCs w:val="1"/>
          <w:sz w:val="30"/>
          <w:szCs w:val="30"/>
          <w:rtl w:val="0"/>
        </w:rPr>
        <w:t xml:space="preserve">GIT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Nos vamos a un navegador y buscamos git download o desde este url:</w:t>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b w:val="1"/>
          <w:bCs w:val="1"/>
        </w:rPr>
      </w:pPr>
      <w:hyperlink r:id="rId18">
        <w:r w:rsidDel="00000000" w:rsidR="00000000" w:rsidRPr="00000000">
          <w:rPr>
            <w:color w:val="1155cc"/>
            <w:u w:val="single"/>
            <w:rtl w:val="0"/>
          </w:rPr>
          <w:t xml:space="preserve">Link de descarga</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943600" cy="3403600"/>
            <wp:effectExtent b="0" l="0" r="0" t="0"/>
            <wp:docPr id="2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numPr>
          <w:ilvl w:val="0"/>
          <w:numId w:val="1"/>
        </w:numPr>
        <w:ind w:left="720" w:hanging="360"/>
        <w:rPr>
          <w:u w:val="none"/>
        </w:rPr>
      </w:pPr>
      <w:r w:rsidDel="00000000" w:rsidR="00000000" w:rsidRPr="00000000">
        <w:rPr>
          <w:rtl w:val="0"/>
        </w:rPr>
        <w:t xml:space="preserve">una vez en la página seleccionamos el sistema operativo de sus computadores una vez que ya estemos en la vista de su sistema operativo le daremos a la primera opcion que sale click here to download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943600" cy="231140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b w:val="1"/>
          <w:bCs w:val="1"/>
          <w:rtl w:val="0"/>
        </w:rPr>
        <w:t xml:space="preserve">3.</w:t>
      </w:r>
      <w:r w:rsidDel="00000000" w:rsidR="00000000" w:rsidRPr="00000000">
        <w:rPr>
          <w:rtl w:val="0"/>
        </w:rPr>
        <w:t xml:space="preserve">Despues de darle a la opción se empezara a descargarse el programa en nuestro dispositivo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drawing>
          <wp:inline distB="114300" distT="114300" distL="114300" distR="114300">
            <wp:extent cx="5943600" cy="1739900"/>
            <wp:effectExtent b="0" l="0" r="0" t="0"/>
            <wp:docPr id="2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4.</w:t>
      </w:r>
      <w:r w:rsidDel="00000000" w:rsidR="00000000" w:rsidRPr="00000000">
        <w:rPr>
          <w:rtl w:val="0"/>
        </w:rPr>
        <w:t xml:space="preserve"> una vez que se descargue el programa el siguiente paso es buscarlo en descargas del navegador o desde el explorador de archivos de nuestro pc, una vez encontrado le daremos doble click para que se abra el archivo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943600" cy="4457700"/>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5. </w:t>
      </w:r>
      <w:r w:rsidDel="00000000" w:rsidR="00000000" w:rsidRPr="00000000">
        <w:rPr>
          <w:rtl w:val="0"/>
        </w:rPr>
        <w:t xml:space="preserve">ahora nos cargaran unas pestañas en todas les daremos a next para continuar con la descarga, en la última pestaña nos saldrá un botón con la opción de Install le daremos para que empiece a descargar la aplicación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5943600" cy="4584700"/>
            <wp:effectExtent b="0" l="0" r="0" t="0"/>
            <wp:docPr id="1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6</w:t>
      </w:r>
      <w:r w:rsidDel="00000000" w:rsidR="00000000" w:rsidRPr="00000000">
        <w:rPr>
          <w:rtl w:val="0"/>
        </w:rPr>
        <w:t xml:space="preserve">. una vez terminado de descargarse la aplicación ya tenemos la segunda herramienta que necesitamos para ejecutar el proyecto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DOCKER DESKTOP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9"/>
        </w:numPr>
        <w:ind w:left="720" w:hanging="360"/>
        <w:rPr>
          <w:u w:val="none"/>
        </w:rPr>
      </w:pPr>
      <w:r w:rsidDel="00000000" w:rsidR="00000000" w:rsidRPr="00000000">
        <w:rPr>
          <w:rtl w:val="0"/>
        </w:rPr>
        <w:t xml:space="preserve">Nos vamos a un navegador y buscamos docker desktop download y ingresamos  al segundo enlace o con el siguiente url:</w:t>
        <w:br w:type="textWrapping"/>
        <w:br w:type="textWrapping"/>
      </w:r>
      <w:hyperlink r:id="rId24">
        <w:r w:rsidDel="00000000" w:rsidR="00000000" w:rsidRPr="00000000">
          <w:rPr>
            <w:color w:val="1155cc"/>
            <w:u w:val="single"/>
            <w:rtl w:val="0"/>
          </w:rPr>
          <w:t xml:space="preserve">Link de descarga</w:t>
        </w:r>
      </w:hyperlink>
      <w:r w:rsidDel="00000000" w:rsidR="00000000" w:rsidRPr="00000000">
        <w:rPr>
          <w:rtl w:val="0"/>
        </w:rPr>
        <w:br w:type="textWrapping"/>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drawing>
          <wp:inline distB="114300" distT="114300" distL="114300" distR="114300">
            <wp:extent cx="5943600" cy="2413000"/>
            <wp:effectExtent b="0" l="0" r="0" t="0"/>
            <wp:docPr id="1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9"/>
        </w:numPr>
        <w:ind w:left="720" w:hanging="360"/>
        <w:rPr>
          <w:u w:val="none"/>
        </w:rPr>
      </w:pPr>
      <w:r w:rsidDel="00000000" w:rsidR="00000000" w:rsidRPr="00000000">
        <w:rPr>
          <w:rtl w:val="0"/>
        </w:rPr>
        <w:t xml:space="preserve">una vez ingresado en la pagina en la parte izquierda vamos a encontrar una opción en donde podremos mirar los sistemas operativos para generar la descarga, seleccionamos el sistema operativo de sus equipos para continuar con la descarga le daremos al botón azul que dice docker desktop for windows x86_64</w:t>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5943600" cy="2514600"/>
            <wp:effectExtent b="0" l="0" r="0" t="0"/>
            <wp:docPr id="1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numPr>
          <w:ilvl w:val="0"/>
          <w:numId w:val="9"/>
        </w:numPr>
        <w:ind w:left="720" w:hanging="360"/>
        <w:rPr>
          <w:u w:val="none"/>
        </w:rPr>
      </w:pPr>
      <w:r w:rsidDel="00000000" w:rsidR="00000000" w:rsidRPr="00000000">
        <w:rPr>
          <w:rtl w:val="0"/>
        </w:rPr>
        <w:t xml:space="preserve">una vez de que se le dio al boto azul de descarga se genera la descarga en el navegador y tambien en el explorador de archivos de su equipo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943600" cy="1498600"/>
            <wp:effectExtent b="0" l="0" r="0" t="0"/>
            <wp:docPr id="20"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5"/>
        </w:numPr>
        <w:ind w:left="600" w:hanging="360"/>
      </w:pPr>
      <w:r w:rsidDel="00000000" w:rsidR="00000000" w:rsidRPr="00000000">
        <w:rPr>
          <w:b w:val="1"/>
          <w:bCs w:val="1"/>
          <w:rtl w:val="0"/>
        </w:rPr>
        <w:t xml:space="preserve">Obtención del código fuente o paquete de despliegue:</w:t>
      </w:r>
    </w:p>
    <w:p w:rsidR="00000000" w:rsidDel="00000000" w:rsidP="00000000" w:rsidRDefault="00000000" w:rsidRPr="00000000" w14:paraId="00000144">
      <w:pPr>
        <w:ind w:left="600" w:firstLine="0"/>
        <w:rPr/>
      </w:pPr>
      <w:r w:rsidDel="00000000" w:rsidR="00000000" w:rsidRPr="00000000">
        <w:rPr>
          <w:rtl w:val="0"/>
        </w:rPr>
      </w:r>
    </w:p>
    <w:p w:rsidR="00000000" w:rsidDel="00000000" w:rsidP="00000000" w:rsidRDefault="00000000" w:rsidRPr="00000000" w14:paraId="00000145">
      <w:pPr>
        <w:ind w:left="600" w:firstLine="0"/>
        <w:rPr/>
      </w:pPr>
      <w:r w:rsidDel="00000000" w:rsidR="00000000" w:rsidRPr="00000000">
        <w:rPr>
          <w:rtl w:val="0"/>
        </w:rPr>
        <w:t xml:space="preserve">Como primera parte clonamos el repositorio, básicamente esto sirve para descargar nuestro proyecto en tu equipo sigue los pasos para tenerlo que todo salga correcto:</w:t>
      </w:r>
    </w:p>
    <w:p w:rsidR="00000000" w:rsidDel="00000000" w:rsidP="00000000" w:rsidRDefault="00000000" w:rsidRPr="00000000" w14:paraId="00000146">
      <w:pPr>
        <w:ind w:left="600" w:firstLine="0"/>
        <w:rPr/>
      </w:pPr>
      <w:r w:rsidDel="00000000" w:rsidR="00000000" w:rsidRPr="00000000">
        <w:rPr>
          <w:rtl w:val="0"/>
        </w:rPr>
      </w:r>
    </w:p>
    <w:p w:rsidR="00000000" w:rsidDel="00000000" w:rsidP="00000000" w:rsidRDefault="00000000" w:rsidRPr="00000000" w14:paraId="00000147">
      <w:pPr>
        <w:numPr>
          <w:ilvl w:val="0"/>
          <w:numId w:val="11"/>
        </w:numPr>
        <w:ind w:left="1440" w:hanging="360"/>
        <w:rPr>
          <w:u w:val="none"/>
        </w:rPr>
      </w:pPr>
      <w:r w:rsidDel="00000000" w:rsidR="00000000" w:rsidRPr="00000000">
        <w:rPr>
          <w:rtl w:val="0"/>
        </w:rPr>
        <w:t xml:space="preserve">nos ubicamos en el escritorio una vez nos iremos al teclado y buscaremos la tecla de windows que esta en la parte inferior izquierda que tiene forma de con cuatro cuadros  </w:t>
      </w:r>
    </w:p>
    <w:p w:rsidR="00000000" w:rsidDel="00000000" w:rsidP="00000000" w:rsidRDefault="00000000" w:rsidRPr="00000000" w14:paraId="00000148">
      <w:pPr>
        <w:ind w:left="600" w:firstLine="0"/>
        <w:rPr/>
      </w:pPr>
      <w:r w:rsidDel="00000000" w:rsidR="00000000" w:rsidRPr="00000000">
        <w:rPr>
          <w:rtl w:val="0"/>
        </w:rPr>
      </w:r>
    </w:p>
    <w:p w:rsidR="00000000" w:rsidDel="00000000" w:rsidP="00000000" w:rsidRDefault="00000000" w:rsidRPr="00000000" w14:paraId="00000149">
      <w:pPr>
        <w:ind w:left="600" w:firstLine="0"/>
        <w:rPr/>
      </w:pPr>
      <w:r w:rsidDel="00000000" w:rsidR="00000000" w:rsidRPr="00000000">
        <w:rPr>
          <w:rtl w:val="0"/>
        </w:rPr>
        <w:br w:type="textWrapping"/>
      </w:r>
    </w:p>
    <w:p w:rsidR="00000000" w:rsidDel="00000000" w:rsidP="00000000" w:rsidRDefault="00000000" w:rsidRPr="00000000" w14:paraId="0000014A">
      <w:pPr>
        <w:numPr>
          <w:ilvl w:val="0"/>
          <w:numId w:val="5"/>
        </w:numPr>
        <w:ind w:left="600" w:hanging="360"/>
      </w:pPr>
      <w:r w:rsidDel="00000000" w:rsidR="00000000" w:rsidRPr="00000000">
        <w:rPr>
          <w:b w:val="1"/>
          <w:bCs w:val="1"/>
          <w:rtl w:val="0"/>
        </w:rPr>
        <w:t xml:space="preserve">Configuración del archivo de entorno:</w:t>
      </w:r>
      <w:r w:rsidDel="00000000" w:rsidR="00000000" w:rsidRPr="00000000">
        <w:rPr>
          <w:rtl w:val="0"/>
        </w:rPr>
        <w:br w:type="textWrapping"/>
        <w:t xml:space="preserve">Copie la plantilla de variables e ingrese los parámetros acordes a su infraestructura:</w:t>
        <w:br w:type="textWrapping"/>
      </w:r>
      <w:r w:rsidDel="00000000" w:rsidR="00000000" w:rsidRPr="00000000">
        <w:rPr>
          <w:rFonts w:ascii="Courier" w:cs="Courier" w:eastAsia="Courier" w:hAnsi="Courier"/>
          <w:shd w:fill="f6f8fa" w:val="clear"/>
          <w:rtl w:val="0"/>
        </w:rPr>
        <w:t xml:space="preserve">cp .env.example .env</w:t>
      </w:r>
      <w:r w:rsidDel="00000000" w:rsidR="00000000" w:rsidRPr="00000000">
        <w:rPr>
          <w:rtl w:val="0"/>
        </w:rPr>
      </w:r>
    </w:p>
    <w:p w:rsidR="00000000" w:rsidDel="00000000" w:rsidP="00000000" w:rsidRDefault="00000000" w:rsidRPr="00000000" w14:paraId="0000014B">
      <w:pPr>
        <w:numPr>
          <w:ilvl w:val="0"/>
          <w:numId w:val="5"/>
        </w:numPr>
        <w:ind w:left="600" w:hanging="360"/>
      </w:pPr>
      <w:r w:rsidDel="00000000" w:rsidR="00000000" w:rsidRPr="00000000">
        <w:rPr>
          <w:b w:val="1"/>
          <w:bCs w:val="1"/>
          <w:rtl w:val="0"/>
        </w:rPr>
        <w:t xml:space="preserve">Inicialización de contenedores y servicios:</w:t>
      </w:r>
      <w:r w:rsidDel="00000000" w:rsidR="00000000" w:rsidRPr="00000000">
        <w:rPr>
          <w:rtl w:val="0"/>
        </w:rPr>
        <w:br w:type="textWrapping"/>
      </w:r>
      <w:r w:rsidDel="00000000" w:rsidR="00000000" w:rsidRPr="00000000">
        <w:rPr>
          <w:rFonts w:ascii="Courier" w:cs="Courier" w:eastAsia="Courier" w:hAnsi="Courier"/>
          <w:shd w:fill="f6f8fa" w:val="clear"/>
          <w:rtl w:val="0"/>
        </w:rPr>
        <w:t xml:space="preserve">docker compose up -d --build</w:t>
      </w:r>
      <w:r w:rsidDel="00000000" w:rsidR="00000000" w:rsidRPr="00000000">
        <w:rPr>
          <w:rtl w:val="0"/>
        </w:rPr>
      </w:r>
    </w:p>
    <w:p w:rsidR="00000000" w:rsidDel="00000000" w:rsidP="00000000" w:rsidRDefault="00000000" w:rsidRPr="00000000" w14:paraId="0000014C">
      <w:pPr>
        <w:numPr>
          <w:ilvl w:val="0"/>
          <w:numId w:val="5"/>
        </w:numPr>
        <w:ind w:left="600" w:hanging="360"/>
      </w:pPr>
      <w:r w:rsidDel="00000000" w:rsidR="00000000" w:rsidRPr="00000000">
        <w:rPr>
          <w:b w:val="1"/>
          <w:bCs w:val="1"/>
          <w:rtl w:val="0"/>
        </w:rPr>
        <w:t xml:space="preserve">Ejecución de migraciones y semillas iniciales (Seeds):</w:t>
      </w:r>
      <w:r w:rsidDel="00000000" w:rsidR="00000000" w:rsidRPr="00000000">
        <w:rPr>
          <w:rtl w:val="0"/>
        </w:rPr>
        <w:br w:type="textWrapping"/>
      </w:r>
      <w:r w:rsidDel="00000000" w:rsidR="00000000" w:rsidRPr="00000000">
        <w:rPr>
          <w:rFonts w:ascii="Courier" w:cs="Courier" w:eastAsia="Courier" w:hAnsi="Courier"/>
          <w:shd w:fill="f6f8fa" w:val="clear"/>
          <w:rtl w:val="0"/>
        </w:rPr>
        <w:t xml:space="preserve">docker compose exec backend npm run migration:run</w:t>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r>
    </w:p>
    <w:p w:rsidR="00000000" w:rsidDel="00000000" w:rsidP="00000000" w:rsidRDefault="00000000" w:rsidRPr="00000000" w14:paraId="0000014F">
      <w:pPr>
        <w:pStyle w:val="Heading3"/>
        <w:rPr/>
      </w:pPr>
      <w:r w:rsidDel="00000000" w:rsidR="00000000" w:rsidRPr="00000000">
        <w:rPr>
          <w:rtl w:val="0"/>
        </w:rPr>
        <w:t xml:space="preserve">2.4. Verificación del Despliegue</w:t>
      </w:r>
    </w:p>
    <w:p w:rsidR="00000000" w:rsidDel="00000000" w:rsidP="00000000" w:rsidRDefault="00000000" w:rsidRPr="00000000" w14:paraId="00000150">
      <w:pPr>
        <w:numPr>
          <w:ilvl w:val="0"/>
          <w:numId w:val="3"/>
        </w:numPr>
        <w:ind w:left="600" w:hanging="360"/>
      </w:pPr>
      <w:r w:rsidDel="00000000" w:rsidR="00000000" w:rsidRPr="00000000">
        <w:rPr>
          <w:rtl w:val="0"/>
        </w:rPr>
        <w:t xml:space="preserve">Verificar estado de los contenedores: docker compose ps (todos deben figurar en estado Up / healthy).</w:t>
      </w:r>
    </w:p>
    <w:p w:rsidR="00000000" w:rsidDel="00000000" w:rsidP="00000000" w:rsidRDefault="00000000" w:rsidRPr="00000000" w14:paraId="00000151">
      <w:pPr>
        <w:numPr>
          <w:ilvl w:val="0"/>
          <w:numId w:val="3"/>
        </w:numPr>
        <w:ind w:left="600" w:hanging="360"/>
      </w:pPr>
      <w:r w:rsidDel="00000000" w:rsidR="00000000" w:rsidRPr="00000000">
        <w:rPr>
          <w:rtl w:val="0"/>
        </w:rPr>
        <w:t xml:space="preserve">Comprobación del endpoint de salud: Realizar solicitud GET hacia http://localhost:3000/api/health. Respuesta esperada: {"status": "ok"} con código HTTP 200.</w:t>
      </w:r>
    </w:p>
    <w:p w:rsidR="00000000" w:rsidDel="00000000" w:rsidP="00000000" w:rsidRDefault="00000000" w:rsidRPr="00000000" w14:paraId="00000152">
      <w:pPr>
        <w:numPr>
          <w:ilvl w:val="0"/>
          <w:numId w:val="3"/>
        </w:numPr>
        <w:ind w:left="600" w:hanging="360"/>
      </w:pPr>
      <w:r w:rsidDel="00000000" w:rsidR="00000000" w:rsidRPr="00000000">
        <w:rPr>
          <w:rtl w:val="0"/>
        </w:rPr>
        <w:t xml:space="preserve">Acceso al cliente web: Abrir en navegador http://localhost:80 y validar la carga de la pantalla de autenticación.</w:t>
      </w:r>
    </w:p>
    <w:p w:rsidR="00000000" w:rsidDel="00000000" w:rsidP="00000000" w:rsidRDefault="00000000" w:rsidRPr="00000000" w14:paraId="00000153">
      <w:pPr>
        <w:pStyle w:val="Heading3"/>
        <w:rPr/>
      </w:pP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tl w:val="0"/>
        </w:rPr>
      </w:r>
    </w:p>
    <w:p w:rsidR="00000000" w:rsidDel="00000000" w:rsidP="00000000" w:rsidRDefault="00000000" w:rsidRPr="00000000" w14:paraId="00000156">
      <w:pPr>
        <w:pStyle w:val="Heading3"/>
        <w:rPr/>
      </w:pPr>
      <w:r w:rsidDel="00000000" w:rsidR="00000000" w:rsidRPr="00000000">
        <w:rPr>
          <w:rtl w:val="0"/>
        </w:rPr>
        <w:t xml:space="preserve">2.5. Resolución de Problemas (Troubleshooting)</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3275.9999999999995"/>
        <w:gridCol w:w="3275.9999999999995"/>
        <w:tblGridChange w:id="0">
          <w:tblGrid>
            <w:gridCol w:w="2808"/>
            <w:gridCol w:w="3275.9999999999995"/>
            <w:gridCol w:w="3275.9999999999995"/>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7">
            <w:pPr>
              <w:spacing w:after="120" w:before="120" w:lineRule="auto"/>
              <w:rPr/>
            </w:pPr>
            <w:r w:rsidDel="00000000" w:rsidR="00000000" w:rsidRPr="00000000">
              <w:rPr>
                <w:rtl w:val="0"/>
              </w:rPr>
              <w:t xml:space="preserve">Error / Síntoma</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8">
            <w:pPr>
              <w:spacing w:after="120" w:before="120" w:lineRule="auto"/>
              <w:rPr/>
            </w:pPr>
            <w:r w:rsidDel="00000000" w:rsidR="00000000" w:rsidRPr="00000000">
              <w:rPr>
                <w:rtl w:val="0"/>
              </w:rPr>
              <w:t xml:space="preserve">Causa Probable</w:t>
            </w:r>
          </w:p>
        </w:tc>
        <w:tc>
          <w:tcPr>
            <w:tcBorders>
              <w:top w:color="cccccc" w:space="0" w:sz="6" w:val="single"/>
              <w:left w:color="cccccc" w:space="0" w:sz="6" w:val="single"/>
              <w:bottom w:color="cccccc" w:space="0" w:sz="6" w:val="single"/>
              <w:right w:color="cccccc"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59">
            <w:pPr>
              <w:spacing w:after="120" w:before="120" w:lineRule="auto"/>
              <w:rPr/>
            </w:pPr>
            <w:r w:rsidDel="00000000" w:rsidR="00000000" w:rsidRPr="00000000">
              <w:rPr>
                <w:rtl w:val="0"/>
              </w:rPr>
              <w:t xml:space="preserve">Solución Recomendada</w:t>
            </w:r>
          </w:p>
          <w:p w:rsidR="00000000" w:rsidDel="00000000" w:rsidP="00000000" w:rsidRDefault="00000000" w:rsidRPr="00000000" w14:paraId="0000015A">
            <w:pPr>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B">
            <w:pPr>
              <w:spacing w:after="120" w:before="120" w:lineRule="auto"/>
              <w:rPr/>
            </w:pPr>
            <w:r w:rsidDel="00000000" w:rsidR="00000000" w:rsidRPr="00000000">
              <w:rPr>
                <w:rtl w:val="0"/>
              </w:rPr>
              <w:t xml:space="preserve">ECONNREFUSED 127.0.0.1:5432</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C">
            <w:pPr>
              <w:spacing w:after="120" w:before="120" w:lineRule="auto"/>
              <w:rPr/>
            </w:pPr>
            <w:r w:rsidDel="00000000" w:rsidR="00000000" w:rsidRPr="00000000">
              <w:rPr>
                <w:rtl w:val="0"/>
              </w:rPr>
              <w:t xml:space="preserve">El contenedor de base de datos no ha finalizado su inicialización.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D">
            <w:pPr>
              <w:spacing w:after="120" w:before="120" w:lineRule="auto"/>
              <w:rPr/>
            </w:pPr>
            <w:r w:rsidDel="00000000" w:rsidR="00000000" w:rsidRPr="00000000">
              <w:rPr>
                <w:rtl w:val="0"/>
              </w:rPr>
              <w:t xml:space="preserve">Esperar unos segundos a que MySQL complete el arranque inicial. Verificar con </w:t>
            </w:r>
            <w:r w:rsidDel="00000000" w:rsidR="00000000" w:rsidRPr="00000000">
              <w:rPr>
                <w:rFonts w:ascii="Roboto Mono" w:cs="Roboto Mono" w:eastAsia="Roboto Mono" w:hAnsi="Roboto Mono"/>
                <w:color w:val="188038"/>
                <w:rtl w:val="0"/>
              </w:rPr>
              <w:t xml:space="preserve">docker compose logs db</w:t>
            </w:r>
            <w:r w:rsidDel="00000000" w:rsidR="00000000" w:rsidRPr="00000000">
              <w:rPr>
                <w:rtl w:val="0"/>
              </w:rPr>
              <w:t xml:space="preserve"> y validar que usuario/contraseña en el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sean idénticos.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E">
            <w:pPr>
              <w:spacing w:after="120" w:before="120" w:lineRule="auto"/>
              <w:rPr/>
            </w:pPr>
            <w:r w:rsidDel="00000000" w:rsidR="00000000" w:rsidRPr="00000000">
              <w:rPr>
                <w:rFonts w:ascii="Roboto Mono" w:cs="Roboto Mono" w:eastAsia="Roboto Mono" w:hAnsi="Roboto Mono"/>
                <w:color w:val="188038"/>
                <w:rtl w:val="0"/>
              </w:rPr>
              <w:t xml:space="preserve">failed: port is already allocated</w:t>
            </w:r>
            <w:r w:rsidDel="00000000" w:rsidR="00000000" w:rsidRPr="00000000">
              <w:rPr>
                <w:rtl w:val="0"/>
              </w:rPr>
              <w:t xml:space="preserve"> (o puerto 5173 / 3306)</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5F">
            <w:pPr>
              <w:spacing w:after="120" w:before="120" w:lineRule="auto"/>
              <w:rPr/>
            </w:pPr>
            <w:r w:rsidDel="00000000" w:rsidR="00000000" w:rsidRPr="00000000">
              <w:rPr>
                <w:rtl w:val="0"/>
              </w:rPr>
              <w:t xml:space="preserve">Ya existe otro servicio o proceso local utilizando el puerto del backend, de Vite o de MySQL.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0">
            <w:pPr>
              <w:spacing w:after="120" w:before="120" w:lineRule="auto"/>
              <w:rPr/>
            </w:pPr>
            <w:r w:rsidDel="00000000" w:rsidR="00000000" w:rsidRPr="00000000">
              <w:rPr>
                <w:rtl w:val="0"/>
              </w:rPr>
              <w:t xml:space="preserve">Modificar el mapeo de puertos en el archivo de orquestación o detener el proceso en conflicto.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1">
            <w:pPr>
              <w:spacing w:after="120" w:before="12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daemon is not running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2">
            <w:pPr>
              <w:spacing w:after="120" w:before="120" w:lineRule="auto"/>
              <w:rPr/>
            </w:pPr>
            <w:r w:rsidDel="00000000" w:rsidR="00000000" w:rsidRPr="00000000">
              <w:rPr>
                <w:rtl w:val="0"/>
              </w:rPr>
              <w:t xml:space="preserve">La aplicación de Docker Desktop o el servicio Docker no se encuentra iniciado en el sistema operativo.</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3">
            <w:pPr>
              <w:spacing w:after="120" w:before="120" w:lineRule="auto"/>
              <w:rPr/>
            </w:pPr>
            <w:r w:rsidDel="00000000" w:rsidR="00000000" w:rsidRPr="00000000">
              <w:rPr>
                <w:rtl w:val="0"/>
              </w:rPr>
              <w:t xml:space="preserve">Abrir la aplicación Docker Desktop y esperar a que figure en verde (Engine running), o en Linux ejecutar </w:t>
            </w:r>
            <w:r w:rsidDel="00000000" w:rsidR="00000000" w:rsidRPr="00000000">
              <w:rPr>
                <w:rFonts w:ascii="Roboto Mono" w:cs="Roboto Mono" w:eastAsia="Roboto Mono" w:hAnsi="Roboto Mono"/>
                <w:color w:val="188038"/>
                <w:rtl w:val="0"/>
              </w:rPr>
              <w:t xml:space="preserve">sudo systemctl start docker</w:t>
            </w:r>
            <w:r w:rsidDel="00000000" w:rsidR="00000000" w:rsidRPr="00000000">
              <w:rPr>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4">
            <w:pPr>
              <w:spacing w:after="120" w:before="12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Fallo en migraciones de TypefORM (Query Failed Error: Table doesn't exist)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5">
            <w:pPr>
              <w:spacing w:after="120" w:before="120" w:lineRule="auto"/>
              <w:rPr/>
            </w:pPr>
            <w:r w:rsidDel="00000000" w:rsidR="00000000" w:rsidRPr="00000000">
              <w:rPr>
                <w:rtl w:val="0"/>
              </w:rPr>
              <w:t xml:space="preserve">Se intentaron correr las migraciones antes de que el motor MySQL estuviera listo para aceptar conexiones.</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spacing w:after="120" w:before="120" w:lineRule="auto"/>
              <w:rPr/>
            </w:pPr>
            <w:r w:rsidDel="00000000" w:rsidR="00000000" w:rsidRPr="00000000">
              <w:rPr>
                <w:rtl w:val="0"/>
              </w:rPr>
              <w:t xml:space="preserve">Reintentar la ejecución del comando de migración una vez confirmado el estado saludable del contenedor de base de datos.</w:t>
            </w:r>
          </w:p>
        </w:tc>
      </w:tr>
    </w:tbl>
    <w:p w:rsidR="00000000" w:rsidDel="00000000" w:rsidP="00000000" w:rsidRDefault="00000000" w:rsidRPr="00000000" w14:paraId="00000167">
      <w:pPr>
        <w:pStyle w:val="Heading2"/>
        <w:spacing w:after="240" w:before="300" w:lineRule="auto"/>
        <w:rPr/>
      </w:pPr>
      <w:r w:rsidDel="00000000" w:rsidR="00000000" w:rsidRPr="00000000">
        <w:rPr>
          <w:rtl w:val="0"/>
        </w:rPr>
      </w:r>
    </w:p>
    <w:p w:rsidR="00000000" w:rsidDel="00000000" w:rsidP="00000000" w:rsidRDefault="00000000" w:rsidRPr="00000000" w14:paraId="00000168">
      <w:pPr>
        <w:pStyle w:val="Heading2"/>
        <w:spacing w:after="240" w:before="300" w:lineRule="auto"/>
        <w:rPr/>
      </w:pPr>
      <w:bookmarkStart w:colFirst="0" w:colLast="0" w:name="_heading=h.slywu4iextv7" w:id="0"/>
      <w:bookmarkEnd w:id="0"/>
      <w:r w:rsidDel="00000000" w:rsidR="00000000" w:rsidRPr="00000000">
        <w:rPr>
          <w:rtl w:val="0"/>
        </w:rPr>
      </w:r>
    </w:p>
    <w:p w:rsidR="00000000" w:rsidDel="00000000" w:rsidP="00000000" w:rsidRDefault="00000000" w:rsidRPr="00000000" w14:paraId="00000169">
      <w:pPr>
        <w:ind w:left="600" w:firstLine="0"/>
        <w:rPr/>
      </w:pPr>
      <w:r w:rsidDel="00000000" w:rsidR="00000000" w:rsidRPr="00000000">
        <w:rPr>
          <w:rtl w:val="0"/>
        </w:rPr>
        <w:t xml:space="preserve">.</w:t>
      </w:r>
      <w:r w:rsidDel="00000000" w:rsidR="00000000" w:rsidRPr="00000000">
        <w:rPr>
          <w:rtl w:val="0"/>
        </w:rPr>
      </w:r>
    </w:p>
    <w:sectPr>
      <w:footerReference r:id="rId28" w:type="default"/>
      <w:pgSz w:h="15840" w:w="12240" w:orient="portrait"/>
      <w:pgMar w:bottom="1440" w:top="1440" w:left="1440" w:right="1440" w:header="566.9291338582677" w:footer="572.598425196850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9.png"/><Relationship Id="rId21" Type="http://schemas.openxmlformats.org/officeDocument/2006/relationships/image" Target="media/image6.png"/><Relationship Id="rId24" Type="http://schemas.openxmlformats.org/officeDocument/2006/relationships/hyperlink" Target="https://docs.docker.com/desktop/setup/install/windows-install/" TargetMode="External"/><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6.png"/><Relationship Id="rId25" Type="http://schemas.openxmlformats.org/officeDocument/2006/relationships/image" Target="media/image2.png"/><Relationship Id="rId28" Type="http://schemas.openxmlformats.org/officeDocument/2006/relationships/footer" Target="footer1.xm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4.jpg"/><Relationship Id="rId11" Type="http://schemas.openxmlformats.org/officeDocument/2006/relationships/image" Target="media/image7.png"/><Relationship Id="rId10" Type="http://schemas.openxmlformats.org/officeDocument/2006/relationships/hyperlink" Target="https://code.visualstudio.com/download?_exp_download=d53503e735" TargetMode="External"/><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hyperlink" Target="https://git-scm.com/inst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iWCIsnivGt8E74HdyOUHuxcEg==">CgMxLjAyDmguc2x5d3U0aWV4dHY3OAByITExaXQ3bGpmN3RRWUhPQXN6TnN3c2wwR3ZiQkdjYzFoUg==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