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DE7A8" w14:textId="3B98061B" w:rsidR="00423C15" w:rsidRDefault="009A31E5">
      <w:pPr>
        <w:rPr>
          <w:rFonts w:asciiTheme="majorHAnsi" w:eastAsiaTheme="majorEastAsia" w:hAnsiTheme="majorHAnsi" w:cstheme="majorBidi"/>
          <w:color w:val="0F4761" w:themeColor="accent1" w:themeShade="BF"/>
          <w:sz w:val="40"/>
          <w:szCs w:val="40"/>
        </w:rPr>
      </w:pPr>
      <w:bookmarkStart w:id="0" w:name="my-best-database-documentación-técnica"/>
      <w:r w:rsidRPr="009A31E5">
        <w:drawing>
          <wp:anchor distT="0" distB="0" distL="114300" distR="114300" simplePos="0" relativeHeight="251658240" behindDoc="1" locked="0" layoutInCell="1" allowOverlap="1" wp14:anchorId="45CE69C2" wp14:editId="1803E0E5">
            <wp:simplePos x="0" y="0"/>
            <wp:positionH relativeFrom="column">
              <wp:posOffset>-1080135</wp:posOffset>
            </wp:positionH>
            <wp:positionV relativeFrom="paragraph">
              <wp:posOffset>-899795</wp:posOffset>
            </wp:positionV>
            <wp:extent cx="7768424" cy="1005113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775899" cy="10060807"/>
                    </a:xfrm>
                    <a:prstGeom prst="rect">
                      <a:avLst/>
                    </a:prstGeom>
                  </pic:spPr>
                </pic:pic>
              </a:graphicData>
            </a:graphic>
            <wp14:sizeRelH relativeFrom="margin">
              <wp14:pctWidth>0</wp14:pctWidth>
            </wp14:sizeRelH>
            <wp14:sizeRelV relativeFrom="margin">
              <wp14:pctHeight>0</wp14:pctHeight>
            </wp14:sizeRelV>
          </wp:anchor>
        </w:drawing>
      </w:r>
      <w:r w:rsidRPr="009A31E5">
        <w:t xml:space="preserve"> </w:t>
      </w:r>
      <w:r w:rsidR="00423C15">
        <w:br w:type="page"/>
      </w:r>
    </w:p>
    <w:p w14:paraId="2823405B" w14:textId="5E80A81A" w:rsidR="0004500D" w:rsidRDefault="00000000" w:rsidP="00423C15">
      <w:pPr>
        <w:pStyle w:val="Ttulo1"/>
        <w:jc w:val="both"/>
      </w:pPr>
      <w:r>
        <w:lastRenderedPageBreak/>
        <w:t xml:space="preserve">My Best </w:t>
      </w:r>
      <w:proofErr w:type="spellStart"/>
      <w:r>
        <w:t>DataBase</w:t>
      </w:r>
      <w:proofErr w:type="spellEnd"/>
      <w:r>
        <w:t xml:space="preserve"> — Documentación Técnica</w:t>
      </w:r>
    </w:p>
    <w:p w14:paraId="6B68A871" w14:textId="77777777" w:rsidR="0004500D" w:rsidRDefault="00000000" w:rsidP="00423C15">
      <w:pPr>
        <w:pStyle w:val="FirstParagraph"/>
        <w:jc w:val="both"/>
      </w:pPr>
      <w:r>
        <w:rPr>
          <w:b/>
          <w:bCs/>
        </w:rPr>
        <w:t>Sistema gestor de bases de datos MySQL con interfaz web</w:t>
      </w:r>
    </w:p>
    <w:tbl>
      <w:tblPr>
        <w:tblStyle w:val="Tablaconcuadrcula"/>
        <w:tblW w:w="5000" w:type="pct"/>
        <w:tblLayout w:type="fixed"/>
        <w:tblLook w:val="0020" w:firstRow="1" w:lastRow="0" w:firstColumn="0" w:lastColumn="0" w:noHBand="0" w:noVBand="0"/>
      </w:tblPr>
      <w:tblGrid>
        <w:gridCol w:w="4414"/>
        <w:gridCol w:w="4414"/>
      </w:tblGrid>
      <w:tr w:rsidR="0004500D" w14:paraId="37FFF49C" w14:textId="77777777" w:rsidTr="00557516">
        <w:tc>
          <w:tcPr>
            <w:tcW w:w="3960" w:type="dxa"/>
          </w:tcPr>
          <w:p w14:paraId="2912D889" w14:textId="77777777" w:rsidR="0004500D" w:rsidRDefault="00000000" w:rsidP="00423C15">
            <w:pPr>
              <w:pStyle w:val="Compact"/>
              <w:jc w:val="both"/>
            </w:pPr>
            <w:r>
              <w:t>Campo</w:t>
            </w:r>
          </w:p>
        </w:tc>
        <w:tc>
          <w:tcPr>
            <w:tcW w:w="3960" w:type="dxa"/>
          </w:tcPr>
          <w:p w14:paraId="5309BF62" w14:textId="77777777" w:rsidR="0004500D" w:rsidRDefault="00000000" w:rsidP="00423C15">
            <w:pPr>
              <w:pStyle w:val="Compact"/>
              <w:jc w:val="both"/>
            </w:pPr>
            <w:r>
              <w:t>Valor</w:t>
            </w:r>
          </w:p>
        </w:tc>
      </w:tr>
      <w:tr w:rsidR="0004500D" w14:paraId="7386480E" w14:textId="77777777" w:rsidTr="00557516">
        <w:tc>
          <w:tcPr>
            <w:tcW w:w="3960" w:type="dxa"/>
          </w:tcPr>
          <w:p w14:paraId="7157CEA0" w14:textId="77777777" w:rsidR="0004500D" w:rsidRDefault="00000000" w:rsidP="00423C15">
            <w:pPr>
              <w:pStyle w:val="Compact"/>
              <w:jc w:val="both"/>
            </w:pPr>
            <w:r>
              <w:t>Versión del sistema</w:t>
            </w:r>
          </w:p>
        </w:tc>
        <w:tc>
          <w:tcPr>
            <w:tcW w:w="3960" w:type="dxa"/>
          </w:tcPr>
          <w:p w14:paraId="509EB4AE" w14:textId="77777777" w:rsidR="0004500D" w:rsidRDefault="00000000" w:rsidP="00423C15">
            <w:pPr>
              <w:pStyle w:val="Compact"/>
              <w:jc w:val="both"/>
            </w:pPr>
            <w:r>
              <w:t>1.0.0 (</w:t>
            </w:r>
            <w:r>
              <w:rPr>
                <w:rStyle w:val="VerbatimChar"/>
              </w:rPr>
              <w:t>package.json</w:t>
            </w:r>
            <w:r>
              <w:t>)</w:t>
            </w:r>
          </w:p>
        </w:tc>
      </w:tr>
      <w:tr w:rsidR="0004500D" w14:paraId="65162043" w14:textId="77777777" w:rsidTr="00557516">
        <w:tc>
          <w:tcPr>
            <w:tcW w:w="3960" w:type="dxa"/>
          </w:tcPr>
          <w:p w14:paraId="018740EB" w14:textId="77777777" w:rsidR="0004500D" w:rsidRDefault="00000000" w:rsidP="00423C15">
            <w:pPr>
              <w:pStyle w:val="Compact"/>
              <w:jc w:val="both"/>
            </w:pPr>
            <w:r>
              <w:t>Versión del documento</w:t>
            </w:r>
          </w:p>
        </w:tc>
        <w:tc>
          <w:tcPr>
            <w:tcW w:w="3960" w:type="dxa"/>
          </w:tcPr>
          <w:p w14:paraId="3CD2265A" w14:textId="77777777" w:rsidR="0004500D" w:rsidRDefault="00000000" w:rsidP="00423C15">
            <w:pPr>
              <w:pStyle w:val="Compact"/>
              <w:jc w:val="both"/>
            </w:pPr>
            <w:r>
              <w:t>1.0 — 25 de septiembre de 2026</w:t>
            </w:r>
          </w:p>
        </w:tc>
      </w:tr>
      <w:tr w:rsidR="0004500D" w14:paraId="512967FD" w14:textId="77777777" w:rsidTr="00557516">
        <w:tc>
          <w:tcPr>
            <w:tcW w:w="3960" w:type="dxa"/>
          </w:tcPr>
          <w:p w14:paraId="1CE0A048" w14:textId="77777777" w:rsidR="0004500D" w:rsidRDefault="00000000" w:rsidP="00423C15">
            <w:pPr>
              <w:pStyle w:val="Compact"/>
              <w:jc w:val="both"/>
            </w:pPr>
            <w:r>
              <w:t>Audiencia</w:t>
            </w:r>
          </w:p>
        </w:tc>
        <w:tc>
          <w:tcPr>
            <w:tcW w:w="3960" w:type="dxa"/>
          </w:tcPr>
          <w:p w14:paraId="707199E2" w14:textId="77777777" w:rsidR="0004500D" w:rsidRDefault="00000000" w:rsidP="00423C15">
            <w:pPr>
              <w:pStyle w:val="Compact"/>
              <w:jc w:val="both"/>
            </w:pPr>
            <w:r>
              <w:t>Desarrolladores, mantenedores y evaluadores técnicos</w:t>
            </w:r>
          </w:p>
        </w:tc>
      </w:tr>
      <w:tr w:rsidR="0004500D" w14:paraId="0D581D82" w14:textId="77777777" w:rsidTr="00557516">
        <w:tc>
          <w:tcPr>
            <w:tcW w:w="3960" w:type="dxa"/>
          </w:tcPr>
          <w:p w14:paraId="3C873C89" w14:textId="77777777" w:rsidR="0004500D" w:rsidRDefault="00000000" w:rsidP="00423C15">
            <w:pPr>
              <w:pStyle w:val="Compact"/>
              <w:jc w:val="both"/>
            </w:pPr>
            <w:r>
              <w:t>Repositorio</w:t>
            </w:r>
          </w:p>
        </w:tc>
        <w:tc>
          <w:tcPr>
            <w:tcW w:w="3960" w:type="dxa"/>
          </w:tcPr>
          <w:p w14:paraId="2B2A35A1" w14:textId="77777777" w:rsidR="0004500D" w:rsidRDefault="00000000" w:rsidP="00423C15">
            <w:pPr>
              <w:pStyle w:val="Compact"/>
              <w:jc w:val="both"/>
            </w:pPr>
            <w:r>
              <w:rPr>
                <w:rStyle w:val="VerbatimChar"/>
              </w:rPr>
              <w:t>My-Best-DataBase/</w:t>
            </w:r>
          </w:p>
        </w:tc>
      </w:tr>
      <w:tr w:rsidR="0004500D" w14:paraId="3CD7538A" w14:textId="77777777" w:rsidTr="00557516">
        <w:tc>
          <w:tcPr>
            <w:tcW w:w="3960" w:type="dxa"/>
          </w:tcPr>
          <w:p w14:paraId="0870CAAA" w14:textId="77777777" w:rsidR="0004500D" w:rsidRDefault="00000000" w:rsidP="00423C15">
            <w:pPr>
              <w:pStyle w:val="Compact"/>
              <w:jc w:val="both"/>
            </w:pPr>
            <w:r>
              <w:t>Documento complementario</w:t>
            </w:r>
          </w:p>
        </w:tc>
        <w:tc>
          <w:tcPr>
            <w:tcW w:w="3960" w:type="dxa"/>
          </w:tcPr>
          <w:p w14:paraId="6A1B8557" w14:textId="77777777" w:rsidR="0004500D" w:rsidRDefault="00000000" w:rsidP="00423C15">
            <w:pPr>
              <w:pStyle w:val="Compact"/>
              <w:jc w:val="both"/>
            </w:pPr>
            <w:r>
              <w:rPr>
                <w:rStyle w:val="VerbatimChar"/>
              </w:rPr>
              <w:t>README.md</w:t>
            </w:r>
            <w:r>
              <w:t xml:space="preserve"> (visión general, objetivos y guía de uso)</w:t>
            </w:r>
          </w:p>
        </w:tc>
      </w:tr>
    </w:tbl>
    <w:p w14:paraId="2BACB56B" w14:textId="77777777" w:rsidR="0004500D" w:rsidRDefault="00000000" w:rsidP="00423C15">
      <w:pPr>
        <w:pStyle w:val="Textodebloque"/>
        <w:jc w:val="both"/>
      </w:pPr>
      <w:r>
        <w:rPr>
          <w:b/>
          <w:bCs/>
        </w:rPr>
        <w:t>Alcance de este documento.</w:t>
      </w:r>
      <w:r>
        <w:t xml:space="preserve"> El </w:t>
      </w:r>
      <w:r>
        <w:rPr>
          <w:rStyle w:val="VerbatimChar"/>
        </w:rPr>
        <w:t>README.md</w:t>
      </w:r>
      <w:r>
        <w:t xml:space="preserve"> explica </w:t>
      </w:r>
      <w:r>
        <w:rPr>
          <w:i/>
          <w:iCs/>
        </w:rPr>
        <w:t>qué</w:t>
      </w:r>
      <w:r>
        <w:t xml:space="preserve"> hace el sistema y </w:t>
      </w:r>
      <w:r>
        <w:rPr>
          <w:i/>
          <w:iCs/>
        </w:rPr>
        <w:t>cómo se usa</w:t>
      </w:r>
      <w:r>
        <w:t xml:space="preserve">. Este documento explica </w:t>
      </w:r>
      <w:r>
        <w:rPr>
          <w:i/>
          <w:iCs/>
        </w:rPr>
        <w:t>cómo está construido</w:t>
      </w:r>
      <w:r>
        <w:t>: arquitectura, contratos entre módulos, algoritmos, decisiones de diseño y riesgos conocidos. Todo lo descrito aquí corresponde al código fuente de la versión 1.0.0; cuando una característica no existe o funciona de forma distinta a lo que su nombre podría sugerir, se indica explícitamente.</w:t>
      </w:r>
    </w:p>
    <w:p w14:paraId="1BB88D02" w14:textId="77777777" w:rsidR="0004500D" w:rsidRDefault="00000000" w:rsidP="00423C15">
      <w:pPr>
        <w:jc w:val="both"/>
      </w:pPr>
      <w:r>
        <w:pict w14:anchorId="18F0C83F">
          <v:rect id="_x0000_i1025" style="width:0;height:1.5pt" o:hralign="center" o:hrstd="t" o:hr="t"/>
        </w:pict>
      </w:r>
    </w:p>
    <w:p w14:paraId="120655FA" w14:textId="77777777" w:rsidR="0004500D" w:rsidRDefault="00000000" w:rsidP="00423C15">
      <w:pPr>
        <w:pStyle w:val="Ttulo2"/>
        <w:jc w:val="both"/>
      </w:pPr>
      <w:bookmarkStart w:id="1" w:name="tabla-de-contenido"/>
      <w:r>
        <w:t>Tabla de contenido</w:t>
      </w:r>
    </w:p>
    <w:p w14:paraId="181D1FE7" w14:textId="77777777" w:rsidR="0004500D" w:rsidRDefault="00000000" w:rsidP="00423C15">
      <w:pPr>
        <w:pStyle w:val="Compact"/>
        <w:numPr>
          <w:ilvl w:val="0"/>
          <w:numId w:val="2"/>
        </w:numPr>
        <w:jc w:val="both"/>
      </w:pPr>
      <w:hyperlink w:anchor="Xaa4a862b5f525efa47f3cfc4198289a261d99b1">
        <w:r>
          <w:rPr>
            <w:rStyle w:val="Hipervnculo"/>
          </w:rPr>
          <w:t>Resumen del sistema y arquitectura general</w:t>
        </w:r>
      </w:hyperlink>
    </w:p>
    <w:p w14:paraId="305DB0B8" w14:textId="77777777" w:rsidR="0004500D" w:rsidRDefault="00000000" w:rsidP="00423C15">
      <w:pPr>
        <w:pStyle w:val="Compact"/>
        <w:numPr>
          <w:ilvl w:val="0"/>
          <w:numId w:val="2"/>
        </w:numPr>
        <w:jc w:val="both"/>
      </w:pPr>
      <w:hyperlink w:anchor="X6664fc002a61a3a313c849bc3d48f73df4a4622">
        <w:r>
          <w:rPr>
            <w:rStyle w:val="Hipervnculo"/>
          </w:rPr>
          <w:t>Stack tecnológico y depen</w:t>
        </w:r>
        <w:r>
          <w:rPr>
            <w:rStyle w:val="Hipervnculo"/>
          </w:rPr>
          <w:t>d</w:t>
        </w:r>
        <w:r>
          <w:rPr>
            <w:rStyle w:val="Hipervnculo"/>
          </w:rPr>
          <w:t>encias</w:t>
        </w:r>
      </w:hyperlink>
    </w:p>
    <w:p w14:paraId="1551477B" w14:textId="77777777" w:rsidR="0004500D" w:rsidRDefault="00000000" w:rsidP="00423C15">
      <w:pPr>
        <w:pStyle w:val="Compact"/>
        <w:numPr>
          <w:ilvl w:val="0"/>
          <w:numId w:val="2"/>
        </w:numPr>
        <w:jc w:val="both"/>
      </w:pPr>
      <w:hyperlink w:anchor="X4e9718ba5a8879d917c6860b85d9872790512bb">
        <w:r>
          <w:rPr>
            <w:rStyle w:val="Hipervnculo"/>
          </w:rPr>
          <w:t>Especificación de módulos core</w:t>
        </w:r>
      </w:hyperlink>
    </w:p>
    <w:p w14:paraId="6A2FFBD8" w14:textId="77777777" w:rsidR="0004500D" w:rsidRDefault="00000000" w:rsidP="00423C15">
      <w:pPr>
        <w:pStyle w:val="Compact"/>
        <w:numPr>
          <w:ilvl w:val="1"/>
          <w:numId w:val="3"/>
        </w:numPr>
        <w:jc w:val="both"/>
      </w:pPr>
      <w:r>
        <w:t xml:space="preserve">3.1 </w:t>
      </w:r>
      <w:hyperlink w:anchor="Xd5b00cbea360056e6ad9969f10587d2b764404d">
        <w:r>
          <w:rPr>
            <w:rStyle w:val="Hipervnculo"/>
          </w:rPr>
          <w:t>Editor SQL y consola</w:t>
        </w:r>
      </w:hyperlink>
    </w:p>
    <w:p w14:paraId="4DDD7638" w14:textId="77777777" w:rsidR="0004500D" w:rsidRDefault="00000000" w:rsidP="00423C15">
      <w:pPr>
        <w:pStyle w:val="Compact"/>
        <w:numPr>
          <w:ilvl w:val="1"/>
          <w:numId w:val="3"/>
        </w:numPr>
        <w:jc w:val="both"/>
      </w:pPr>
      <w:r>
        <w:t xml:space="preserve">3.2 </w:t>
      </w:r>
      <w:hyperlink w:anchor="Xf83c1a1690801578f9f705a2ca22411c7528e50">
        <w:r>
          <w:rPr>
            <w:rStyle w:val="Hipervnculo"/>
          </w:rPr>
          <w:t>Motor de conversión de formatos</w:t>
        </w:r>
      </w:hyperlink>
    </w:p>
    <w:p w14:paraId="440D19A3" w14:textId="77777777" w:rsidR="0004500D" w:rsidRDefault="00000000" w:rsidP="00423C15">
      <w:pPr>
        <w:pStyle w:val="Compact"/>
        <w:numPr>
          <w:ilvl w:val="1"/>
          <w:numId w:val="3"/>
        </w:numPr>
        <w:jc w:val="both"/>
      </w:pPr>
      <w:r>
        <w:t xml:space="preserve">3.3 </w:t>
      </w:r>
      <w:hyperlink w:anchor="Xdebf929799900a23e54024f10cc5196e11393dd">
        <w:r>
          <w:rPr>
            <w:rStyle w:val="Hipervnculo"/>
          </w:rPr>
          <w:t>Constructor visual de consultas</w:t>
        </w:r>
      </w:hyperlink>
    </w:p>
    <w:p w14:paraId="459D4D25" w14:textId="77777777" w:rsidR="0004500D" w:rsidRDefault="00000000" w:rsidP="00423C15">
      <w:pPr>
        <w:pStyle w:val="Compact"/>
        <w:numPr>
          <w:ilvl w:val="1"/>
          <w:numId w:val="3"/>
        </w:numPr>
        <w:jc w:val="both"/>
      </w:pPr>
      <w:r>
        <w:t xml:space="preserve">3.4 </w:t>
      </w:r>
      <w:hyperlink w:anchor="X537a801b7cddd35bec2f3678409dc44543734d6">
        <w:r>
          <w:rPr>
            <w:rStyle w:val="Hipervnculo"/>
          </w:rPr>
          <w:t>Diagrama ER, diseñador y edición en el grid</w:t>
        </w:r>
      </w:hyperlink>
    </w:p>
    <w:p w14:paraId="3EA5507E" w14:textId="77777777" w:rsidR="0004500D" w:rsidRDefault="00000000" w:rsidP="00423C15">
      <w:pPr>
        <w:pStyle w:val="Compact"/>
        <w:numPr>
          <w:ilvl w:val="1"/>
          <w:numId w:val="3"/>
        </w:numPr>
        <w:jc w:val="both"/>
      </w:pPr>
      <w:r>
        <w:t xml:space="preserve">3.5 </w:t>
      </w:r>
      <w:hyperlink w:anchor="X3d7e4f854c78f629aeff141bc2957583c130ddb">
        <w:r>
          <w:rPr>
            <w:rStyle w:val="Hipervnculo"/>
          </w:rPr>
          <w:t>Respaldo, restauración y exportación</w:t>
        </w:r>
      </w:hyperlink>
    </w:p>
    <w:p w14:paraId="670DD99F" w14:textId="77777777" w:rsidR="0004500D" w:rsidRDefault="00000000" w:rsidP="00423C15">
      <w:pPr>
        <w:pStyle w:val="Compact"/>
        <w:numPr>
          <w:ilvl w:val="0"/>
          <w:numId w:val="2"/>
        </w:numPr>
        <w:jc w:val="both"/>
      </w:pPr>
      <w:hyperlink w:anchor="X469439262c96bc8ff8b0b667714e3750f41997c">
        <w:r>
          <w:rPr>
            <w:rStyle w:val="Hipervnculo"/>
          </w:rPr>
          <w:t>Gestión de estado, UI/UX y tema</w:t>
        </w:r>
      </w:hyperlink>
    </w:p>
    <w:p w14:paraId="19629F87" w14:textId="77777777" w:rsidR="0004500D" w:rsidRDefault="00000000" w:rsidP="00423C15">
      <w:pPr>
        <w:pStyle w:val="Compact"/>
        <w:numPr>
          <w:ilvl w:val="0"/>
          <w:numId w:val="2"/>
        </w:numPr>
        <w:jc w:val="both"/>
      </w:pPr>
      <w:hyperlink w:anchor="Xbd2a86789921c22605a45676b7a976a41201733">
        <w:r>
          <w:rPr>
            <w:rStyle w:val="Hipervnculo"/>
          </w:rPr>
          <w:t>Seguridad y rendimiento</w:t>
        </w:r>
      </w:hyperlink>
    </w:p>
    <w:p w14:paraId="778EADB2" w14:textId="77777777" w:rsidR="0004500D" w:rsidRDefault="00000000" w:rsidP="00423C15">
      <w:pPr>
        <w:pStyle w:val="Compact"/>
        <w:numPr>
          <w:ilvl w:val="0"/>
          <w:numId w:val="2"/>
        </w:numPr>
        <w:jc w:val="both"/>
      </w:pPr>
      <w:hyperlink w:anchor="Xd365e09845881f4645d6cfaca15119da38af8a1">
        <w:r>
          <w:rPr>
            <w:rStyle w:val="Hipervnculo"/>
          </w:rPr>
          <w:t>Referencia de la API REST</w:t>
        </w:r>
      </w:hyperlink>
    </w:p>
    <w:p w14:paraId="37AA7396" w14:textId="77777777" w:rsidR="0004500D" w:rsidRDefault="00000000" w:rsidP="00423C15">
      <w:pPr>
        <w:pStyle w:val="Compact"/>
        <w:numPr>
          <w:ilvl w:val="0"/>
          <w:numId w:val="2"/>
        </w:numPr>
        <w:jc w:val="both"/>
      </w:pPr>
      <w:hyperlink w:anchor="Xe62bdc5cd2f7667ede1b8fd9cff1463fcb43cdc">
        <w:r>
          <w:rPr>
            <w:rStyle w:val="Hipervnculo"/>
          </w:rPr>
          <w:t>Guía de instalación, configuración y despliegue</w:t>
        </w:r>
      </w:hyperlink>
    </w:p>
    <w:p w14:paraId="212106F4" w14:textId="77777777" w:rsidR="0004500D" w:rsidRDefault="00000000" w:rsidP="00423C15">
      <w:pPr>
        <w:pStyle w:val="Compact"/>
        <w:numPr>
          <w:ilvl w:val="0"/>
          <w:numId w:val="2"/>
        </w:numPr>
        <w:jc w:val="both"/>
      </w:pPr>
      <w:hyperlink w:anchor="X9d239cfccf83236b3d584021b9d4f9244406073">
        <w:r>
          <w:rPr>
            <w:rStyle w:val="Hipervnculo"/>
          </w:rPr>
          <w:t>Decisiones de arquitectura (ADR)</w:t>
        </w:r>
      </w:hyperlink>
    </w:p>
    <w:p w14:paraId="0B1480BB" w14:textId="77777777" w:rsidR="0004500D" w:rsidRDefault="00000000" w:rsidP="00423C15">
      <w:pPr>
        <w:pStyle w:val="Compact"/>
        <w:numPr>
          <w:ilvl w:val="0"/>
          <w:numId w:val="2"/>
        </w:numPr>
        <w:jc w:val="both"/>
      </w:pPr>
      <w:hyperlink w:anchor="X3c748f61c1e98db7ada8528b04b886dfae9e4d4">
        <w:r>
          <w:rPr>
            <w:rStyle w:val="Hipervnculo"/>
          </w:rPr>
          <w:t>Deuda técnica y hoja de ruta</w:t>
        </w:r>
      </w:hyperlink>
    </w:p>
    <w:p w14:paraId="2C9B415A" w14:textId="77777777" w:rsidR="0004500D" w:rsidRDefault="00000000" w:rsidP="00423C15">
      <w:pPr>
        <w:pStyle w:val="Compact"/>
        <w:numPr>
          <w:ilvl w:val="0"/>
          <w:numId w:val="2"/>
        </w:numPr>
        <w:jc w:val="both"/>
      </w:pPr>
      <w:hyperlink w:anchor="X2d160b132a9a3b212d9747ed4892b62931a8294">
        <w:r>
          <w:rPr>
            <w:rStyle w:val="Hipervnculo"/>
          </w:rPr>
          <w:t>Glosario</w:t>
        </w:r>
      </w:hyperlink>
    </w:p>
    <w:p w14:paraId="5B26F51B" w14:textId="77777777" w:rsidR="0004500D" w:rsidRDefault="00000000" w:rsidP="00423C15">
      <w:pPr>
        <w:jc w:val="both"/>
      </w:pPr>
      <w:r>
        <w:pict w14:anchorId="683EDCB2">
          <v:rect id="_x0000_i1026" style="width:0;height:1.5pt" o:hralign="center" o:hrstd="t" o:hr="t"/>
        </w:pict>
      </w:r>
    </w:p>
    <w:p w14:paraId="0095FDBB" w14:textId="77777777" w:rsidR="0004500D" w:rsidRDefault="00000000" w:rsidP="00423C15">
      <w:pPr>
        <w:pStyle w:val="Ttulo2"/>
        <w:jc w:val="both"/>
      </w:pPr>
      <w:bookmarkStart w:id="2" w:name="Xfe51643653f55a8e732ea1a3fdc069bcdc095b3"/>
      <w:bookmarkEnd w:id="1"/>
      <w:r>
        <w:lastRenderedPageBreak/>
        <w:t>1. Resumen del sistema y arquitectura general</w:t>
      </w:r>
    </w:p>
    <w:p w14:paraId="15339826" w14:textId="77777777" w:rsidR="0004500D" w:rsidRDefault="00000000" w:rsidP="00423C15">
      <w:pPr>
        <w:pStyle w:val="Ttulo3"/>
        <w:jc w:val="both"/>
      </w:pPr>
      <w:bookmarkStart w:id="3" w:name="descripción-general"/>
      <w:r>
        <w:t>1.1 Descripción general</w:t>
      </w:r>
    </w:p>
    <w:p w14:paraId="77609988" w14:textId="77777777" w:rsidR="0004500D" w:rsidRDefault="00000000" w:rsidP="00423C15">
      <w:pPr>
        <w:pStyle w:val="FirstParagraph"/>
        <w:jc w:val="both"/>
      </w:pPr>
      <w:r>
        <w:rPr>
          <w:i/>
          <w:iCs/>
        </w:rPr>
        <w:t>My Best DataBase</w:t>
      </w:r>
      <w:r>
        <w:t xml:space="preserve"> es un cliente web para servidores MySQL (compatible con MariaDB), inspirado en MySQL Workbench. Reúne en un único espacio de trabajo —el </w:t>
      </w:r>
      <w:r>
        <w:rPr>
          <w:b/>
          <w:bCs/>
        </w:rPr>
        <w:t>Studio</w:t>
      </w:r>
      <w:r>
        <w:t>— las operaciones más frecuentes sobre una base de datos relacional:</w:t>
      </w:r>
    </w:p>
    <w:p w14:paraId="4FEEF6CC" w14:textId="77777777" w:rsidR="0004500D" w:rsidRDefault="00000000" w:rsidP="00423C15">
      <w:pPr>
        <w:pStyle w:val="Compact"/>
        <w:numPr>
          <w:ilvl w:val="0"/>
          <w:numId w:val="4"/>
        </w:numPr>
        <w:jc w:val="both"/>
      </w:pPr>
      <w:r>
        <w:t>Escribir y ejecutar SQL (editor con resaltado, autocompletado y pestañas).</w:t>
      </w:r>
    </w:p>
    <w:p w14:paraId="1D7EC00F" w14:textId="77777777" w:rsidR="0004500D" w:rsidRDefault="00000000" w:rsidP="00423C15">
      <w:pPr>
        <w:pStyle w:val="Compact"/>
        <w:numPr>
          <w:ilvl w:val="0"/>
          <w:numId w:val="4"/>
        </w:numPr>
        <w:jc w:val="both"/>
      </w:pPr>
      <w:r>
        <w:t>Inspeccionar el esquema (árbol de bases de datos y diagrama Entidad-Relación).</w:t>
      </w:r>
    </w:p>
    <w:p w14:paraId="229AD206" w14:textId="77777777" w:rsidR="0004500D" w:rsidRDefault="00000000" w:rsidP="00423C15">
      <w:pPr>
        <w:pStyle w:val="Compact"/>
        <w:numPr>
          <w:ilvl w:val="0"/>
          <w:numId w:val="4"/>
        </w:numPr>
        <w:jc w:val="both"/>
      </w:pPr>
      <w:r>
        <w:t>Diseñar bases de datos y tablas mediante formularios, con vista previa del DDL generado.</w:t>
      </w:r>
    </w:p>
    <w:p w14:paraId="2877EA1A" w14:textId="77777777" w:rsidR="0004500D" w:rsidRDefault="00000000" w:rsidP="00423C15">
      <w:pPr>
        <w:pStyle w:val="Compact"/>
        <w:numPr>
          <w:ilvl w:val="0"/>
          <w:numId w:val="4"/>
        </w:numPr>
        <w:jc w:val="both"/>
      </w:pPr>
      <w:r>
        <w:t xml:space="preserve">Construir consultas </w:t>
      </w:r>
      <w:r>
        <w:rPr>
          <w:rStyle w:val="VerbatimChar"/>
        </w:rPr>
        <w:t>SELECT</w:t>
      </w:r>
      <w:r>
        <w:t xml:space="preserve"> de forma visual, con </w:t>
      </w:r>
      <w:r>
        <w:rPr>
          <w:rStyle w:val="VerbatimChar"/>
        </w:rPr>
        <w:t>JOIN</w:t>
      </w:r>
      <w:r>
        <w:t xml:space="preserve"> inferidos a partir de las llaves foráneas.</w:t>
      </w:r>
    </w:p>
    <w:p w14:paraId="1B5CAA95" w14:textId="77777777" w:rsidR="0004500D" w:rsidRDefault="00000000" w:rsidP="00423C15">
      <w:pPr>
        <w:pStyle w:val="Compact"/>
        <w:numPr>
          <w:ilvl w:val="0"/>
          <w:numId w:val="4"/>
        </w:numPr>
        <w:jc w:val="both"/>
      </w:pPr>
      <w:r>
        <w:t>Filtrar, ordenar y editar registros directamente sobre la cuadrícula de resultados.</w:t>
      </w:r>
    </w:p>
    <w:p w14:paraId="4D08E660" w14:textId="77777777" w:rsidR="0004500D" w:rsidRDefault="00000000" w:rsidP="00423C15">
      <w:pPr>
        <w:pStyle w:val="Compact"/>
        <w:numPr>
          <w:ilvl w:val="0"/>
          <w:numId w:val="4"/>
        </w:numPr>
        <w:jc w:val="both"/>
      </w:pPr>
      <w:r>
        <w:t>Respaldar, restaurar, exportar y convertir datos entre formatos.</w:t>
      </w:r>
    </w:p>
    <w:p w14:paraId="697ADF51" w14:textId="77777777" w:rsidR="0004500D" w:rsidRDefault="00000000" w:rsidP="00423C15">
      <w:pPr>
        <w:pStyle w:val="FirstParagraph"/>
        <w:jc w:val="both"/>
      </w:pPr>
      <w:r>
        <w:rPr>
          <w:b/>
          <w:bCs/>
        </w:rPr>
        <w:t>Problema que resuelve.</w:t>
      </w:r>
      <w:r>
        <w:t xml:space="preserve"> La línea de comandos exige dominar la sintaxis SQL y no ofrece una vista de las relaciones; las herramientas profesionales resultan excesivas en un contexto formativo. El sistema cubre ese hueco con un principio rector: </w:t>
      </w:r>
      <w:r>
        <w:rPr>
          <w:b/>
          <w:bCs/>
        </w:rPr>
        <w:t>toda acción visual muestra el SQL que genera</w:t>
      </w:r>
      <w:r>
        <w:t>, de modo que la interfaz enseña el lenguaje en lugar de ocultarlo.</w:t>
      </w:r>
    </w:p>
    <w:p w14:paraId="29D61C97" w14:textId="77777777" w:rsidR="0004500D" w:rsidRDefault="00000000" w:rsidP="00423C15">
      <w:pPr>
        <w:pStyle w:val="Ttulo3"/>
        <w:jc w:val="both"/>
      </w:pPr>
      <w:bookmarkStart w:id="4" w:name="patrón-de-arquitectura"/>
      <w:bookmarkEnd w:id="3"/>
      <w:r>
        <w:t>1.2 Patrón de arquitectura</w:t>
      </w:r>
    </w:p>
    <w:p w14:paraId="1613917E" w14:textId="77777777" w:rsidR="0004500D" w:rsidRDefault="00000000" w:rsidP="00423C15">
      <w:pPr>
        <w:pStyle w:val="FirstParagraph"/>
        <w:jc w:val="both"/>
      </w:pPr>
      <w:r>
        <w:t xml:space="preserve">El sistema es una aplicación </w:t>
      </w:r>
      <w:r>
        <w:rPr>
          <w:b/>
          <w:bCs/>
        </w:rPr>
        <w:t>cliente-servidor de tres capas</w:t>
      </w:r>
      <w:r>
        <w:t xml:space="preserve"> con comunicación </w:t>
      </w:r>
      <w:r>
        <w:rPr>
          <w:b/>
          <w:bCs/>
        </w:rPr>
        <w:t>REST sobre HTTP/JSON</w:t>
      </w:r>
      <w:r>
        <w:t>:</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19E2EE98" w14:textId="77777777" w:rsidTr="00423C15">
        <w:tc>
          <w:tcPr>
            <w:tcW w:w="2640" w:type="dxa"/>
          </w:tcPr>
          <w:p w14:paraId="07C150F0" w14:textId="77777777" w:rsidR="0004500D" w:rsidRDefault="00000000" w:rsidP="00423C15">
            <w:pPr>
              <w:pStyle w:val="Compact"/>
              <w:jc w:val="both"/>
            </w:pPr>
            <w:r>
              <w:t>Capa</w:t>
            </w:r>
          </w:p>
        </w:tc>
        <w:tc>
          <w:tcPr>
            <w:tcW w:w="2640" w:type="dxa"/>
          </w:tcPr>
          <w:p w14:paraId="1E4AC994" w14:textId="77777777" w:rsidR="0004500D" w:rsidRDefault="00000000" w:rsidP="00423C15">
            <w:pPr>
              <w:pStyle w:val="Compact"/>
              <w:jc w:val="both"/>
            </w:pPr>
            <w:r>
              <w:t>Ubicación</w:t>
            </w:r>
          </w:p>
        </w:tc>
        <w:tc>
          <w:tcPr>
            <w:tcW w:w="2640" w:type="dxa"/>
          </w:tcPr>
          <w:p w14:paraId="3623E3B2" w14:textId="77777777" w:rsidR="0004500D" w:rsidRDefault="00000000" w:rsidP="00423C15">
            <w:pPr>
              <w:pStyle w:val="Compact"/>
              <w:jc w:val="both"/>
            </w:pPr>
            <w:r>
              <w:t>Responsabilidad</w:t>
            </w:r>
          </w:p>
        </w:tc>
      </w:tr>
      <w:tr w:rsidR="0004500D" w14:paraId="783CC195" w14:textId="77777777" w:rsidTr="00423C15">
        <w:tc>
          <w:tcPr>
            <w:tcW w:w="2640" w:type="dxa"/>
          </w:tcPr>
          <w:p w14:paraId="31E80946" w14:textId="77777777" w:rsidR="0004500D" w:rsidRDefault="00000000" w:rsidP="00423C15">
            <w:pPr>
              <w:pStyle w:val="Compact"/>
              <w:jc w:val="both"/>
            </w:pPr>
            <w:r>
              <w:t>Presentación</w:t>
            </w:r>
          </w:p>
        </w:tc>
        <w:tc>
          <w:tcPr>
            <w:tcW w:w="2640" w:type="dxa"/>
          </w:tcPr>
          <w:p w14:paraId="2DB883EB" w14:textId="77777777" w:rsidR="0004500D" w:rsidRDefault="00000000" w:rsidP="00423C15">
            <w:pPr>
              <w:pStyle w:val="Compact"/>
              <w:jc w:val="both"/>
            </w:pPr>
            <w:r>
              <w:rPr>
                <w:rStyle w:val="VerbatimChar"/>
              </w:rPr>
              <w:t>public/</w:t>
            </w:r>
            <w:r>
              <w:t xml:space="preserve"> (navegador)</w:t>
            </w:r>
          </w:p>
        </w:tc>
        <w:tc>
          <w:tcPr>
            <w:tcW w:w="2640" w:type="dxa"/>
          </w:tcPr>
          <w:p w14:paraId="1AA99EC6" w14:textId="77777777" w:rsidR="0004500D" w:rsidRDefault="00000000" w:rsidP="00423C15">
            <w:pPr>
              <w:pStyle w:val="Compact"/>
              <w:jc w:val="both"/>
            </w:pPr>
            <w:r>
              <w:t>Interfaz multipágina (</w:t>
            </w:r>
            <w:r>
              <w:rPr>
                <w:rStyle w:val="VerbatimChar"/>
              </w:rPr>
              <w:t>login.html</w:t>
            </w:r>
            <w:r>
              <w:t xml:space="preserve">, </w:t>
            </w:r>
            <w:r>
              <w:rPr>
                <w:rStyle w:val="VerbatimChar"/>
              </w:rPr>
              <w:t>studio.html</w:t>
            </w:r>
            <w:r>
              <w:t xml:space="preserve">) construida con JavaScript sin </w:t>
            </w:r>
            <w:r>
              <w:rPr>
                <w:i/>
                <w:iCs/>
              </w:rPr>
              <w:t>frameworks</w:t>
            </w:r>
            <w:r>
              <w:t>. Cada funcionalidad es un módulo IIFE que expone un objeto global (</w:t>
            </w:r>
            <w:r>
              <w:rPr>
                <w:rStyle w:val="VerbatimChar"/>
              </w:rPr>
              <w:t>EditorTabs</w:t>
            </w:r>
            <w:r>
              <w:t xml:space="preserve">, </w:t>
            </w:r>
            <w:r>
              <w:rPr>
                <w:rStyle w:val="VerbatimChar"/>
              </w:rPr>
              <w:t>ResultGrid</w:t>
            </w:r>
            <w:r>
              <w:t xml:space="preserve">, </w:t>
            </w:r>
            <w:r>
              <w:rPr>
                <w:rStyle w:val="VerbatimChar"/>
              </w:rPr>
              <w:t>QueryBuilder</w:t>
            </w:r>
            <w:r>
              <w:t>, etc.).</w:t>
            </w:r>
          </w:p>
        </w:tc>
      </w:tr>
      <w:tr w:rsidR="0004500D" w14:paraId="7A99D2D3" w14:textId="77777777" w:rsidTr="00423C15">
        <w:tc>
          <w:tcPr>
            <w:tcW w:w="2640" w:type="dxa"/>
          </w:tcPr>
          <w:p w14:paraId="4DDB5F0C" w14:textId="77777777" w:rsidR="0004500D" w:rsidRDefault="00000000" w:rsidP="00423C15">
            <w:pPr>
              <w:pStyle w:val="Compact"/>
              <w:jc w:val="both"/>
            </w:pPr>
            <w:r>
              <w:t>Lógica / API</w:t>
            </w:r>
          </w:p>
        </w:tc>
        <w:tc>
          <w:tcPr>
            <w:tcW w:w="2640" w:type="dxa"/>
          </w:tcPr>
          <w:p w14:paraId="73DA3B2E" w14:textId="77777777" w:rsidR="0004500D" w:rsidRDefault="00000000" w:rsidP="00423C15">
            <w:pPr>
              <w:pStyle w:val="Compact"/>
              <w:jc w:val="both"/>
            </w:pPr>
            <w:r>
              <w:rPr>
                <w:rStyle w:val="VerbatimChar"/>
              </w:rPr>
              <w:t>server.js</w:t>
            </w:r>
            <w:r>
              <w:t xml:space="preserve">, </w:t>
            </w:r>
            <w:r>
              <w:rPr>
                <w:rStyle w:val="VerbatimChar"/>
              </w:rPr>
              <w:t>routes/</w:t>
            </w:r>
            <w:r>
              <w:t xml:space="preserve"> (Node.js + Express)</w:t>
            </w:r>
          </w:p>
        </w:tc>
        <w:tc>
          <w:tcPr>
            <w:tcW w:w="2640" w:type="dxa"/>
          </w:tcPr>
          <w:p w14:paraId="161D3C2A" w14:textId="77777777" w:rsidR="0004500D" w:rsidRDefault="00000000" w:rsidP="00423C15">
            <w:pPr>
              <w:pStyle w:val="Compact"/>
              <w:jc w:val="both"/>
            </w:pPr>
            <w:r>
              <w:t xml:space="preserve">Autenticación, ejecución de SQL, lectura de metadatos, generación y </w:t>
            </w:r>
            <w:r>
              <w:lastRenderedPageBreak/>
              <w:t>ejecución de DDL, edición transaccional, respaldo y restauración.</w:t>
            </w:r>
          </w:p>
        </w:tc>
      </w:tr>
      <w:tr w:rsidR="0004500D" w14:paraId="165F05B0" w14:textId="77777777" w:rsidTr="00423C15">
        <w:tc>
          <w:tcPr>
            <w:tcW w:w="2640" w:type="dxa"/>
          </w:tcPr>
          <w:p w14:paraId="7A39D200" w14:textId="77777777" w:rsidR="0004500D" w:rsidRDefault="00000000" w:rsidP="00423C15">
            <w:pPr>
              <w:pStyle w:val="Compact"/>
              <w:jc w:val="both"/>
            </w:pPr>
            <w:r>
              <w:lastRenderedPageBreak/>
              <w:t>Datos</w:t>
            </w:r>
          </w:p>
        </w:tc>
        <w:tc>
          <w:tcPr>
            <w:tcW w:w="2640" w:type="dxa"/>
          </w:tcPr>
          <w:p w14:paraId="173A32D4" w14:textId="77777777" w:rsidR="0004500D" w:rsidRDefault="00000000" w:rsidP="00423C15">
            <w:pPr>
              <w:pStyle w:val="Compact"/>
              <w:jc w:val="both"/>
            </w:pPr>
            <w:r>
              <w:t xml:space="preserve">Servidor MySQL/MariaDB y </w:t>
            </w:r>
            <w:r>
              <w:rPr>
                <w:rStyle w:val="VerbatimChar"/>
              </w:rPr>
              <w:t>data/users.json</w:t>
            </w:r>
          </w:p>
        </w:tc>
        <w:tc>
          <w:tcPr>
            <w:tcW w:w="2640" w:type="dxa"/>
          </w:tcPr>
          <w:p w14:paraId="2EBCA6FD" w14:textId="77777777" w:rsidR="0004500D" w:rsidRDefault="00000000" w:rsidP="00423C15">
            <w:pPr>
              <w:pStyle w:val="Compact"/>
              <w:jc w:val="both"/>
            </w:pPr>
            <w:r>
              <w:t>Las bases de datos del usuario viven en MySQL; las cuentas de la aplicación, en un archivo JSON local.</w:t>
            </w:r>
          </w:p>
        </w:tc>
      </w:tr>
    </w:tbl>
    <w:p w14:paraId="5669F93E" w14:textId="77777777" w:rsidR="0004500D" w:rsidRDefault="00000000" w:rsidP="00423C15">
      <w:pPr>
        <w:pStyle w:val="Textoindependiente"/>
        <w:jc w:val="both"/>
      </w:pPr>
      <w:r>
        <w:t>Tres rasgos definen la arquitectura:</w:t>
      </w:r>
    </w:p>
    <w:p w14:paraId="3A8BA43A" w14:textId="77777777" w:rsidR="0004500D" w:rsidRDefault="00000000" w:rsidP="00423C15">
      <w:pPr>
        <w:pStyle w:val="Compact"/>
        <w:numPr>
          <w:ilvl w:val="0"/>
          <w:numId w:val="5"/>
        </w:numPr>
        <w:jc w:val="both"/>
      </w:pPr>
      <w:r>
        <w:rPr>
          <w:b/>
          <w:bCs/>
        </w:rPr>
        <w:t>Servidor sin estado de conexión.</w:t>
      </w:r>
      <w:r>
        <w:t xml:space="preserve"> El navegador envía la configuración de conexión (</w:t>
      </w:r>
      <w:r>
        <w:rPr>
          <w:rStyle w:val="VerbatimChar"/>
        </w:rPr>
        <w:t>connectionConfig</w:t>
      </w:r>
      <w:r>
        <w:t xml:space="preserve">) en </w:t>
      </w:r>
      <w:r>
        <w:rPr>
          <w:i/>
          <w:iCs/>
        </w:rPr>
        <w:t>cada</w:t>
      </w:r>
      <w:r>
        <w:t xml:space="preserve"> petición; el servidor abre una conexión </w:t>
      </w:r>
      <w:r>
        <w:rPr>
          <w:rStyle w:val="VerbatimChar"/>
        </w:rPr>
        <w:t>mysql2</w:t>
      </w:r>
      <w:r>
        <w:t xml:space="preserve">, ejecuta y la cierra en el bloque </w:t>
      </w:r>
      <w:r>
        <w:rPr>
          <w:rStyle w:val="VerbatimChar"/>
        </w:rPr>
        <w:t>finally</w:t>
      </w:r>
      <w:r>
        <w:t xml:space="preserve">. No hay </w:t>
      </w:r>
      <w:r>
        <w:rPr>
          <w:i/>
          <w:iCs/>
        </w:rPr>
        <w:t>pool</w:t>
      </w:r>
      <w:r>
        <w:t xml:space="preserve"> ni sesiones de base de datos en el servidor.</w:t>
      </w:r>
    </w:p>
    <w:p w14:paraId="1A2823B5" w14:textId="77777777" w:rsidR="0004500D" w:rsidRDefault="00000000" w:rsidP="00423C15">
      <w:pPr>
        <w:pStyle w:val="Compact"/>
        <w:numPr>
          <w:ilvl w:val="0"/>
          <w:numId w:val="5"/>
        </w:numPr>
        <w:jc w:val="both"/>
      </w:pPr>
      <w:r>
        <w:rPr>
          <w:b/>
          <w:bCs/>
        </w:rPr>
        <w:t>Módulos isomórficos (compartidos).</w:t>
      </w:r>
      <w:r>
        <w:t xml:space="preserve"> </w:t>
      </w:r>
      <w:r>
        <w:rPr>
          <w:rStyle w:val="VerbatimChar"/>
        </w:rPr>
        <w:t>sql-utils.js</w:t>
      </w:r>
      <w:r>
        <w:t xml:space="preserve">, </w:t>
      </w:r>
      <w:r>
        <w:rPr>
          <w:rStyle w:val="VerbatimChar"/>
        </w:rPr>
        <w:t>ddl-builder.js</w:t>
      </w:r>
      <w:r>
        <w:t xml:space="preserve">, </w:t>
      </w:r>
      <w:r>
        <w:rPr>
          <w:rStyle w:val="VerbatimChar"/>
        </w:rPr>
        <w:t>grid-sql.js</w:t>
      </w:r>
      <w:r>
        <w:t xml:space="preserve"> y </w:t>
      </w:r>
      <w:r>
        <w:rPr>
          <w:rStyle w:val="VerbatimChar"/>
        </w:rPr>
        <w:t>data-converter.js</w:t>
      </w:r>
      <w:r>
        <w:t xml:space="preserve"> se ejecutan tanto en el navegador como en Node.js mediante un envoltorio UMD. El SQL que el usuario ve en la vista previa es exactamente el que el servidor valida y ejecuta (ver </w:t>
      </w:r>
      <w:hyperlink w:anchor="X7f4b5edd2088682110cb26aee6907cdf1880ef4">
        <w:r>
          <w:rPr>
            <w:rStyle w:val="Hipervnculo"/>
          </w:rPr>
          <w:t>ADR-02</w:t>
        </w:r>
      </w:hyperlink>
      <w:r>
        <w:t>).</w:t>
      </w:r>
    </w:p>
    <w:p w14:paraId="10EE9A0B" w14:textId="77777777" w:rsidR="0004500D" w:rsidRDefault="00000000" w:rsidP="00423C15">
      <w:pPr>
        <w:pStyle w:val="Compact"/>
        <w:numPr>
          <w:ilvl w:val="0"/>
          <w:numId w:val="5"/>
        </w:numPr>
        <w:jc w:val="both"/>
      </w:pPr>
      <w:r>
        <w:rPr>
          <w:b/>
          <w:bCs/>
        </w:rPr>
        <w:t>Procesamiento de formatos en el cliente.</w:t>
      </w:r>
      <w:r>
        <w:t xml:space="preserve"> La conversión JSON/CSV/SQL/Excel/Markdown y la exportación de resultados se realizan íntegramente en el navegador; los datos no viajan al servidor para convertirse.</w:t>
      </w:r>
    </w:p>
    <w:p w14:paraId="2C984FD2" w14:textId="77777777" w:rsidR="0004500D" w:rsidRDefault="00000000" w:rsidP="00423C15">
      <w:pPr>
        <w:pStyle w:val="Ttulo3"/>
        <w:jc w:val="both"/>
      </w:pPr>
      <w:bookmarkStart w:id="5" w:name="diagrama-de-componentes"/>
      <w:bookmarkEnd w:id="4"/>
      <w:r>
        <w:t>1.3 Diagrama de componentes</w:t>
      </w:r>
    </w:p>
    <w:p w14:paraId="6A3AEB20" w14:textId="77777777" w:rsidR="0004500D" w:rsidRDefault="00000000" w:rsidP="00423C15">
      <w:pPr>
        <w:pStyle w:val="SourceCode"/>
      </w:pPr>
      <w:r>
        <w:rPr>
          <w:rStyle w:val="VerbatimChar"/>
        </w:rPr>
        <w:t>flowchart TB</w:t>
      </w:r>
      <w:r>
        <w:br/>
      </w:r>
      <w:r>
        <w:rPr>
          <w:rStyle w:val="VerbatimChar"/>
        </w:rPr>
        <w:t xml:space="preserve">    subgraph Cliente["Navegador — public/"]</w:t>
      </w:r>
      <w:r>
        <w:br/>
      </w:r>
      <w:r>
        <w:rPr>
          <w:rStyle w:val="VerbatimChar"/>
        </w:rPr>
        <w:t xml:space="preserve">        direction TB</w:t>
      </w:r>
      <w:r>
        <w:br/>
      </w:r>
      <w:r>
        <w:rPr>
          <w:rStyle w:val="VerbatimChar"/>
        </w:rPr>
        <w:t xml:space="preserve">        UI["Studio UI&lt;br/&gt;studio.html · app.js · ui-kit.js · theme.js"]</w:t>
      </w:r>
      <w:r>
        <w:br/>
      </w:r>
      <w:r>
        <w:rPr>
          <w:rStyle w:val="VerbatimChar"/>
        </w:rPr>
        <w:t xml:space="preserve">        subgraph Editor["Editor SQL"]</w:t>
      </w:r>
      <w:r>
        <w:br/>
      </w:r>
      <w:r>
        <w:rPr>
          <w:rStyle w:val="VerbatimChar"/>
        </w:rPr>
        <w:t xml:space="preserve">            ET["editor-tabs.js&lt;br/&gt;pestañas y persistencia"]</w:t>
      </w:r>
      <w:r>
        <w:br/>
      </w:r>
      <w:r>
        <w:rPr>
          <w:rStyle w:val="VerbatimChar"/>
        </w:rPr>
        <w:t xml:space="preserve">            SG["safety.js&lt;br/&gt;modo seguro"]</w:t>
      </w:r>
      <w:r>
        <w:br/>
      </w:r>
      <w:r>
        <w:rPr>
          <w:rStyle w:val="VerbatimChar"/>
        </w:rPr>
        <w:t xml:space="preserve">        end</w:t>
      </w:r>
      <w:r>
        <w:br/>
      </w:r>
      <w:r>
        <w:rPr>
          <w:rStyle w:val="VerbatimChar"/>
        </w:rPr>
        <w:t xml:space="preserve">        subgraph Visual["Herramientas visuales"]</w:t>
      </w:r>
      <w:r>
        <w:br/>
      </w:r>
      <w:r>
        <w:rPr>
          <w:rStyle w:val="VerbatimChar"/>
        </w:rPr>
        <w:t xml:space="preserve">            QB["query-builder.js&lt;br/&gt;constructor de consultas"]</w:t>
      </w:r>
      <w:r>
        <w:br/>
      </w:r>
      <w:r>
        <w:rPr>
          <w:rStyle w:val="VerbatimChar"/>
        </w:rPr>
        <w:t xml:space="preserve">            DS["designer.js&lt;br/&gt;diseñador BD/tablas"]</w:t>
      </w:r>
      <w:r>
        <w:br/>
      </w:r>
      <w:r>
        <w:rPr>
          <w:rStyle w:val="VerbatimChar"/>
        </w:rPr>
        <w:t xml:space="preserve">            RG["result-grid.js&lt;br/&gt;filtros y edición"]</w:t>
      </w:r>
      <w:r>
        <w:br/>
      </w:r>
      <w:r>
        <w:rPr>
          <w:rStyle w:val="VerbatimChar"/>
        </w:rPr>
        <w:t xml:space="preserve">            ER["Diagrama ER&lt;br/&gt;renderERDiagram en app.js"]</w:t>
      </w:r>
      <w:r>
        <w:br/>
      </w:r>
      <w:r>
        <w:rPr>
          <w:rStyle w:val="VerbatimChar"/>
        </w:rPr>
        <w:t xml:space="preserve">        end</w:t>
      </w:r>
      <w:r>
        <w:br/>
      </w:r>
      <w:r>
        <w:rPr>
          <w:rStyle w:val="VerbatimChar"/>
        </w:rPr>
        <w:t xml:space="preserve">        subgraph Conv["Capa de conversión"]</w:t>
      </w:r>
      <w:r>
        <w:br/>
      </w:r>
      <w:r>
        <w:rPr>
          <w:rStyle w:val="VerbatimChar"/>
        </w:rPr>
        <w:t xml:space="preserve">            CUI["converter-ui.js"]</w:t>
      </w:r>
      <w:r>
        <w:br/>
      </w:r>
      <w:r>
        <w:rPr>
          <w:rStyle w:val="VerbatimChar"/>
        </w:rPr>
        <w:t xml:space="preserve">            DC["data-converter.js"]</w:t>
      </w:r>
      <w:r>
        <w:br/>
      </w:r>
      <w:r>
        <w:rPr>
          <w:rStyle w:val="VerbatimChar"/>
        </w:rPr>
        <w:t xml:space="preserve">            EX["export.js&lt;br/&gt;CSV · JSON · XLSX · SQL"]</w:t>
      </w:r>
      <w:r>
        <w:br/>
      </w:r>
      <w:r>
        <w:rPr>
          <w:rStyle w:val="VerbatimChar"/>
        </w:rPr>
        <w:t xml:space="preserve">            XL["SheetJS xlsx&lt;br/&gt;carga bajo demanda"]</w:t>
      </w:r>
      <w:r>
        <w:br/>
      </w:r>
      <w:r>
        <w:rPr>
          <w:rStyle w:val="VerbatimChar"/>
        </w:rPr>
        <w:t xml:space="preserve">        end</w:t>
      </w:r>
      <w:r>
        <w:br/>
      </w:r>
      <w:r>
        <w:rPr>
          <w:rStyle w:val="VerbatimChar"/>
        </w:rPr>
        <w:t xml:space="preserve">        subgraph Shared["Módulos compartidos (UMD)"]</w:t>
      </w:r>
      <w:r>
        <w:br/>
      </w:r>
      <w:r>
        <w:rPr>
          <w:rStyle w:val="VerbatimChar"/>
        </w:rPr>
        <w:t xml:space="preserve">            SU["sql-utils.js"]</w:t>
      </w:r>
      <w:r>
        <w:br/>
      </w:r>
      <w:r>
        <w:rPr>
          <w:rStyle w:val="VerbatimChar"/>
        </w:rPr>
        <w:t xml:space="preserve">            DDL["ddl-builder.js"]</w:t>
      </w:r>
      <w:r>
        <w:br/>
      </w:r>
      <w:r>
        <w:rPr>
          <w:rStyle w:val="VerbatimChar"/>
        </w:rPr>
        <w:lastRenderedPageBreak/>
        <w:t xml:space="preserve">            GS["grid-sql.js"]</w:t>
      </w:r>
      <w:r>
        <w:br/>
      </w:r>
      <w:r>
        <w:rPr>
          <w:rStyle w:val="VerbatimChar"/>
        </w:rPr>
        <w:t xml:space="preserve">        end</w:t>
      </w:r>
      <w:r>
        <w:br/>
      </w:r>
      <w:r>
        <w:rPr>
          <w:rStyle w:val="VerbatimChar"/>
        </w:rPr>
        <w:t xml:space="preserve">    end</w:t>
      </w:r>
      <w:r>
        <w:br/>
      </w:r>
      <w:r>
        <w:br/>
      </w:r>
      <w:r>
        <w:rPr>
          <w:rStyle w:val="VerbatimChar"/>
        </w:rPr>
        <w:t xml:space="preserve">    subgraph Servidor["Node.js + Express"]</w:t>
      </w:r>
      <w:r>
        <w:br/>
      </w:r>
      <w:r>
        <w:rPr>
          <w:rStyle w:val="VerbatimChar"/>
        </w:rPr>
        <w:t xml:space="preserve">        SRV["server.js&lt;br/&gt;/api/query · /api/schema · /api/databases · /api/tables"]</w:t>
      </w:r>
      <w:r>
        <w:br/>
      </w:r>
      <w:r>
        <w:rPr>
          <w:rStyle w:val="VerbatimChar"/>
        </w:rPr>
        <w:t xml:space="preserve">        TOOLS["routes/tools.js&lt;br/&gt;designer · grid/apply · backup · restore"]</w:t>
      </w:r>
      <w:r>
        <w:br/>
      </w:r>
      <w:r>
        <w:rPr>
          <w:rStyle w:val="VerbatimChar"/>
        </w:rPr>
        <w:t xml:space="preserve">        AUTH["routes/auth.js&lt;br/&gt;send-code · register · login"]</w:t>
      </w:r>
      <w:r>
        <w:br/>
      </w:r>
      <w:r>
        <w:rPr>
          <w:rStyle w:val="VerbatimChar"/>
        </w:rPr>
        <w:t xml:space="preserve">    end</w:t>
      </w:r>
      <w:r>
        <w:br/>
      </w:r>
      <w:r>
        <w:br/>
      </w:r>
      <w:r>
        <w:rPr>
          <w:rStyle w:val="VerbatimChar"/>
        </w:rPr>
        <w:t xml:space="preserve">    subgraph Datos["Capa de datos"]</w:t>
      </w:r>
      <w:r>
        <w:br/>
      </w:r>
      <w:r>
        <w:rPr>
          <w:rStyle w:val="VerbatimChar"/>
        </w:rPr>
        <w:t xml:space="preserve">        MY[("MySQL / MariaDB")]</w:t>
      </w:r>
      <w:r>
        <w:br/>
      </w:r>
      <w:r>
        <w:rPr>
          <w:rStyle w:val="VerbatimChar"/>
        </w:rPr>
        <w:t xml:space="preserve">        USR[("data/users.json")]</w:t>
      </w:r>
      <w:r>
        <w:br/>
      </w:r>
      <w:r>
        <w:rPr>
          <w:rStyle w:val="VerbatimChar"/>
        </w:rPr>
        <w:t xml:space="preserve">        SMTP["Gmail SMTP"]</w:t>
      </w:r>
      <w:r>
        <w:br/>
      </w:r>
      <w:r>
        <w:rPr>
          <w:rStyle w:val="VerbatimChar"/>
        </w:rPr>
        <w:t xml:space="preserve">    end</w:t>
      </w:r>
      <w:r>
        <w:br/>
      </w:r>
      <w:r>
        <w:br/>
      </w:r>
      <w:r>
        <w:rPr>
          <w:rStyle w:val="VerbatimChar"/>
        </w:rPr>
        <w:t xml:space="preserve">    UI --&gt; Editor &amp; Visual &amp; Conv</w:t>
      </w:r>
      <w:r>
        <w:br/>
      </w:r>
      <w:r>
        <w:rPr>
          <w:rStyle w:val="VerbatimChar"/>
        </w:rPr>
        <w:t xml:space="preserve">    Editor --&gt; SU</w:t>
      </w:r>
      <w:r>
        <w:br/>
      </w:r>
      <w:r>
        <w:rPr>
          <w:rStyle w:val="VerbatimChar"/>
        </w:rPr>
        <w:t xml:space="preserve">    RG --&gt; GS</w:t>
      </w:r>
      <w:r>
        <w:br/>
      </w:r>
      <w:r>
        <w:rPr>
          <w:rStyle w:val="VerbatimChar"/>
        </w:rPr>
        <w:t xml:space="preserve">    DS --&gt; DDL</w:t>
      </w:r>
      <w:r>
        <w:br/>
      </w:r>
      <w:r>
        <w:rPr>
          <w:rStyle w:val="VerbatimChar"/>
        </w:rPr>
        <w:t xml:space="preserve">    CUI --&gt; DC</w:t>
      </w:r>
      <w:r>
        <w:br/>
      </w:r>
      <w:r>
        <w:rPr>
          <w:rStyle w:val="VerbatimChar"/>
        </w:rPr>
        <w:t xml:space="preserve">    CUI -.-&gt; XL</w:t>
      </w:r>
      <w:r>
        <w:br/>
      </w:r>
      <w:r>
        <w:rPr>
          <w:rStyle w:val="VerbatimChar"/>
        </w:rPr>
        <w:t xml:space="preserve">    Editor -- "fetch /api/query" --&gt; SRV</w:t>
      </w:r>
      <w:r>
        <w:br/>
      </w:r>
      <w:r>
        <w:rPr>
          <w:rStyle w:val="VerbatimChar"/>
        </w:rPr>
        <w:t xml:space="preserve">    Visual -- "UI.api()" --&gt; SRV &amp; TOOLS</w:t>
      </w:r>
      <w:r>
        <w:br/>
      </w:r>
      <w:r>
        <w:rPr>
          <w:rStyle w:val="VerbatimChar"/>
        </w:rPr>
        <w:t xml:space="preserve">    SRV --&gt; SU</w:t>
      </w:r>
      <w:r>
        <w:br/>
      </w:r>
      <w:r>
        <w:rPr>
          <w:rStyle w:val="VerbatimChar"/>
        </w:rPr>
        <w:t xml:space="preserve">    TOOLS --&gt; SU &amp; DDL &amp; GS</w:t>
      </w:r>
      <w:r>
        <w:br/>
      </w:r>
      <w:r>
        <w:rPr>
          <w:rStyle w:val="VerbatimChar"/>
        </w:rPr>
        <w:t xml:space="preserve">    SRV -- "mysql2: conexión por petición" --&gt; MY</w:t>
      </w:r>
      <w:r>
        <w:br/>
      </w:r>
      <w:r>
        <w:rPr>
          <w:rStyle w:val="VerbatimChar"/>
        </w:rPr>
        <w:t xml:space="preserve">    TOOLS -- "mysql2" --&gt; MY</w:t>
      </w:r>
      <w:r>
        <w:br/>
      </w:r>
      <w:r>
        <w:rPr>
          <w:rStyle w:val="VerbatimChar"/>
        </w:rPr>
        <w:t xml:space="preserve">    AUTH --&gt; USR</w:t>
      </w:r>
      <w:r>
        <w:br/>
      </w:r>
      <w:r>
        <w:rPr>
          <w:rStyle w:val="VerbatimChar"/>
        </w:rPr>
        <w:t xml:space="preserve">    AUTH --&gt; SMTP</w:t>
      </w:r>
    </w:p>
    <w:p w14:paraId="715B2189" w14:textId="77777777" w:rsidR="0004500D" w:rsidRDefault="00000000" w:rsidP="00423C15">
      <w:pPr>
        <w:pStyle w:val="Ttulo3"/>
        <w:jc w:val="both"/>
      </w:pPr>
      <w:bookmarkStart w:id="6" w:name="flujo-de-datos-de-una-consulta"/>
      <w:bookmarkEnd w:id="5"/>
      <w:r>
        <w:t>1.4 Flujo de datos de una consulta</w:t>
      </w:r>
    </w:p>
    <w:p w14:paraId="502268B9" w14:textId="77777777" w:rsidR="0004500D" w:rsidRDefault="00000000" w:rsidP="00423C15">
      <w:pPr>
        <w:pStyle w:val="SourceCode"/>
      </w:pPr>
      <w:r>
        <w:rPr>
          <w:rStyle w:val="VerbatimChar"/>
        </w:rPr>
        <w:t>sequenceDiagram</w:t>
      </w:r>
      <w:r>
        <w:br/>
      </w:r>
      <w:r>
        <w:rPr>
          <w:rStyle w:val="VerbatimChar"/>
        </w:rPr>
        <w:t xml:space="preserve">    autonumber</w:t>
      </w:r>
      <w:r>
        <w:br/>
      </w:r>
      <w:r>
        <w:rPr>
          <w:rStyle w:val="VerbatimChar"/>
        </w:rPr>
        <w:t xml:space="preserve">    actor U as Usuario</w:t>
      </w:r>
      <w:r>
        <w:br/>
      </w:r>
      <w:r>
        <w:rPr>
          <w:rStyle w:val="VerbatimChar"/>
        </w:rPr>
        <w:t xml:space="preserve">    participant ED as Editor (app.js)</w:t>
      </w:r>
      <w:r>
        <w:br/>
      </w:r>
      <w:r>
        <w:rPr>
          <w:rStyle w:val="VerbatimChar"/>
        </w:rPr>
        <w:t xml:space="preserve">    participant SG as SafetyGuard</w:t>
      </w:r>
      <w:r>
        <w:br/>
      </w:r>
      <w:r>
        <w:rPr>
          <w:rStyle w:val="VerbatimChar"/>
        </w:rPr>
        <w:t xml:space="preserve">    participant ET as EditorTabs</w:t>
      </w:r>
      <w:r>
        <w:br/>
      </w:r>
      <w:r>
        <w:rPr>
          <w:rStyle w:val="VerbatimChar"/>
        </w:rPr>
        <w:t xml:space="preserve">    participant API as POST /api/query</w:t>
      </w:r>
      <w:r>
        <w:br/>
      </w:r>
      <w:r>
        <w:rPr>
          <w:rStyle w:val="VerbatimChar"/>
        </w:rPr>
        <w:t xml:space="preserve">    participant MY as MySQL</w:t>
      </w:r>
      <w:r>
        <w:br/>
      </w:r>
      <w:r>
        <w:rPr>
          <w:rStyle w:val="VerbatimChar"/>
        </w:rPr>
        <w:t xml:space="preserve">    participant RG as ResultGrid</w:t>
      </w:r>
      <w:r>
        <w:br/>
      </w:r>
      <w:r>
        <w:br/>
      </w:r>
      <w:r>
        <w:rPr>
          <w:rStyle w:val="VerbatimChar"/>
        </w:rPr>
        <w:t xml:space="preserve">    U-&gt;&gt;ED: Ctrl+Enter</w:t>
      </w:r>
      <w:r>
        <w:br/>
      </w:r>
      <w:r>
        <w:rPr>
          <w:rStyle w:val="VerbatimChar"/>
        </w:rPr>
        <w:t xml:space="preserve">    ED-&gt;&gt;RG: confirmDiscard() ¿hay ediciones pendientes?</w:t>
      </w:r>
      <w:r>
        <w:br/>
      </w:r>
      <w:r>
        <w:rPr>
          <w:rStyle w:val="VerbatimChar"/>
        </w:rPr>
        <w:t xml:space="preserve">    ED-&gt;&gt;SG: confirmScript(sql)</w:t>
      </w:r>
      <w:r>
        <w:br/>
      </w:r>
      <w:r>
        <w:rPr>
          <w:rStyle w:val="VerbatimChar"/>
        </w:rPr>
        <w:t xml:space="preserve">    SG-&gt;&gt;SG: SqlUtils.analyzeRisk(sql)</w:t>
      </w:r>
      <w:r>
        <w:br/>
      </w:r>
      <w:r>
        <w:rPr>
          <w:rStyle w:val="VerbatimChar"/>
        </w:rPr>
        <w:t xml:space="preserve">    alt riesgo alto o medio y modo seguro activo</w:t>
      </w:r>
      <w:r>
        <w:br/>
      </w:r>
      <w:r>
        <w:rPr>
          <w:rStyle w:val="VerbatimChar"/>
        </w:rPr>
        <w:lastRenderedPageBreak/>
        <w:t xml:space="preserve">        SG--&gt;&gt;U: diálogo (escribir CONFIRMAR o clic)</w:t>
      </w:r>
      <w:r>
        <w:br/>
      </w:r>
      <w:r>
        <w:rPr>
          <w:rStyle w:val="VerbatimChar"/>
        </w:rPr>
        <w:t xml:space="preserve">    end</w:t>
      </w:r>
      <w:r>
        <w:br/>
      </w:r>
      <w:r>
        <w:rPr>
          <w:rStyle w:val="VerbatimChar"/>
        </w:rPr>
        <w:t xml:space="preserve">    ED-&gt;&gt;ET: beginRun() → tabId</w:t>
      </w:r>
      <w:r>
        <w:br/>
      </w:r>
      <w:r>
        <w:rPr>
          <w:rStyle w:val="VerbatimChar"/>
        </w:rPr>
        <w:t xml:space="preserve">    ED-&gt;&gt;API: { sql, connectionConfig }</w:t>
      </w:r>
      <w:r>
        <w:br/>
      </w:r>
      <w:r>
        <w:rPr>
          <w:rStyle w:val="VerbatimChar"/>
        </w:rPr>
        <w:t xml:space="preserve">    API-&gt;&gt;API: findBlockedStatement(sql) segunda capa</w:t>
      </w:r>
      <w:r>
        <w:br/>
      </w:r>
      <w:r>
        <w:rPr>
          <w:rStyle w:val="VerbatimChar"/>
        </w:rPr>
        <w:t xml:space="preserve">    API-&gt;&gt;MY: createConnection + query(sql)</w:t>
      </w:r>
      <w:r>
        <w:br/>
      </w:r>
      <w:r>
        <w:rPr>
          <w:rStyle w:val="VerbatimChar"/>
        </w:rPr>
        <w:t xml:space="preserve">    MY--&gt;&gt;API: filas + metadatos de campos</w:t>
      </w:r>
      <w:r>
        <w:br/>
      </w:r>
      <w:r>
        <w:rPr>
          <w:rStyle w:val="VerbatimChar"/>
        </w:rPr>
        <w:t xml:space="preserve">    API--&gt;&gt;ED: { columns, rows, fields, affectedRows, executionTimeMs }</w:t>
      </w:r>
      <w:r>
        <w:br/>
      </w:r>
      <w:r>
        <w:rPr>
          <w:rStyle w:val="VerbatimChar"/>
        </w:rPr>
        <w:t xml:space="preserve">    ED-&gt;&gt;ET: deliverResult(tabId, result)</w:t>
      </w:r>
      <w:r>
        <w:br/>
      </w:r>
      <w:r>
        <w:rPr>
          <w:rStyle w:val="VerbatimChar"/>
        </w:rPr>
        <w:t xml:space="preserve">    ET-&gt;&gt;RG: render(result) si la pestaña sigue activa</w:t>
      </w:r>
      <w:r>
        <w:br/>
      </w:r>
      <w:r>
        <w:rPr>
          <w:rStyle w:val="VerbatimChar"/>
        </w:rPr>
        <w:t xml:space="preserve">    RG-&gt;&gt;API: /designer/table-structure (¿es editable?)</w:t>
      </w:r>
    </w:p>
    <w:p w14:paraId="53186709" w14:textId="77777777" w:rsidR="0004500D" w:rsidRDefault="00000000" w:rsidP="00423C15">
      <w:pPr>
        <w:pStyle w:val="Ttulo3"/>
        <w:jc w:val="both"/>
      </w:pPr>
      <w:bookmarkStart w:id="7" w:name="estructura-del-código-fuente"/>
      <w:bookmarkEnd w:id="6"/>
      <w:r>
        <w:t>1.5 Estructura del código fuente</w:t>
      </w:r>
    </w:p>
    <w:p w14:paraId="6A359856" w14:textId="77777777" w:rsidR="0004500D" w:rsidRDefault="00000000" w:rsidP="00423C15">
      <w:pPr>
        <w:pStyle w:val="SourceCode"/>
      </w:pPr>
      <w:r>
        <w:rPr>
          <w:rStyle w:val="VerbatimChar"/>
        </w:rPr>
        <w:t>My-Best-DataBase/</w:t>
      </w:r>
      <w:r>
        <w:br/>
      </w:r>
      <w:r>
        <w:rPr>
          <w:rStyle w:val="VerbatimChar"/>
        </w:rPr>
        <w:t>├── server.js               # Express, middlewares, /api/query, metadatos y rutas HTML</w:t>
      </w:r>
      <w:r>
        <w:br/>
      </w:r>
      <w:r>
        <w:rPr>
          <w:rStyle w:val="VerbatimChar"/>
        </w:rPr>
        <w:t>├── routes/</w:t>
      </w:r>
      <w:r>
        <w:br/>
      </w:r>
      <w:r>
        <w:rPr>
          <w:rStyle w:val="VerbatimChar"/>
        </w:rPr>
        <w:t>│   ├── auth.js             # Registro con OTP por correo, login JWT</w:t>
      </w:r>
      <w:r>
        <w:br/>
      </w:r>
      <w:r>
        <w:rPr>
          <w:rStyle w:val="VerbatimChar"/>
        </w:rPr>
        <w:t>│   └── tools.js            # Diseñador DDL, edición transaccional, respaldo, restauración</w:t>
      </w:r>
      <w:r>
        <w:br/>
      </w:r>
      <w:r>
        <w:rPr>
          <w:rStyle w:val="VerbatimChar"/>
        </w:rPr>
        <w:t>├── data/users.json         # Cuentas de la aplicación (contraseñas bcrypt)</w:t>
      </w:r>
      <w:r>
        <w:br/>
      </w:r>
      <w:r>
        <w:rPr>
          <w:rStyle w:val="VerbatimChar"/>
        </w:rPr>
        <w:t>└── public/</w:t>
      </w:r>
      <w:r>
        <w:br/>
      </w:r>
      <w:r>
        <w:rPr>
          <w:rStyle w:val="VerbatimChar"/>
        </w:rPr>
        <w:t xml:space="preserve">    ├── login.html · studio.html</w:t>
      </w:r>
      <w:r>
        <w:br/>
      </w:r>
      <w:r>
        <w:rPr>
          <w:rStyle w:val="VerbatimChar"/>
        </w:rPr>
        <w:t xml:space="preserve">    ├── css/                # theme.css (variables), global, login, studio, features, converter, query-builder</w:t>
      </w:r>
      <w:r>
        <w:br/>
      </w:r>
      <w:r>
        <w:rPr>
          <w:rStyle w:val="VerbatimChar"/>
        </w:rPr>
        <w:t xml:space="preserve">    └── js/</w:t>
      </w:r>
      <w:r>
        <w:br/>
      </w:r>
      <w:r>
        <w:rPr>
          <w:rStyle w:val="VerbatimChar"/>
        </w:rPr>
        <w:t xml:space="preserve">        ├── sql-utils.js      [UMD] división de scripts, análisis de riesgo, cláusulas</w:t>
      </w:r>
      <w:r>
        <w:br/>
      </w:r>
      <w:r>
        <w:rPr>
          <w:rStyle w:val="VerbatimChar"/>
        </w:rPr>
        <w:t xml:space="preserve">        ├── ddl-builder.js    [UMD] CREATE DATABASE / CREATE TABLE / ALTER TABLE</w:t>
      </w:r>
      <w:r>
        <w:br/>
      </w:r>
      <w:r>
        <w:rPr>
          <w:rStyle w:val="VerbatimChar"/>
        </w:rPr>
        <w:t xml:space="preserve">        ├── grid-sql.js       [UMD] filtros → WHERE; ediciones → UPDATE/INSERT/DELETE</w:t>
      </w:r>
      <w:r>
        <w:br/>
      </w:r>
      <w:r>
        <w:rPr>
          <w:rStyle w:val="VerbatimChar"/>
        </w:rPr>
        <w:t xml:space="preserve">        ├── data-converter.js [UMD] tokenizador + parser de INSERT, formateadores</w:t>
      </w:r>
      <w:r>
        <w:br/>
      </w:r>
      <w:r>
        <w:rPr>
          <w:rStyle w:val="VerbatimChar"/>
        </w:rPr>
        <w:t xml:space="preserve">        ├── auth.js · ui-kit.js · theme.js</w:t>
      </w:r>
      <w:r>
        <w:br/>
      </w:r>
      <w:r>
        <w:rPr>
          <w:rStyle w:val="VerbatimChar"/>
        </w:rPr>
        <w:t xml:space="preserve">        ├── app.js            # editor, ejecución, árbol lateral, diagrama ER</w:t>
      </w:r>
      <w:r>
        <w:br/>
      </w:r>
      <w:r>
        <w:rPr>
          <w:rStyle w:val="VerbatimChar"/>
        </w:rPr>
        <w:t xml:space="preserve">        ├── editor-tabs.js · safety.js · export.js · designer.js</w:t>
      </w:r>
      <w:r>
        <w:br/>
      </w:r>
      <w:r>
        <w:rPr>
          <w:rStyle w:val="VerbatimChar"/>
        </w:rPr>
        <w:t xml:space="preserve">        ├── backup.js · result-grid.js · converter-ui.js · query-builder.js</w:t>
      </w:r>
    </w:p>
    <w:p w14:paraId="252213CE" w14:textId="77777777" w:rsidR="0004500D" w:rsidRDefault="00000000" w:rsidP="00423C15">
      <w:pPr>
        <w:pStyle w:val="FirstParagraph"/>
        <w:jc w:val="both"/>
      </w:pPr>
      <w:r>
        <w:t xml:space="preserve">El orden de carga en </w:t>
      </w:r>
      <w:r>
        <w:rPr>
          <w:rStyle w:val="VerbatimChar"/>
        </w:rPr>
        <w:t>studio.html</w:t>
      </w:r>
      <w:r>
        <w:t xml:space="preserve"> es significativo: primero los módulos compartidos (</w:t>
      </w:r>
      <w:r>
        <w:rPr>
          <w:rStyle w:val="VerbatimChar"/>
        </w:rPr>
        <w:t>sql-utils</w:t>
      </w:r>
      <w:r>
        <w:t xml:space="preserve"> → </w:t>
      </w:r>
      <w:r>
        <w:rPr>
          <w:rStyle w:val="VerbatimChar"/>
        </w:rPr>
        <w:t>ddl-builder</w:t>
      </w:r>
      <w:r>
        <w:t xml:space="preserve"> → </w:t>
      </w:r>
      <w:r>
        <w:rPr>
          <w:rStyle w:val="VerbatimChar"/>
        </w:rPr>
        <w:t>grid-sql</w:t>
      </w:r>
      <w:r>
        <w:t xml:space="preserve">), después </w:t>
      </w:r>
      <w:r>
        <w:rPr>
          <w:rStyle w:val="VerbatimChar"/>
        </w:rPr>
        <w:t>auth</w:t>
      </w:r>
      <w:r>
        <w:t xml:space="preserve">, </w:t>
      </w:r>
      <w:r>
        <w:rPr>
          <w:rStyle w:val="VerbatimChar"/>
        </w:rPr>
        <w:t>ui-kit</w:t>
      </w:r>
      <w:r>
        <w:t xml:space="preserve"> y </w:t>
      </w:r>
      <w:r>
        <w:rPr>
          <w:rStyle w:val="VerbatimChar"/>
        </w:rPr>
        <w:t>app</w:t>
      </w:r>
      <w:r>
        <w:t xml:space="preserve">, y por último los módulos de funcionalidad. </w:t>
      </w:r>
      <w:r>
        <w:rPr>
          <w:rStyle w:val="VerbatimChar"/>
        </w:rPr>
        <w:t>theme.js</w:t>
      </w:r>
      <w:r>
        <w:t xml:space="preserve"> se carga en el </w:t>
      </w:r>
      <w:r>
        <w:rPr>
          <w:rStyle w:val="VerbatimChar"/>
        </w:rPr>
        <w:t>&lt;head&gt;</w:t>
      </w:r>
      <w:r>
        <w:t xml:space="preserve"> antes de las hojas de estilo para evitar el parpadeo del tema incorrecto.</w:t>
      </w:r>
    </w:p>
    <w:p w14:paraId="275E8347" w14:textId="77777777" w:rsidR="0004500D" w:rsidRDefault="00000000" w:rsidP="00423C15">
      <w:pPr>
        <w:jc w:val="both"/>
      </w:pPr>
      <w:r>
        <w:pict w14:anchorId="4EA58143">
          <v:rect id="_x0000_i1027" style="width:0;height:1.5pt" o:hralign="center" o:hrstd="t" o:hr="t"/>
        </w:pict>
      </w:r>
    </w:p>
    <w:p w14:paraId="6FDF1288" w14:textId="77777777" w:rsidR="0004500D" w:rsidRDefault="00000000" w:rsidP="00423C15">
      <w:pPr>
        <w:pStyle w:val="Ttulo2"/>
        <w:jc w:val="both"/>
      </w:pPr>
      <w:bookmarkStart w:id="8" w:name="stack-tecnológico-y-dependencias"/>
      <w:bookmarkEnd w:id="2"/>
      <w:bookmarkEnd w:id="7"/>
      <w:r>
        <w:lastRenderedPageBreak/>
        <w:t>2. Stack tecnológico y dependencias</w:t>
      </w:r>
    </w:p>
    <w:p w14:paraId="5BD6E025" w14:textId="77777777" w:rsidR="0004500D" w:rsidRDefault="00000000" w:rsidP="00423C15">
      <w:pPr>
        <w:pStyle w:val="Ttulo3"/>
        <w:jc w:val="both"/>
      </w:pPr>
      <w:bookmarkStart w:id="9" w:name="resumen"/>
      <w:r>
        <w:t>2.1 Resumen</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058E5603" w14:textId="77777777" w:rsidTr="00423C15">
        <w:tc>
          <w:tcPr>
            <w:tcW w:w="2640" w:type="dxa"/>
          </w:tcPr>
          <w:p w14:paraId="5D61C547" w14:textId="77777777" w:rsidR="0004500D" w:rsidRDefault="00000000" w:rsidP="00423C15">
            <w:pPr>
              <w:pStyle w:val="Compact"/>
              <w:jc w:val="both"/>
            </w:pPr>
            <w:r>
              <w:t>Área</w:t>
            </w:r>
          </w:p>
        </w:tc>
        <w:tc>
          <w:tcPr>
            <w:tcW w:w="2640" w:type="dxa"/>
          </w:tcPr>
          <w:p w14:paraId="0ADA2CD5" w14:textId="77777777" w:rsidR="0004500D" w:rsidRDefault="00000000" w:rsidP="00423C15">
            <w:pPr>
              <w:pStyle w:val="Compact"/>
              <w:jc w:val="both"/>
            </w:pPr>
            <w:r>
              <w:t>Tecnología</w:t>
            </w:r>
          </w:p>
        </w:tc>
        <w:tc>
          <w:tcPr>
            <w:tcW w:w="2640" w:type="dxa"/>
          </w:tcPr>
          <w:p w14:paraId="6EF69A67" w14:textId="77777777" w:rsidR="0004500D" w:rsidRDefault="00000000" w:rsidP="00423C15">
            <w:pPr>
              <w:pStyle w:val="Compact"/>
              <w:jc w:val="both"/>
            </w:pPr>
            <w:r>
              <w:t>Observaciones</w:t>
            </w:r>
          </w:p>
        </w:tc>
      </w:tr>
      <w:tr w:rsidR="0004500D" w14:paraId="5AD69463" w14:textId="77777777" w:rsidTr="00423C15">
        <w:tc>
          <w:tcPr>
            <w:tcW w:w="2640" w:type="dxa"/>
          </w:tcPr>
          <w:p w14:paraId="4086567B" w14:textId="77777777" w:rsidR="0004500D" w:rsidRDefault="00000000" w:rsidP="00423C15">
            <w:pPr>
              <w:pStyle w:val="Compact"/>
              <w:jc w:val="both"/>
            </w:pPr>
            <w:r>
              <w:t>Entorno de ejecución</w:t>
            </w:r>
          </w:p>
        </w:tc>
        <w:tc>
          <w:tcPr>
            <w:tcW w:w="2640" w:type="dxa"/>
          </w:tcPr>
          <w:p w14:paraId="7CB078A8" w14:textId="77777777" w:rsidR="0004500D" w:rsidRDefault="00000000" w:rsidP="00423C15">
            <w:pPr>
              <w:pStyle w:val="Compact"/>
              <w:jc w:val="both"/>
            </w:pPr>
            <w:r>
              <w:t>Node.js ≥ 18 (probado con v22)</w:t>
            </w:r>
          </w:p>
        </w:tc>
        <w:tc>
          <w:tcPr>
            <w:tcW w:w="2640" w:type="dxa"/>
          </w:tcPr>
          <w:p w14:paraId="1911CC48" w14:textId="77777777" w:rsidR="0004500D" w:rsidRDefault="00000000" w:rsidP="00423C15">
            <w:pPr>
              <w:pStyle w:val="Compact"/>
              <w:jc w:val="both"/>
            </w:pPr>
            <w:r>
              <w:t xml:space="preserve">Usa </w:t>
            </w:r>
            <w:r>
              <w:rPr>
                <w:rStyle w:val="VerbatimChar"/>
              </w:rPr>
              <w:t>performance.now()</w:t>
            </w:r>
            <w:r>
              <w:t xml:space="preserve"> global y </w:t>
            </w:r>
            <w:r>
              <w:rPr>
                <w:rStyle w:val="VerbatimChar"/>
              </w:rPr>
              <w:t>fetch</w:t>
            </w:r>
            <w:r>
              <w:t xml:space="preserve"> en el cliente.</w:t>
            </w:r>
          </w:p>
        </w:tc>
      </w:tr>
      <w:tr w:rsidR="0004500D" w14:paraId="069FE600" w14:textId="77777777" w:rsidTr="00423C15">
        <w:tc>
          <w:tcPr>
            <w:tcW w:w="2640" w:type="dxa"/>
          </w:tcPr>
          <w:p w14:paraId="75077693" w14:textId="77777777" w:rsidR="0004500D" w:rsidRDefault="00000000" w:rsidP="00423C15">
            <w:pPr>
              <w:pStyle w:val="Compact"/>
              <w:jc w:val="both"/>
            </w:pPr>
            <w:r>
              <w:t>Servidor HTTP</w:t>
            </w:r>
          </w:p>
        </w:tc>
        <w:tc>
          <w:tcPr>
            <w:tcW w:w="2640" w:type="dxa"/>
          </w:tcPr>
          <w:p w14:paraId="3A5CD2B9" w14:textId="77777777" w:rsidR="0004500D" w:rsidRDefault="00000000" w:rsidP="00423C15">
            <w:pPr>
              <w:pStyle w:val="Compact"/>
              <w:jc w:val="both"/>
            </w:pPr>
            <w:r>
              <w:t>Express 4.19</w:t>
            </w:r>
          </w:p>
        </w:tc>
        <w:tc>
          <w:tcPr>
            <w:tcW w:w="2640" w:type="dxa"/>
          </w:tcPr>
          <w:p w14:paraId="160CDDA6" w14:textId="77777777" w:rsidR="0004500D" w:rsidRDefault="00000000" w:rsidP="00423C15">
            <w:pPr>
              <w:pStyle w:val="Compact"/>
              <w:jc w:val="both"/>
            </w:pPr>
            <w:r>
              <w:rPr>
                <w:rStyle w:val="VerbatimChar"/>
              </w:rPr>
              <w:t>express.json({ limit: '60mb' })</w:t>
            </w:r>
            <w:r>
              <w:t xml:space="preserve"> para restaurar respaldos grandes.</w:t>
            </w:r>
          </w:p>
        </w:tc>
      </w:tr>
      <w:tr w:rsidR="0004500D" w14:paraId="46F3805E" w14:textId="77777777" w:rsidTr="00423C15">
        <w:tc>
          <w:tcPr>
            <w:tcW w:w="2640" w:type="dxa"/>
          </w:tcPr>
          <w:p w14:paraId="3F47466C" w14:textId="77777777" w:rsidR="0004500D" w:rsidRDefault="00000000" w:rsidP="00423C15">
            <w:pPr>
              <w:pStyle w:val="Compact"/>
              <w:jc w:val="both"/>
            </w:pPr>
            <w:r>
              <w:t>Conector de BD</w:t>
            </w:r>
          </w:p>
        </w:tc>
        <w:tc>
          <w:tcPr>
            <w:tcW w:w="2640" w:type="dxa"/>
          </w:tcPr>
          <w:p w14:paraId="2C656E75" w14:textId="77777777" w:rsidR="0004500D" w:rsidRDefault="00000000" w:rsidP="00423C15">
            <w:pPr>
              <w:pStyle w:val="Compact"/>
              <w:jc w:val="both"/>
            </w:pPr>
            <w:r>
              <w:rPr>
                <w:rStyle w:val="VerbatimChar"/>
              </w:rPr>
              <w:t>mysql2</w:t>
            </w:r>
            <w:r>
              <w:t xml:space="preserve"> 3.x (API de promesas)</w:t>
            </w:r>
          </w:p>
        </w:tc>
        <w:tc>
          <w:tcPr>
            <w:tcW w:w="2640" w:type="dxa"/>
          </w:tcPr>
          <w:p w14:paraId="4A4B5472" w14:textId="77777777" w:rsidR="0004500D" w:rsidRDefault="00000000" w:rsidP="00423C15">
            <w:pPr>
              <w:pStyle w:val="Compact"/>
              <w:jc w:val="both"/>
            </w:pPr>
            <w:r>
              <w:t>Único conector. No hay soporte para PostgreSQL ni SQLite.</w:t>
            </w:r>
          </w:p>
        </w:tc>
      </w:tr>
      <w:tr w:rsidR="0004500D" w14:paraId="2907C76A" w14:textId="77777777" w:rsidTr="00423C15">
        <w:tc>
          <w:tcPr>
            <w:tcW w:w="2640" w:type="dxa"/>
          </w:tcPr>
          <w:p w14:paraId="06905FA8" w14:textId="77777777" w:rsidR="0004500D" w:rsidRDefault="00000000" w:rsidP="00423C15">
            <w:pPr>
              <w:pStyle w:val="Compact"/>
              <w:jc w:val="both"/>
            </w:pPr>
            <w:r>
              <w:t>Autenticación</w:t>
            </w:r>
          </w:p>
        </w:tc>
        <w:tc>
          <w:tcPr>
            <w:tcW w:w="2640" w:type="dxa"/>
          </w:tcPr>
          <w:p w14:paraId="6BB26AC6" w14:textId="77777777" w:rsidR="0004500D" w:rsidRDefault="00000000" w:rsidP="00423C15">
            <w:pPr>
              <w:pStyle w:val="Compact"/>
              <w:jc w:val="both"/>
            </w:pPr>
            <w:r>
              <w:rPr>
                <w:rStyle w:val="VerbatimChar"/>
              </w:rPr>
              <w:t>jsonwebtoken</w:t>
            </w:r>
            <w:r>
              <w:t xml:space="preserve"> 9, </w:t>
            </w:r>
            <w:r>
              <w:rPr>
                <w:rStyle w:val="VerbatimChar"/>
              </w:rPr>
              <w:t>bcryptjs</w:t>
            </w:r>
            <w:r>
              <w:t xml:space="preserve"> 2.4</w:t>
            </w:r>
          </w:p>
        </w:tc>
        <w:tc>
          <w:tcPr>
            <w:tcW w:w="2640" w:type="dxa"/>
          </w:tcPr>
          <w:p w14:paraId="36B7175B" w14:textId="77777777" w:rsidR="0004500D" w:rsidRDefault="00000000" w:rsidP="00423C15">
            <w:pPr>
              <w:pStyle w:val="Compact"/>
              <w:jc w:val="both"/>
            </w:pPr>
            <w:r>
              <w:t>JWT de 8 horas; hash con costo 10.</w:t>
            </w:r>
          </w:p>
        </w:tc>
      </w:tr>
      <w:tr w:rsidR="0004500D" w14:paraId="1520064C" w14:textId="77777777" w:rsidTr="00423C15">
        <w:tc>
          <w:tcPr>
            <w:tcW w:w="2640" w:type="dxa"/>
          </w:tcPr>
          <w:p w14:paraId="2A7A00AE" w14:textId="77777777" w:rsidR="0004500D" w:rsidRDefault="00000000" w:rsidP="00423C15">
            <w:pPr>
              <w:pStyle w:val="Compact"/>
              <w:jc w:val="both"/>
            </w:pPr>
            <w:r>
              <w:t>Correo</w:t>
            </w:r>
          </w:p>
        </w:tc>
        <w:tc>
          <w:tcPr>
            <w:tcW w:w="2640" w:type="dxa"/>
          </w:tcPr>
          <w:p w14:paraId="2578DE84" w14:textId="77777777" w:rsidR="0004500D" w:rsidRDefault="00000000" w:rsidP="00423C15">
            <w:pPr>
              <w:pStyle w:val="Compact"/>
              <w:jc w:val="both"/>
            </w:pPr>
            <w:r>
              <w:rPr>
                <w:rStyle w:val="VerbatimChar"/>
              </w:rPr>
              <w:t>nodemailer</w:t>
            </w:r>
            <w:r>
              <w:t xml:space="preserve"> 6 (servicio Gmail)</w:t>
            </w:r>
          </w:p>
        </w:tc>
        <w:tc>
          <w:tcPr>
            <w:tcW w:w="2640" w:type="dxa"/>
          </w:tcPr>
          <w:p w14:paraId="28FD367C" w14:textId="77777777" w:rsidR="0004500D" w:rsidRDefault="00000000" w:rsidP="00423C15">
            <w:pPr>
              <w:pStyle w:val="Compact"/>
              <w:jc w:val="both"/>
            </w:pPr>
            <w:r>
              <w:t>Envío del código de verificación de 6 dígitos.</w:t>
            </w:r>
          </w:p>
        </w:tc>
      </w:tr>
      <w:tr w:rsidR="0004500D" w14:paraId="5344208D" w14:textId="77777777" w:rsidTr="00423C15">
        <w:tc>
          <w:tcPr>
            <w:tcW w:w="2640" w:type="dxa"/>
          </w:tcPr>
          <w:p w14:paraId="089E3D85" w14:textId="77777777" w:rsidR="0004500D" w:rsidRDefault="00000000" w:rsidP="00423C15">
            <w:pPr>
              <w:pStyle w:val="Compact"/>
              <w:jc w:val="both"/>
            </w:pPr>
            <w:r>
              <w:t>Hojas de cálculo</w:t>
            </w:r>
          </w:p>
        </w:tc>
        <w:tc>
          <w:tcPr>
            <w:tcW w:w="2640" w:type="dxa"/>
          </w:tcPr>
          <w:p w14:paraId="39AADBBA" w14:textId="77777777" w:rsidR="0004500D" w:rsidRDefault="00000000" w:rsidP="00423C15">
            <w:pPr>
              <w:pStyle w:val="Compact"/>
              <w:jc w:val="both"/>
            </w:pPr>
            <w:r>
              <w:rPr>
                <w:rStyle w:val="VerbatimChar"/>
              </w:rPr>
              <w:t>xlsx</w:t>
            </w:r>
            <w:r>
              <w:t xml:space="preserve"> (SheetJS) 0.18</w:t>
            </w:r>
          </w:p>
        </w:tc>
        <w:tc>
          <w:tcPr>
            <w:tcW w:w="2640" w:type="dxa"/>
          </w:tcPr>
          <w:p w14:paraId="6ABC4230" w14:textId="77777777" w:rsidR="0004500D" w:rsidRDefault="00000000" w:rsidP="00423C15">
            <w:pPr>
              <w:pStyle w:val="Compact"/>
              <w:jc w:val="both"/>
            </w:pPr>
            <w:r>
              <w:t xml:space="preserve">Servido desde </w:t>
            </w:r>
            <w:r>
              <w:rPr>
                <w:rStyle w:val="VerbatimChar"/>
              </w:rPr>
              <w:t>node_modules/xlsx/dist</w:t>
            </w:r>
            <w:r>
              <w:t xml:space="preserve"> en </w:t>
            </w:r>
            <w:r>
              <w:rPr>
                <w:rStyle w:val="VerbatimChar"/>
              </w:rPr>
              <w:t>/vendor/xlsx</w:t>
            </w:r>
            <w:r>
              <w:t>.</w:t>
            </w:r>
          </w:p>
        </w:tc>
      </w:tr>
      <w:tr w:rsidR="0004500D" w14:paraId="5A1148D9" w14:textId="77777777" w:rsidTr="00423C15">
        <w:tc>
          <w:tcPr>
            <w:tcW w:w="2640" w:type="dxa"/>
          </w:tcPr>
          <w:p w14:paraId="77A19763" w14:textId="77777777" w:rsidR="0004500D" w:rsidRDefault="00000000" w:rsidP="00423C15">
            <w:pPr>
              <w:pStyle w:val="Compact"/>
              <w:jc w:val="both"/>
            </w:pPr>
            <w:r>
              <w:t>Configuración</w:t>
            </w:r>
          </w:p>
        </w:tc>
        <w:tc>
          <w:tcPr>
            <w:tcW w:w="2640" w:type="dxa"/>
          </w:tcPr>
          <w:p w14:paraId="0D39ACD3" w14:textId="77777777" w:rsidR="0004500D" w:rsidRDefault="00000000" w:rsidP="00423C15">
            <w:pPr>
              <w:pStyle w:val="Compact"/>
              <w:jc w:val="both"/>
            </w:pPr>
            <w:r>
              <w:rPr>
                <w:rStyle w:val="VerbatimChar"/>
              </w:rPr>
              <w:t>dotenv</w:t>
            </w:r>
            <w:r>
              <w:t xml:space="preserve"> 16</w:t>
            </w:r>
          </w:p>
        </w:tc>
        <w:tc>
          <w:tcPr>
            <w:tcW w:w="2640" w:type="dxa"/>
          </w:tcPr>
          <w:p w14:paraId="78A7D7DE" w14:textId="77777777" w:rsidR="0004500D" w:rsidRDefault="00000000" w:rsidP="00423C15">
            <w:pPr>
              <w:pStyle w:val="Compact"/>
              <w:jc w:val="both"/>
            </w:pPr>
            <w:r>
              <w:t xml:space="preserve">Lee </w:t>
            </w:r>
            <w:r>
              <w:rPr>
                <w:rStyle w:val="VerbatimChar"/>
              </w:rPr>
              <w:t>.env</w:t>
            </w:r>
            <w:r>
              <w:t xml:space="preserve"> en la raíz.</w:t>
            </w:r>
          </w:p>
        </w:tc>
      </w:tr>
      <w:tr w:rsidR="0004500D" w14:paraId="0B71FF65" w14:textId="77777777" w:rsidTr="00423C15">
        <w:tc>
          <w:tcPr>
            <w:tcW w:w="2640" w:type="dxa"/>
          </w:tcPr>
          <w:p w14:paraId="64248791" w14:textId="77777777" w:rsidR="0004500D" w:rsidRDefault="00000000" w:rsidP="00423C15">
            <w:pPr>
              <w:pStyle w:val="Compact"/>
              <w:jc w:val="both"/>
            </w:pPr>
            <w:r>
              <w:t>CORS</w:t>
            </w:r>
          </w:p>
        </w:tc>
        <w:tc>
          <w:tcPr>
            <w:tcW w:w="2640" w:type="dxa"/>
          </w:tcPr>
          <w:p w14:paraId="6871C49A" w14:textId="77777777" w:rsidR="0004500D" w:rsidRDefault="00000000" w:rsidP="00423C15">
            <w:pPr>
              <w:pStyle w:val="Compact"/>
              <w:jc w:val="both"/>
            </w:pPr>
            <w:r>
              <w:rPr>
                <w:rStyle w:val="VerbatimChar"/>
              </w:rPr>
              <w:t>cors</w:t>
            </w:r>
            <w:r>
              <w:t xml:space="preserve"> 2.8</w:t>
            </w:r>
          </w:p>
        </w:tc>
        <w:tc>
          <w:tcPr>
            <w:tcW w:w="2640" w:type="dxa"/>
          </w:tcPr>
          <w:p w14:paraId="6F903C9B" w14:textId="77777777" w:rsidR="0004500D" w:rsidRDefault="00000000" w:rsidP="00423C15">
            <w:pPr>
              <w:pStyle w:val="Compact"/>
              <w:jc w:val="both"/>
            </w:pPr>
            <w:r>
              <w:t>Habilitado sin restricción de origen.</w:t>
            </w:r>
          </w:p>
        </w:tc>
      </w:tr>
      <w:tr w:rsidR="0004500D" w14:paraId="3D3A68AB" w14:textId="77777777" w:rsidTr="00423C15">
        <w:tc>
          <w:tcPr>
            <w:tcW w:w="2640" w:type="dxa"/>
          </w:tcPr>
          <w:p w14:paraId="2F5F8D8D" w14:textId="77777777" w:rsidR="0004500D" w:rsidRDefault="00000000" w:rsidP="00423C15">
            <w:pPr>
              <w:pStyle w:val="Compact"/>
              <w:jc w:val="both"/>
            </w:pPr>
            <w:r>
              <w:t>Frontend</w:t>
            </w:r>
          </w:p>
        </w:tc>
        <w:tc>
          <w:tcPr>
            <w:tcW w:w="2640" w:type="dxa"/>
          </w:tcPr>
          <w:p w14:paraId="7FC6151D" w14:textId="77777777" w:rsidR="0004500D" w:rsidRDefault="00000000" w:rsidP="00423C15">
            <w:pPr>
              <w:pStyle w:val="Compact"/>
              <w:jc w:val="both"/>
            </w:pPr>
            <w:r>
              <w:t xml:space="preserve">HTML5 + CSS3 + JavaScript ES2020 sin </w:t>
            </w:r>
            <w:r>
              <w:rPr>
                <w:i/>
                <w:iCs/>
              </w:rPr>
              <w:t>frameworks</w:t>
            </w:r>
          </w:p>
        </w:tc>
        <w:tc>
          <w:tcPr>
            <w:tcW w:w="2640" w:type="dxa"/>
          </w:tcPr>
          <w:p w14:paraId="6D24F0E5" w14:textId="77777777" w:rsidR="0004500D" w:rsidRDefault="00000000" w:rsidP="00423C15">
            <w:pPr>
              <w:pStyle w:val="Compact"/>
              <w:jc w:val="both"/>
            </w:pPr>
            <w:r>
              <w:t>Sin empaquetador ni paso de compilación.</w:t>
            </w:r>
          </w:p>
        </w:tc>
      </w:tr>
      <w:tr w:rsidR="0004500D" w14:paraId="763E45A9" w14:textId="77777777" w:rsidTr="00423C15">
        <w:tc>
          <w:tcPr>
            <w:tcW w:w="2640" w:type="dxa"/>
          </w:tcPr>
          <w:p w14:paraId="04CE3C1F" w14:textId="77777777" w:rsidR="0004500D" w:rsidRDefault="00000000" w:rsidP="00423C15">
            <w:pPr>
              <w:pStyle w:val="Compact"/>
              <w:jc w:val="both"/>
            </w:pPr>
            <w:r>
              <w:t>Desarrollo</w:t>
            </w:r>
          </w:p>
        </w:tc>
        <w:tc>
          <w:tcPr>
            <w:tcW w:w="2640" w:type="dxa"/>
          </w:tcPr>
          <w:p w14:paraId="76E51620" w14:textId="77777777" w:rsidR="0004500D" w:rsidRDefault="00000000" w:rsidP="00423C15">
            <w:pPr>
              <w:pStyle w:val="Compact"/>
              <w:jc w:val="both"/>
            </w:pPr>
            <w:r>
              <w:rPr>
                <w:rStyle w:val="VerbatimChar"/>
              </w:rPr>
              <w:t>nodemon</w:t>
            </w:r>
            <w:r>
              <w:t xml:space="preserve"> 3</w:t>
            </w:r>
          </w:p>
        </w:tc>
        <w:tc>
          <w:tcPr>
            <w:tcW w:w="2640" w:type="dxa"/>
          </w:tcPr>
          <w:p w14:paraId="4D8EB18D" w14:textId="77777777" w:rsidR="0004500D" w:rsidRDefault="00000000" w:rsidP="00423C15">
            <w:pPr>
              <w:pStyle w:val="Compact"/>
              <w:jc w:val="both"/>
            </w:pPr>
            <w:r>
              <w:rPr>
                <w:rStyle w:val="VerbatimChar"/>
              </w:rPr>
              <w:t>npm run dev</w:t>
            </w:r>
            <w:r>
              <w:t>.</w:t>
            </w:r>
          </w:p>
        </w:tc>
      </w:tr>
      <w:tr w:rsidR="0004500D" w14:paraId="4A9D7BE2" w14:textId="77777777" w:rsidTr="00423C15">
        <w:tc>
          <w:tcPr>
            <w:tcW w:w="2640" w:type="dxa"/>
          </w:tcPr>
          <w:p w14:paraId="4E03639F" w14:textId="77777777" w:rsidR="0004500D" w:rsidRDefault="00000000" w:rsidP="00423C15">
            <w:pPr>
              <w:pStyle w:val="Compact"/>
              <w:jc w:val="both"/>
            </w:pPr>
            <w:r>
              <w:t>Escritorio (experimental)</w:t>
            </w:r>
          </w:p>
        </w:tc>
        <w:tc>
          <w:tcPr>
            <w:tcW w:w="2640" w:type="dxa"/>
          </w:tcPr>
          <w:p w14:paraId="7311B515" w14:textId="77777777" w:rsidR="0004500D" w:rsidRDefault="00000000" w:rsidP="00423C15">
            <w:pPr>
              <w:pStyle w:val="Compact"/>
              <w:jc w:val="both"/>
            </w:pPr>
            <w:r>
              <w:rPr>
                <w:rStyle w:val="VerbatimChar"/>
              </w:rPr>
              <w:t>electron</w:t>
            </w:r>
            <w:r>
              <w:t xml:space="preserve"> 30, </w:t>
            </w:r>
            <w:r>
              <w:rPr>
                <w:rStyle w:val="VerbatimChar"/>
              </w:rPr>
              <w:t>electron-builder</w:t>
            </w:r>
            <w:r>
              <w:t xml:space="preserve"> 24</w:t>
            </w:r>
          </w:p>
        </w:tc>
        <w:tc>
          <w:tcPr>
            <w:tcW w:w="2640" w:type="dxa"/>
          </w:tcPr>
          <w:p w14:paraId="095CDD2B" w14:textId="77777777" w:rsidR="0004500D" w:rsidRDefault="00000000" w:rsidP="00423C15">
            <w:pPr>
              <w:pStyle w:val="Compact"/>
              <w:jc w:val="both"/>
            </w:pPr>
            <w:r>
              <w:t xml:space="preserve">Declarados en </w:t>
            </w:r>
            <w:r>
              <w:rPr>
                <w:rStyle w:val="VerbatimChar"/>
              </w:rPr>
              <w:t>devDependencies</w:t>
            </w:r>
            <w:r>
              <w:t>; ver §7.5.</w:t>
            </w:r>
          </w:p>
        </w:tc>
      </w:tr>
    </w:tbl>
    <w:p w14:paraId="16A66EF6" w14:textId="77777777" w:rsidR="0004500D" w:rsidRDefault="00000000" w:rsidP="00423C15">
      <w:pPr>
        <w:pStyle w:val="Ttulo3"/>
        <w:jc w:val="both"/>
      </w:pPr>
      <w:bookmarkStart w:id="10" w:name="X36d4499113f6bbdc81340a1d2d98a6d1ed5228a"/>
      <w:bookmarkEnd w:id="9"/>
      <w:r>
        <w:t>2.2 Frontend: por qué JavaScript sin framework</w:t>
      </w:r>
    </w:p>
    <w:p w14:paraId="09FB8F63" w14:textId="77777777" w:rsidR="0004500D" w:rsidRDefault="00000000" w:rsidP="00423C15">
      <w:pPr>
        <w:pStyle w:val="FirstParagraph"/>
        <w:jc w:val="both"/>
      </w:pPr>
      <w:r>
        <w:t xml:space="preserve">El frontend </w:t>
      </w:r>
      <w:r>
        <w:rPr>
          <w:b/>
          <w:bCs/>
        </w:rPr>
        <w:t>no</w:t>
      </w:r>
      <w:r>
        <w:t xml:space="preserve"> usa React, Vue ni Tailwind. Cada funcionalidad es un </w:t>
      </w:r>
      <w:r>
        <w:rPr>
          <w:b/>
          <w:bCs/>
        </w:rPr>
        <w:t>módulo IIFE</w:t>
      </w:r>
      <w:r>
        <w:t xml:space="preserve"> que encapsula su estado privado y expone una API pública mínima en </w:t>
      </w:r>
      <w:r>
        <w:rPr>
          <w:rStyle w:val="VerbatimChar"/>
        </w:rPr>
        <w:t>window</w:t>
      </w:r>
      <w:r>
        <w:t>:</w:t>
      </w:r>
    </w:p>
    <w:p w14:paraId="12B88F67" w14:textId="77777777" w:rsidR="0004500D" w:rsidRDefault="00000000" w:rsidP="00423C15">
      <w:pPr>
        <w:pStyle w:val="SourceCode"/>
      </w:pPr>
      <w:r>
        <w:rPr>
          <w:rStyle w:val="CommentTok"/>
        </w:rPr>
        <w:t>// Patrón usado por EditorTabs, ResultGrid, QueryBuilder, Designer, Backup, SafetyGuard...</w:t>
      </w:r>
      <w:r>
        <w:br/>
      </w:r>
      <w:r>
        <w:rPr>
          <w:rStyle w:val="KeywordTok"/>
        </w:rPr>
        <w:t>const</w:t>
      </w:r>
      <w:r>
        <w:rPr>
          <w:rStyle w:val="NormalTok"/>
        </w:rPr>
        <w:t xml:space="preserve"> ResultGrid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structureCache </w:t>
      </w:r>
      <w:r>
        <w:rPr>
          <w:rStyle w:val="OperatorTok"/>
        </w:rPr>
        <w:t>=</w:t>
      </w:r>
      <w:r>
        <w:rPr>
          <w:rStyle w:val="NormalTok"/>
        </w:rPr>
        <w:t xml:space="preserve"> {}</w:t>
      </w:r>
      <w:r>
        <w:rPr>
          <w:rStyle w:val="OperatorTok"/>
        </w:rPr>
        <w:t>;</w:t>
      </w:r>
      <w:r>
        <w:rPr>
          <w:rStyle w:val="NormalTok"/>
        </w:rPr>
        <w:t xml:space="preserve">   </w:t>
      </w:r>
      <w:r>
        <w:rPr>
          <w:rStyle w:val="CommentTok"/>
        </w:rPr>
        <w:t>// estado privado</w:t>
      </w:r>
      <w:r>
        <w:br/>
      </w:r>
      <w:r>
        <w:rPr>
          <w:rStyle w:val="NormalTok"/>
        </w:rPr>
        <w:t xml:space="preserve">  </w:t>
      </w:r>
      <w:r>
        <w:rPr>
          <w:rStyle w:val="KeywordTok"/>
        </w:rPr>
        <w:t>let</w:t>
      </w:r>
      <w:r>
        <w:rPr>
          <w:rStyle w:val="NormalTok"/>
        </w:rPr>
        <w:t xml:space="preserve"> current </w:t>
      </w:r>
      <w:r>
        <w:rPr>
          <w:rStyle w:val="OperatorTok"/>
        </w:rPr>
        <w:t>=</w:t>
      </w:r>
      <w:r>
        <w:rPr>
          <w:rStyle w:val="NormalTok"/>
        </w:rPr>
        <w:t xml:space="preserve"> </w:t>
      </w:r>
      <w:r>
        <w:rPr>
          <w:rStyle w:val="KeywordTok"/>
        </w:rPr>
        <w:t>null</w:t>
      </w:r>
      <w:r>
        <w:rPr>
          <w:rStyle w:val="OperatorTok"/>
        </w:rPr>
        <w:t>;</w:t>
      </w:r>
      <w:r>
        <w:br/>
      </w:r>
      <w:r>
        <w:br/>
      </w:r>
      <w:r>
        <w:rPr>
          <w:rStyle w:val="NormalTok"/>
        </w:rPr>
        <w:lastRenderedPageBreak/>
        <w:t xml:space="preserve">  </w:t>
      </w:r>
      <w:r>
        <w:rPr>
          <w:rStyle w:val="KeywordTok"/>
        </w:rPr>
        <w:t>function</w:t>
      </w:r>
      <w:r>
        <w:rPr>
          <w:rStyle w:val="NormalTok"/>
        </w:rPr>
        <w:t xml:space="preserve"> </w:t>
      </w:r>
      <w:r>
        <w:rPr>
          <w:rStyle w:val="FunctionTok"/>
        </w:rPr>
        <w:t>render</w:t>
      </w:r>
      <w:r>
        <w:rPr>
          <w:rStyle w:val="NormalTok"/>
        </w:rPr>
        <w:t xml:space="preserve">(r) { </w:t>
      </w:r>
      <w:r>
        <w:rPr>
          <w:rStyle w:val="CommentTok"/>
        </w:rPr>
        <w:t>/* ... */</w:t>
      </w:r>
      <w:r>
        <w:rPr>
          <w:rStyle w:val="NormalTok"/>
        </w:rPr>
        <w:t xml:space="preserve"> }</w:t>
      </w:r>
      <w:r>
        <w:br/>
      </w:r>
      <w:r>
        <w:rPr>
          <w:rStyle w:val="NormalTok"/>
        </w:rPr>
        <w:t xml:space="preserve">  </w:t>
      </w:r>
      <w:r>
        <w:rPr>
          <w:rStyle w:val="KeywordTok"/>
        </w:rPr>
        <w:t>function</w:t>
      </w:r>
      <w:r>
        <w:rPr>
          <w:rStyle w:val="NormalTok"/>
        </w:rPr>
        <w:t xml:space="preserve"> </w:t>
      </w:r>
      <w:r>
        <w:rPr>
          <w:rStyle w:val="FunctionTok"/>
        </w:rPr>
        <w:t>invalidateStructure</w:t>
      </w:r>
      <w:r>
        <w:rPr>
          <w:rStyle w:val="NormalTok"/>
        </w:rPr>
        <w:t xml:space="preserve">() { </w:t>
      </w:r>
      <w:r>
        <w:rPr>
          <w:rStyle w:val="CommentTok"/>
        </w:rPr>
        <w:t>/* ... */</w:t>
      </w:r>
      <w:r>
        <w:rPr>
          <w:rStyle w:val="NormalTok"/>
        </w:rPr>
        <w:t xml:space="preserve"> }</w:t>
      </w:r>
      <w:r>
        <w:br/>
      </w:r>
      <w:r>
        <w:br/>
      </w:r>
      <w:r>
        <w:rPr>
          <w:rStyle w:val="NormalTok"/>
        </w:rPr>
        <w:t xml:space="preserve">  </w:t>
      </w:r>
      <w:r>
        <w:rPr>
          <w:rStyle w:val="ControlFlowTok"/>
        </w:rPr>
        <w:t>return</w:t>
      </w:r>
      <w:r>
        <w:rPr>
          <w:rStyle w:val="NormalTok"/>
        </w:rPr>
        <w:t xml:space="preserve"> { render</w:t>
      </w:r>
      <w:r>
        <w:rPr>
          <w:rStyle w:val="OperatorTok"/>
        </w:rPr>
        <w:t>,</w:t>
      </w:r>
      <w:r>
        <w:rPr>
          <w:rStyle w:val="NormalTok"/>
        </w:rPr>
        <w:t xml:space="preserve"> invalidateStructure</w:t>
      </w:r>
      <w:r>
        <w:rPr>
          <w:rStyle w:val="OperatorTok"/>
        </w:rPr>
        <w:t>,</w:t>
      </w:r>
      <w:r>
        <w:rPr>
          <w:rStyle w:val="NormalTok"/>
        </w:rPr>
        <w:t xml:space="preserve"> confirmDiscard </w:t>
      </w:r>
      <w:r>
        <w:rPr>
          <w:rStyle w:val="CommentTok"/>
        </w:rPr>
        <w:t>/* ... */</w:t>
      </w:r>
      <w:r>
        <w:rPr>
          <w:rStyle w:val="NormalTok"/>
        </w:rPr>
        <w:t xml:space="preserve"> }</w:t>
      </w:r>
      <w:r>
        <w:rPr>
          <w:rStyle w:val="OperatorTok"/>
        </w:rPr>
        <w:t>;</w:t>
      </w:r>
      <w:r>
        <w:br/>
      </w:r>
      <w:r>
        <w:rPr>
          <w:rStyle w:val="NormalTok"/>
        </w:rPr>
        <w:t>})()</w:t>
      </w:r>
      <w:r>
        <w:rPr>
          <w:rStyle w:val="OperatorTok"/>
        </w:rPr>
        <w:t>;</w:t>
      </w:r>
    </w:p>
    <w:p w14:paraId="4D620C01" w14:textId="77777777" w:rsidR="0004500D" w:rsidRDefault="00000000" w:rsidP="00423C15">
      <w:pPr>
        <w:pStyle w:val="FirstParagraph"/>
        <w:jc w:val="both"/>
      </w:pPr>
      <w:r>
        <w:t xml:space="preserve">La comunicación entre módulos se hace por llamadas directas a esas APIs, protegidas con </w:t>
      </w:r>
      <w:r>
        <w:rPr>
          <w:rStyle w:val="VerbatimChar"/>
        </w:rPr>
        <w:t>typeof X !== 'undefined'</w:t>
      </w:r>
      <w:r>
        <w:t xml:space="preserve"> para que cada módulo degrade con elegancia si otro no se cargó. </w:t>
      </w:r>
      <w:r>
        <w:rPr>
          <w:b/>
          <w:bCs/>
        </w:rPr>
        <w:t>Estilos:</w:t>
      </w:r>
      <w:r>
        <w:t xml:space="preserve"> CSS plano organizado por funcionalidad, con todos los colores definidos como </w:t>
      </w:r>
      <w:r>
        <w:rPr>
          <w:b/>
          <w:bCs/>
        </w:rPr>
        <w:t>variables CSS</w:t>
      </w:r>
      <w:r>
        <w:t xml:space="preserve"> en </w:t>
      </w:r>
      <w:r>
        <w:rPr>
          <w:rStyle w:val="VerbatimChar"/>
        </w:rPr>
        <w:t>theme.css</w:t>
      </w:r>
      <w:r>
        <w:t xml:space="preserve"> (ver §4.1).</w:t>
      </w:r>
    </w:p>
    <w:p w14:paraId="457354EF" w14:textId="77777777" w:rsidR="0004500D" w:rsidRDefault="00000000" w:rsidP="00423C15">
      <w:pPr>
        <w:pStyle w:val="Ttulo3"/>
        <w:jc w:val="both"/>
      </w:pPr>
      <w:bookmarkStart w:id="11" w:name="librerías-de-edición-y-formatos"/>
      <w:bookmarkEnd w:id="10"/>
      <w:r>
        <w:t>2.3 Librerías de edición y formatos</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3B29E65C" w14:textId="77777777" w:rsidTr="00423C15">
        <w:tc>
          <w:tcPr>
            <w:tcW w:w="2640" w:type="dxa"/>
          </w:tcPr>
          <w:p w14:paraId="748E351B" w14:textId="77777777" w:rsidR="0004500D" w:rsidRDefault="00000000" w:rsidP="00423C15">
            <w:pPr>
              <w:pStyle w:val="Compact"/>
              <w:jc w:val="both"/>
            </w:pPr>
            <w:r>
              <w:t>Necesidad</w:t>
            </w:r>
          </w:p>
        </w:tc>
        <w:tc>
          <w:tcPr>
            <w:tcW w:w="2640" w:type="dxa"/>
          </w:tcPr>
          <w:p w14:paraId="0E983650" w14:textId="77777777" w:rsidR="0004500D" w:rsidRDefault="00000000" w:rsidP="00423C15">
            <w:pPr>
              <w:pStyle w:val="Compact"/>
              <w:jc w:val="both"/>
            </w:pPr>
            <w:r>
              <w:t>Solución implementada</w:t>
            </w:r>
          </w:p>
        </w:tc>
        <w:tc>
          <w:tcPr>
            <w:tcW w:w="2640" w:type="dxa"/>
          </w:tcPr>
          <w:p w14:paraId="006844F4" w14:textId="77777777" w:rsidR="0004500D" w:rsidRDefault="00000000" w:rsidP="00423C15">
            <w:pPr>
              <w:pStyle w:val="Compact"/>
              <w:jc w:val="both"/>
            </w:pPr>
            <w:r>
              <w:t>Alternativas descartadas</w:t>
            </w:r>
          </w:p>
        </w:tc>
      </w:tr>
      <w:tr w:rsidR="0004500D" w14:paraId="4513F9BF" w14:textId="77777777" w:rsidTr="00423C15">
        <w:tc>
          <w:tcPr>
            <w:tcW w:w="2640" w:type="dxa"/>
          </w:tcPr>
          <w:p w14:paraId="51772739" w14:textId="77777777" w:rsidR="0004500D" w:rsidRDefault="00000000" w:rsidP="00423C15">
            <w:pPr>
              <w:pStyle w:val="Compact"/>
              <w:jc w:val="both"/>
            </w:pPr>
            <w:r>
              <w:t>Editor de código</w:t>
            </w:r>
          </w:p>
        </w:tc>
        <w:tc>
          <w:tcPr>
            <w:tcW w:w="2640" w:type="dxa"/>
          </w:tcPr>
          <w:p w14:paraId="632888BA" w14:textId="77777777" w:rsidR="0004500D" w:rsidRDefault="00000000" w:rsidP="00423C15">
            <w:pPr>
              <w:pStyle w:val="Compact"/>
              <w:jc w:val="both"/>
            </w:pPr>
            <w:r>
              <w:rPr>
                <w:b/>
                <w:bCs/>
              </w:rPr>
              <w:t>Implementación propia</w:t>
            </w:r>
            <w:r>
              <w:t xml:space="preserve">: </w:t>
            </w:r>
            <w:r>
              <w:rPr>
                <w:rStyle w:val="VerbatimChar"/>
              </w:rPr>
              <w:t>&lt;textarea&gt;</w:t>
            </w:r>
            <w:r>
              <w:t xml:space="preserve"> transparente superpuesto a un </w:t>
            </w:r>
            <w:r>
              <w:rPr>
                <w:rStyle w:val="VerbatimChar"/>
              </w:rPr>
              <w:t>&lt;pre&gt;&lt;code&gt;</w:t>
            </w:r>
            <w:r>
              <w:t xml:space="preserve"> coloreado (técnica de “capas sincronizadas”).</w:t>
            </w:r>
          </w:p>
        </w:tc>
        <w:tc>
          <w:tcPr>
            <w:tcW w:w="2640" w:type="dxa"/>
          </w:tcPr>
          <w:p w14:paraId="25122B4D" w14:textId="77777777" w:rsidR="0004500D" w:rsidRDefault="00000000" w:rsidP="00423C15">
            <w:pPr>
              <w:pStyle w:val="Compact"/>
              <w:jc w:val="both"/>
            </w:pPr>
            <w:r>
              <w:t>Monaco / CodeMirror: mayor peso y dependencia de CDN o empaquetador.</w:t>
            </w:r>
          </w:p>
        </w:tc>
      </w:tr>
      <w:tr w:rsidR="0004500D" w14:paraId="32C67EDD" w14:textId="77777777" w:rsidTr="00423C15">
        <w:tc>
          <w:tcPr>
            <w:tcW w:w="2640" w:type="dxa"/>
          </w:tcPr>
          <w:p w14:paraId="2A60E6E2" w14:textId="77777777" w:rsidR="0004500D" w:rsidRDefault="00000000" w:rsidP="00423C15">
            <w:pPr>
              <w:pStyle w:val="Compact"/>
              <w:jc w:val="both"/>
            </w:pPr>
            <w:r>
              <w:t>Leer Excel (</w:t>
            </w:r>
            <w:r>
              <w:rPr>
                <w:rStyle w:val="VerbatimChar"/>
              </w:rPr>
              <w:t>.xlsx</w:t>
            </w:r>
            <w:r>
              <w:t xml:space="preserve">, </w:t>
            </w:r>
            <w:r>
              <w:rPr>
                <w:rStyle w:val="VerbatimChar"/>
              </w:rPr>
              <w:t>.xls</w:t>
            </w:r>
            <w:r>
              <w:t>)</w:t>
            </w:r>
          </w:p>
        </w:tc>
        <w:tc>
          <w:tcPr>
            <w:tcW w:w="2640" w:type="dxa"/>
          </w:tcPr>
          <w:p w14:paraId="6286456A" w14:textId="77777777" w:rsidR="0004500D" w:rsidRDefault="00000000" w:rsidP="00423C15">
            <w:pPr>
              <w:pStyle w:val="Compact"/>
              <w:jc w:val="both"/>
            </w:pPr>
            <w:r>
              <w:rPr>
                <w:b/>
                <w:bCs/>
              </w:rPr>
              <w:t>SheetJS</w:t>
            </w:r>
            <w:r>
              <w:t xml:space="preserve"> (</w:t>
            </w:r>
            <w:r>
              <w:rPr>
                <w:rStyle w:val="VerbatimChar"/>
              </w:rPr>
              <w:t>XLSX.read</w:t>
            </w:r>
            <w:r>
              <w:t>), cargado bajo demanda solo al usar un flujo con Excel.</w:t>
            </w:r>
          </w:p>
        </w:tc>
        <w:tc>
          <w:tcPr>
            <w:tcW w:w="2640" w:type="dxa"/>
          </w:tcPr>
          <w:p w14:paraId="5421E121" w14:textId="77777777" w:rsidR="0004500D" w:rsidRDefault="00000000" w:rsidP="00423C15">
            <w:pPr>
              <w:pStyle w:val="Compact"/>
              <w:jc w:val="both"/>
            </w:pPr>
            <w:r>
              <w:rPr>
                <w:rStyle w:val="VerbatimChar"/>
              </w:rPr>
              <w:t>exceljs</w:t>
            </w:r>
            <w:r>
              <w:t xml:space="preserve">: no lee </w:t>
            </w:r>
            <w:r>
              <w:rPr>
                <w:rStyle w:val="VerbatimChar"/>
              </w:rPr>
              <w:t>.xls</w:t>
            </w:r>
            <w:r>
              <w:t xml:space="preserve"> binario.</w:t>
            </w:r>
          </w:p>
        </w:tc>
      </w:tr>
      <w:tr w:rsidR="0004500D" w14:paraId="68676BB3" w14:textId="77777777" w:rsidTr="00423C15">
        <w:tc>
          <w:tcPr>
            <w:tcW w:w="2640" w:type="dxa"/>
          </w:tcPr>
          <w:p w14:paraId="03FDAFE4" w14:textId="77777777" w:rsidR="0004500D" w:rsidRDefault="00000000" w:rsidP="00423C15">
            <w:pPr>
              <w:pStyle w:val="Compact"/>
              <w:jc w:val="both"/>
            </w:pPr>
            <w:r>
              <w:t>Escribir Excel desde el conversor</w:t>
            </w:r>
          </w:p>
        </w:tc>
        <w:tc>
          <w:tcPr>
            <w:tcW w:w="2640" w:type="dxa"/>
          </w:tcPr>
          <w:p w14:paraId="36517BDF" w14:textId="77777777" w:rsidR="0004500D" w:rsidRDefault="00000000" w:rsidP="00423C15">
            <w:pPr>
              <w:pStyle w:val="Compact"/>
              <w:jc w:val="both"/>
            </w:pPr>
            <w:r>
              <w:rPr>
                <w:b/>
                <w:bCs/>
              </w:rPr>
              <w:t>SheetJS</w:t>
            </w:r>
            <w:r>
              <w:t xml:space="preserve"> (</w:t>
            </w:r>
            <w:r>
              <w:rPr>
                <w:rStyle w:val="VerbatimChar"/>
              </w:rPr>
              <w:t>XLSX.write</w:t>
            </w:r>
            <w:r>
              <w:t>, con compresión).</w:t>
            </w:r>
          </w:p>
        </w:tc>
        <w:tc>
          <w:tcPr>
            <w:tcW w:w="2640" w:type="dxa"/>
          </w:tcPr>
          <w:p w14:paraId="6F09DCC5" w14:textId="77777777" w:rsidR="0004500D" w:rsidRDefault="00000000" w:rsidP="00423C15">
            <w:pPr>
              <w:pStyle w:val="Compact"/>
              <w:jc w:val="both"/>
            </w:pPr>
            <w:r>
              <w:t>—</w:t>
            </w:r>
          </w:p>
        </w:tc>
      </w:tr>
      <w:tr w:rsidR="0004500D" w14:paraId="7C62EF0B" w14:textId="77777777" w:rsidTr="00423C15">
        <w:tc>
          <w:tcPr>
            <w:tcW w:w="2640" w:type="dxa"/>
          </w:tcPr>
          <w:p w14:paraId="629B8EDD" w14:textId="77777777" w:rsidR="0004500D" w:rsidRDefault="00000000" w:rsidP="00423C15">
            <w:pPr>
              <w:pStyle w:val="Compact"/>
              <w:jc w:val="both"/>
            </w:pPr>
            <w:r>
              <w:t>Escribir Excel desde la exportación de resultados</w:t>
            </w:r>
          </w:p>
        </w:tc>
        <w:tc>
          <w:tcPr>
            <w:tcW w:w="2640" w:type="dxa"/>
          </w:tcPr>
          <w:p w14:paraId="04C49027" w14:textId="77777777" w:rsidR="0004500D" w:rsidRDefault="00000000" w:rsidP="00423C15">
            <w:pPr>
              <w:pStyle w:val="Compact"/>
              <w:jc w:val="both"/>
            </w:pPr>
            <w:r>
              <w:rPr>
                <w:b/>
                <w:bCs/>
              </w:rPr>
              <w:t>Escritor OOXML propio</w:t>
            </w:r>
            <w:r>
              <w:t xml:space="preserve"> en </w:t>
            </w:r>
            <w:r>
              <w:rPr>
                <w:rStyle w:val="VerbatimChar"/>
              </w:rPr>
              <w:t>export.js</w:t>
            </w:r>
            <w:r>
              <w:t xml:space="preserve">: genera el XML de la hoja y lo empaqueta en un ZIP (método </w:t>
            </w:r>
            <w:r>
              <w:rPr>
                <w:i/>
                <w:iCs/>
              </w:rPr>
              <w:t>store</w:t>
            </w:r>
            <w:r>
              <w:t>, CRC-32 calculado a mano).</w:t>
            </w:r>
          </w:p>
        </w:tc>
        <w:tc>
          <w:tcPr>
            <w:tcW w:w="2640" w:type="dxa"/>
          </w:tcPr>
          <w:p w14:paraId="03DACFCF" w14:textId="77777777" w:rsidR="0004500D" w:rsidRDefault="00000000" w:rsidP="00423C15">
            <w:pPr>
              <w:pStyle w:val="Compact"/>
              <w:jc w:val="both"/>
            </w:pPr>
            <w:r>
              <w:t>Evita cargar SheetJS para una exportación rápida.</w:t>
            </w:r>
          </w:p>
        </w:tc>
      </w:tr>
      <w:tr w:rsidR="0004500D" w14:paraId="1698774E" w14:textId="77777777" w:rsidTr="00423C15">
        <w:tc>
          <w:tcPr>
            <w:tcW w:w="2640" w:type="dxa"/>
          </w:tcPr>
          <w:p w14:paraId="7A7977B2" w14:textId="77777777" w:rsidR="0004500D" w:rsidRDefault="00000000" w:rsidP="00423C15">
            <w:pPr>
              <w:pStyle w:val="Compact"/>
              <w:jc w:val="both"/>
            </w:pPr>
            <w:r>
              <w:t>Diagrama ER</w:t>
            </w:r>
          </w:p>
        </w:tc>
        <w:tc>
          <w:tcPr>
            <w:tcW w:w="2640" w:type="dxa"/>
          </w:tcPr>
          <w:p w14:paraId="20F1EDDD" w14:textId="77777777" w:rsidR="0004500D" w:rsidRDefault="00000000" w:rsidP="00423C15">
            <w:pPr>
              <w:pStyle w:val="Compact"/>
              <w:jc w:val="both"/>
            </w:pPr>
            <w:r>
              <w:rPr>
                <w:b/>
                <w:bCs/>
              </w:rPr>
              <w:t>HTML + CSS Grid</w:t>
            </w:r>
            <w:r>
              <w:t>: una tarjeta por tabla y un panel con la lista de relaciones.</w:t>
            </w:r>
          </w:p>
        </w:tc>
        <w:tc>
          <w:tcPr>
            <w:tcW w:w="2640" w:type="dxa"/>
          </w:tcPr>
          <w:p w14:paraId="7C3EF70C" w14:textId="77777777" w:rsidR="0004500D" w:rsidRDefault="00000000" w:rsidP="00423C15">
            <w:pPr>
              <w:pStyle w:val="Compact"/>
              <w:jc w:val="both"/>
            </w:pPr>
            <w:r>
              <w:t xml:space="preserve">D3.js / GoJS / Canvas: no se usan; las relaciones </w:t>
            </w:r>
            <w:r>
              <w:rPr>
                <w:b/>
                <w:bCs/>
              </w:rPr>
              <w:t>no</w:t>
            </w:r>
            <w:r>
              <w:t xml:space="preserve"> se dibujan como líneas (ver §9).</w:t>
            </w:r>
          </w:p>
        </w:tc>
      </w:tr>
    </w:tbl>
    <w:p w14:paraId="7225AD32" w14:textId="77777777" w:rsidR="0004500D" w:rsidRDefault="00000000" w:rsidP="00423C15">
      <w:pPr>
        <w:pStyle w:val="Ttulo3"/>
        <w:jc w:val="both"/>
      </w:pPr>
      <w:bookmarkStart w:id="12" w:name="backend-y-conectores"/>
      <w:bookmarkEnd w:id="11"/>
      <w:r>
        <w:t>2.4 Backend y conectores</w:t>
      </w:r>
    </w:p>
    <w:p w14:paraId="2A724A68" w14:textId="77777777" w:rsidR="0004500D" w:rsidRDefault="00000000" w:rsidP="00423C15">
      <w:pPr>
        <w:pStyle w:val="FirstParagraph"/>
        <w:jc w:val="both"/>
      </w:pPr>
      <w:r>
        <w:t xml:space="preserve">Solo existe el conector </w:t>
      </w:r>
      <w:r>
        <w:rPr>
          <w:rStyle w:val="VerbatimChar"/>
          <w:b/>
          <w:bCs/>
        </w:rPr>
        <w:t>mysql2/promise</w:t>
      </w:r>
      <w:r>
        <w:t>. Se usan dos configuraciones:</w:t>
      </w:r>
    </w:p>
    <w:p w14:paraId="7D9D3957" w14:textId="77777777" w:rsidR="0004500D" w:rsidRDefault="00000000" w:rsidP="00423C15">
      <w:pPr>
        <w:pStyle w:val="SourceCode"/>
      </w:pPr>
      <w:r>
        <w:rPr>
          <w:rStyle w:val="CommentTok"/>
        </w:rPr>
        <w:t>// server.js — ejecución de consultas del editor</w:t>
      </w:r>
      <w:r>
        <w:br/>
      </w:r>
      <w:r>
        <w:rPr>
          <w:rStyle w:val="NormalTok"/>
        </w:rPr>
        <w:t>mysql</w:t>
      </w:r>
      <w:r>
        <w:rPr>
          <w:rStyle w:val="OperatorTok"/>
        </w:rPr>
        <w:t>.</w:t>
      </w:r>
      <w:r>
        <w:rPr>
          <w:rStyle w:val="FunctionTok"/>
        </w:rPr>
        <w:t>createConnection</w:t>
      </w:r>
      <w:r>
        <w:rPr>
          <w:rStyle w:val="NormalTok"/>
        </w:rPr>
        <w:t>({</w:t>
      </w:r>
      <w:r>
        <w:br/>
      </w:r>
      <w:r>
        <w:rPr>
          <w:rStyle w:val="NormalTok"/>
        </w:rPr>
        <w:t xml:space="preserve">  host</w:t>
      </w:r>
      <w:r>
        <w:rPr>
          <w:rStyle w:val="OperatorTok"/>
        </w:rPr>
        <w:t>,</w:t>
      </w:r>
      <w:r>
        <w:rPr>
          <w:rStyle w:val="NormalTok"/>
        </w:rPr>
        <w:t xml:space="preserve"> </w:t>
      </w:r>
      <w:r>
        <w:rPr>
          <w:rStyle w:val="DataTypeTok"/>
        </w:rPr>
        <w:t>port</w:t>
      </w:r>
      <w:r>
        <w:rPr>
          <w:rStyle w:val="OperatorTok"/>
        </w:rPr>
        <w:t>:</w:t>
      </w:r>
      <w:r>
        <w:rPr>
          <w:rStyle w:val="NormalTok"/>
        </w:rPr>
        <w:t xml:space="preserve"> port </w:t>
      </w:r>
      <w:r>
        <w:rPr>
          <w:rStyle w:val="OperatorTok"/>
        </w:rPr>
        <w:t>||</w:t>
      </w:r>
      <w:r>
        <w:rPr>
          <w:rStyle w:val="NormalTok"/>
        </w:rPr>
        <w:t xml:space="preserve"> </w:t>
      </w:r>
      <w:r>
        <w:rPr>
          <w:rStyle w:val="DecValTok"/>
        </w:rPr>
        <w:t>3306</w:t>
      </w:r>
      <w:r>
        <w:rPr>
          <w:rStyle w:val="OperatorTok"/>
        </w:rPr>
        <w:t>,</w:t>
      </w:r>
      <w:r>
        <w:rPr>
          <w:rStyle w:val="NormalTok"/>
        </w:rPr>
        <w:t xml:space="preserve"> user</w:t>
      </w:r>
      <w:r>
        <w:rPr>
          <w:rStyle w:val="OperatorTok"/>
        </w:rPr>
        <w:t>,</w:t>
      </w:r>
      <w:r>
        <w:rPr>
          <w:rStyle w:val="NormalTok"/>
        </w:rPr>
        <w:t xml:space="preserve"> password</w:t>
      </w:r>
      <w:r>
        <w:rPr>
          <w:rStyle w:val="OperatorTok"/>
        </w:rPr>
        <w:t>,</w:t>
      </w:r>
      <w:r>
        <w:rPr>
          <w:rStyle w:val="NormalTok"/>
        </w:rPr>
        <w:t xml:space="preserve"> database</w:t>
      </w:r>
      <w:r>
        <w:rPr>
          <w:rStyle w:val="OperatorTok"/>
        </w:rPr>
        <w:t>,</w:t>
      </w:r>
      <w:r>
        <w:br/>
      </w:r>
      <w:r>
        <w:rPr>
          <w:rStyle w:val="NormalTok"/>
        </w:rPr>
        <w:t xml:space="preserve">  </w:t>
      </w:r>
      <w:r>
        <w:rPr>
          <w:rStyle w:val="DataTypeTok"/>
        </w:rPr>
        <w:t>multipleStatements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scripts con varias sentencias</w:t>
      </w:r>
      <w:r>
        <w:br/>
      </w:r>
      <w:r>
        <w:rPr>
          <w:rStyle w:val="NormalTok"/>
        </w:rPr>
        <w:t xml:space="preserve">  </w:t>
      </w:r>
      <w:r>
        <w:rPr>
          <w:rStyle w:val="DataTypeTok"/>
        </w:rPr>
        <w:t>dateStrings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fechas tal como están guardadas (sin des</w:t>
      </w:r>
      <w:r>
        <w:rPr>
          <w:rStyle w:val="CommentTok"/>
        </w:rPr>
        <w:lastRenderedPageBreak/>
        <w:t>fase de zona horaria)</w:t>
      </w:r>
      <w:r>
        <w:br/>
      </w:r>
      <w:r>
        <w:rPr>
          <w:rStyle w:val="NormalTok"/>
        </w:rPr>
        <w:t xml:space="preserve">  </w:t>
      </w:r>
      <w:r>
        <w:rPr>
          <w:rStyle w:val="FunctionTok"/>
        </w:rPr>
        <w:t>typeCast</w:t>
      </w:r>
      <w:r>
        <w:rPr>
          <w:rStyle w:val="NormalTok"/>
        </w:rPr>
        <w:t>(field</w:t>
      </w:r>
      <w:r>
        <w:rPr>
          <w:rStyle w:val="OperatorTok"/>
        </w:rPr>
        <w:t>,</w:t>
      </w:r>
      <w:r>
        <w:rPr>
          <w:rStyle w:val="NormalTok"/>
        </w:rPr>
        <w:t xml:space="preserve"> next) {     </w:t>
      </w:r>
      <w:r>
        <w:rPr>
          <w:rStyle w:val="CommentTok"/>
        </w:rPr>
        <w:t>// columnas JSON como texto</w:t>
      </w:r>
      <w:r>
        <w:br/>
      </w:r>
      <w:r>
        <w:rPr>
          <w:rStyle w:val="NormalTok"/>
        </w:rPr>
        <w:t xml:space="preserve">    </w:t>
      </w:r>
      <w:r>
        <w:rPr>
          <w:rStyle w:val="ControlFlowTok"/>
        </w:rPr>
        <w:t>if</w:t>
      </w:r>
      <w:r>
        <w:rPr>
          <w:rStyle w:val="NormalTok"/>
        </w:rPr>
        <w:t xml:space="preserve"> (field</w:t>
      </w:r>
      <w:r>
        <w:rPr>
          <w:rStyle w:val="OperatorTok"/>
        </w:rPr>
        <w:t>.</w:t>
      </w:r>
      <w:r>
        <w:rPr>
          <w:rStyle w:val="AttributeTok"/>
        </w:rPr>
        <w:t>type</w:t>
      </w:r>
      <w:r>
        <w:rPr>
          <w:rStyle w:val="NormalTok"/>
        </w:rPr>
        <w:t xml:space="preserve"> </w:t>
      </w:r>
      <w:r>
        <w:rPr>
          <w:rStyle w:val="OperatorTok"/>
        </w:rPr>
        <w:t>===</w:t>
      </w:r>
      <w:r>
        <w:rPr>
          <w:rStyle w:val="NormalTok"/>
        </w:rPr>
        <w:t xml:space="preserve"> </w:t>
      </w:r>
      <w:r>
        <w:rPr>
          <w:rStyle w:val="StringTok"/>
        </w:rPr>
        <w:t>'JSON'</w:t>
      </w:r>
      <w:r>
        <w:rPr>
          <w:rStyle w:val="NormalTok"/>
        </w:rPr>
        <w:t xml:space="preserve">) </w:t>
      </w:r>
      <w:r>
        <w:rPr>
          <w:rStyle w:val="ControlFlowTok"/>
        </w:rPr>
        <w:t>return</w:t>
      </w:r>
      <w:r>
        <w:rPr>
          <w:rStyle w:val="NormalTok"/>
        </w:rPr>
        <w:t xml:space="preserve"> field</w:t>
      </w:r>
      <w:r>
        <w:rPr>
          <w:rStyle w:val="OperatorTok"/>
        </w:rPr>
        <w:t>.</w:t>
      </w:r>
      <w:r>
        <w:rPr>
          <w:rStyle w:val="FunctionTok"/>
        </w:rPr>
        <w:t>string</w:t>
      </w:r>
      <w:r>
        <w:rPr>
          <w:rStyle w:val="NormalTok"/>
        </w:rPr>
        <w:t>(</w:t>
      </w:r>
      <w:r>
        <w:rPr>
          <w:rStyle w:val="StringTok"/>
        </w:rPr>
        <w:t>'utf8'</w:t>
      </w:r>
      <w:r>
        <w:rPr>
          <w:rStyle w:val="NormalTok"/>
        </w:rPr>
        <w:t>)</w:t>
      </w:r>
      <w:r>
        <w:rPr>
          <w:rStyle w:val="OperatorTok"/>
        </w:rPr>
        <w:t>;</w:t>
      </w:r>
      <w:r>
        <w:br/>
      </w:r>
      <w:r>
        <w:rPr>
          <w:rStyle w:val="NormalTok"/>
        </w:rPr>
        <w:t xml:space="preserve">    </w:t>
      </w:r>
      <w:r>
        <w:rPr>
          <w:rStyle w:val="ControlFlowTok"/>
        </w:rPr>
        <w:t>return</w:t>
      </w:r>
      <w:r>
        <w:rPr>
          <w:rStyle w:val="NormalTok"/>
        </w:rPr>
        <w:t xml:space="preserve"> </w:t>
      </w:r>
      <w:r>
        <w:rPr>
          <w:rStyle w:val="FunctionTok"/>
        </w:rPr>
        <w:t>next</w:t>
      </w:r>
      <w:r>
        <w:rPr>
          <w:rStyle w:val="NormalTok"/>
        </w:rPr>
        <w:t>()</w:t>
      </w:r>
      <w:r>
        <w:rPr>
          <w:rStyle w:val="OperatorTok"/>
        </w:rPr>
        <w:t>;</w:t>
      </w:r>
      <w:r>
        <w:br/>
      </w:r>
      <w:r>
        <w:rPr>
          <w:rStyle w:val="NormalTok"/>
        </w:rPr>
        <w:t xml:space="preserve">  }</w:t>
      </w:r>
      <w:r>
        <w:br/>
      </w:r>
      <w:r>
        <w:rPr>
          <w:rStyle w:val="NormalTok"/>
        </w:rPr>
        <w:t>})</w:t>
      </w:r>
      <w:r>
        <w:rPr>
          <w:rStyle w:val="OperatorTok"/>
        </w:rPr>
        <w:t>;</w:t>
      </w:r>
      <w:r>
        <w:br/>
      </w:r>
      <w:r>
        <w:br/>
      </w:r>
      <w:r>
        <w:rPr>
          <w:rStyle w:val="CommentTok"/>
        </w:rPr>
        <w:t>// routes/tools.js — openConnection(): además preserva enteros grandes</w:t>
      </w:r>
      <w:r>
        <w:br/>
      </w:r>
      <w:r>
        <w:rPr>
          <w:rStyle w:val="NormalTok"/>
        </w:rPr>
        <w:t xml:space="preserve">{ </w:t>
      </w:r>
      <w:r>
        <w:rPr>
          <w:rStyle w:val="DataTypeTok"/>
        </w:rPr>
        <w:t>supportBigNumbers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bigNumberStrings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GEOMETRY → Buffer */</w:t>
      </w:r>
      <w:r>
        <w:rPr>
          <w:rStyle w:val="NormalTok"/>
        </w:rPr>
        <w:t xml:space="preserve"> }</w:t>
      </w:r>
    </w:p>
    <w:p w14:paraId="13ADBC57" w14:textId="77777777" w:rsidR="0004500D" w:rsidRDefault="00000000" w:rsidP="00423C15">
      <w:pPr>
        <w:jc w:val="both"/>
      </w:pPr>
      <w:r>
        <w:pict w14:anchorId="3E5CD70F">
          <v:rect id="_x0000_i1028" style="width:0;height:1.5pt" o:hralign="center" o:hrstd="t" o:hr="t"/>
        </w:pict>
      </w:r>
    </w:p>
    <w:p w14:paraId="454132BF" w14:textId="77777777" w:rsidR="00423C15" w:rsidRDefault="00423C15">
      <w:pPr>
        <w:rPr>
          <w:rFonts w:asciiTheme="majorHAnsi" w:eastAsiaTheme="majorEastAsia" w:hAnsiTheme="majorHAnsi" w:cstheme="majorBidi"/>
          <w:color w:val="0F4761" w:themeColor="accent1" w:themeShade="BF"/>
          <w:sz w:val="32"/>
          <w:szCs w:val="32"/>
        </w:rPr>
      </w:pPr>
      <w:bookmarkStart w:id="13" w:name="especificación-de-módulos-core"/>
      <w:bookmarkEnd w:id="8"/>
      <w:bookmarkEnd w:id="12"/>
      <w:r>
        <w:br w:type="page"/>
      </w:r>
    </w:p>
    <w:p w14:paraId="0B1F014B" w14:textId="6430F559" w:rsidR="0004500D" w:rsidRDefault="00000000" w:rsidP="00423C15">
      <w:pPr>
        <w:pStyle w:val="Ttulo2"/>
        <w:jc w:val="both"/>
      </w:pPr>
      <w:r>
        <w:lastRenderedPageBreak/>
        <w:t>3. Especificación de módulos core</w:t>
      </w:r>
    </w:p>
    <w:p w14:paraId="3F8149C0" w14:textId="77777777" w:rsidR="0004500D" w:rsidRDefault="00000000" w:rsidP="00423C15">
      <w:pPr>
        <w:pStyle w:val="Ttulo3"/>
        <w:jc w:val="both"/>
      </w:pPr>
      <w:bookmarkStart w:id="14" w:name="editor-sql-y-consola"/>
      <w:r>
        <w:t>3.1 Editor SQL y consola</w:t>
      </w:r>
    </w:p>
    <w:p w14:paraId="5DF72ABB" w14:textId="77777777" w:rsidR="0004500D" w:rsidRDefault="00000000" w:rsidP="00423C15">
      <w:pPr>
        <w:pStyle w:val="FirstParagraph"/>
        <w:jc w:val="both"/>
      </w:pPr>
      <w:r>
        <w:rPr>
          <w:b/>
          <w:bCs/>
        </w:rPr>
        <w:t>Archivos:</w:t>
      </w:r>
      <w:r>
        <w:t xml:space="preserve"> </w:t>
      </w:r>
      <w:r>
        <w:rPr>
          <w:rStyle w:val="VerbatimChar"/>
        </w:rPr>
        <w:t>public/js/app.js</w:t>
      </w:r>
      <w:r>
        <w:t xml:space="preserve"> (</w:t>
      </w:r>
      <w:r>
        <w:rPr>
          <w:rStyle w:val="VerbatimChar"/>
        </w:rPr>
        <w:t>initEditor</w:t>
      </w:r>
      <w:r>
        <w:t xml:space="preserve">, </w:t>
      </w:r>
      <w:r>
        <w:rPr>
          <w:rStyle w:val="VerbatimChar"/>
        </w:rPr>
        <w:t>highlightSqlHtml</w:t>
      </w:r>
      <w:r>
        <w:t xml:space="preserve">, </w:t>
      </w:r>
      <w:r>
        <w:rPr>
          <w:rStyle w:val="VerbatimChar"/>
        </w:rPr>
        <w:t>runScriptQuery</w:t>
      </w:r>
      <w:r>
        <w:t xml:space="preserve">, </w:t>
      </w:r>
      <w:r>
        <w:rPr>
          <w:rStyle w:val="VerbatimChar"/>
        </w:rPr>
        <w:t>logConsole</w:t>
      </w:r>
      <w:r>
        <w:t xml:space="preserve">), </w:t>
      </w:r>
      <w:r>
        <w:rPr>
          <w:rStyle w:val="VerbatimChar"/>
        </w:rPr>
        <w:t>public/js/editor-tabs.js</w:t>
      </w:r>
      <w:r>
        <w:t xml:space="preserve">, </w:t>
      </w:r>
      <w:r>
        <w:rPr>
          <w:rStyle w:val="VerbatimChar"/>
        </w:rPr>
        <w:t>public/css/studio.css</w:t>
      </w:r>
      <w:r>
        <w:t>.</w:t>
      </w:r>
    </w:p>
    <w:p w14:paraId="6E2F3BEC" w14:textId="77777777" w:rsidR="0004500D" w:rsidRDefault="00000000" w:rsidP="00423C15">
      <w:pPr>
        <w:pStyle w:val="Ttulo4"/>
        <w:jc w:val="both"/>
      </w:pPr>
      <w:bookmarkStart w:id="15" w:name="arquitectura-de-capas-sincronizadas"/>
      <w:r>
        <w:t>3.1.1 Arquitectura de capas sincronizadas</w:t>
      </w:r>
    </w:p>
    <w:p w14:paraId="251AAD78" w14:textId="77777777" w:rsidR="0004500D" w:rsidRDefault="00000000" w:rsidP="00423C15">
      <w:pPr>
        <w:pStyle w:val="FirstParagraph"/>
        <w:jc w:val="both"/>
      </w:pPr>
      <w:r>
        <w:t xml:space="preserve">El editor se compone de tres elementos superpuestos dentro de </w:t>
      </w:r>
      <w:r>
        <w:rPr>
          <w:rStyle w:val="VerbatimChar"/>
        </w:rPr>
        <w:t>.code-editor-wrapper</w:t>
      </w:r>
      <w:r>
        <w:t>:</w:t>
      </w:r>
    </w:p>
    <w:p w14:paraId="0B7D9B41" w14:textId="77777777" w:rsidR="0004500D" w:rsidRDefault="00000000" w:rsidP="00423C15">
      <w:pPr>
        <w:pStyle w:val="SourceCode"/>
      </w:pPr>
      <w:r>
        <w:rPr>
          <w:rStyle w:val="VerbatimChar"/>
        </w:rPr>
        <w:t>┌────┬───────────────────────────────────────────────┐</w:t>
      </w:r>
      <w:r>
        <w:br/>
      </w:r>
      <w:r>
        <w:rPr>
          <w:rStyle w:val="VerbatimChar"/>
        </w:rPr>
        <w:t>│ 1  │ &lt;pre id="highlighting"&gt;&lt;code&gt;  ← capa de color │  z-index 1, pointer-events: none</w:t>
      </w:r>
      <w:r>
        <w:br/>
      </w:r>
      <w:r>
        <w:rPr>
          <w:rStyle w:val="VerbatimChar"/>
        </w:rPr>
        <w:t>│ 2  │ &lt;textarea id="sqlEditor"&gt;      ← capa editable │  texto transparente, cursor visible</w:t>
      </w:r>
      <w:r>
        <w:br/>
      </w:r>
      <w:r>
        <w:rPr>
          <w:rStyle w:val="VerbatimChar"/>
        </w:rPr>
        <w:t>│ 3  │                                                │</w:t>
      </w:r>
      <w:r>
        <w:br/>
      </w:r>
      <w:r>
        <w:rPr>
          <w:rStyle w:val="VerbatimChar"/>
        </w:rPr>
        <w:t>└────┴───────────────────────────────────────────────┘</w:t>
      </w:r>
      <w:r>
        <w:br/>
      </w:r>
      <w:r>
        <w:rPr>
          <w:rStyle w:val="VerbatimChar"/>
        </w:rPr>
        <w:t xml:space="preserve">  └─ &lt;pre id="lineNumbers"&gt;  ← </w:t>
      </w:r>
      <w:proofErr w:type="spellStart"/>
      <w:r>
        <w:rPr>
          <w:rStyle w:val="VerbatimChar"/>
        </w:rPr>
        <w:t>números</w:t>
      </w:r>
      <w:proofErr w:type="spellEnd"/>
      <w:r>
        <w:rPr>
          <w:rStyle w:val="VerbatimChar"/>
        </w:rPr>
        <w:t xml:space="preserve"> de </w:t>
      </w:r>
      <w:proofErr w:type="spellStart"/>
      <w:r>
        <w:rPr>
          <w:rStyle w:val="VerbatimChar"/>
        </w:rPr>
        <w:t>línea</w:t>
      </w:r>
      <w:proofErr w:type="spellEnd"/>
    </w:p>
    <w:p w14:paraId="6CB9CB1A" w14:textId="77777777" w:rsidR="0004500D" w:rsidRDefault="00000000" w:rsidP="00423C15">
      <w:pPr>
        <w:pStyle w:val="FirstParagraph"/>
        <w:jc w:val="both"/>
      </w:pPr>
      <w:r>
        <w:t xml:space="preserve">El usuario escribe en el </w:t>
      </w:r>
      <w:r>
        <w:rPr>
          <w:rStyle w:val="VerbatimChar"/>
        </w:rPr>
        <w:t>&lt;textarea&gt;</w:t>
      </w:r>
      <w:r>
        <w:t xml:space="preserve"> (cuyo texto es </w:t>
      </w:r>
      <w:r>
        <w:rPr>
          <w:rStyle w:val="VerbatimChar"/>
        </w:rPr>
        <w:t>color: transparent</w:t>
      </w:r>
      <w:r>
        <w:t xml:space="preserve"> y solo muestra el cursor, </w:t>
      </w:r>
      <w:r>
        <w:rPr>
          <w:rStyle w:val="VerbatimChar"/>
        </w:rPr>
        <w:t>caret-color: var(--editor-caret)</w:t>
      </w:r>
      <w:r>
        <w:t xml:space="preserve">), mientras ve el </w:t>
      </w:r>
      <w:r>
        <w:rPr>
          <w:rStyle w:val="VerbatimChar"/>
        </w:rPr>
        <w:t>&lt;pre&gt;</w:t>
      </w:r>
      <w:r>
        <w:t xml:space="preserve"> coloreado que queda debajo. Esta técnica funciona </w:t>
      </w:r>
      <w:r>
        <w:rPr>
          <w:b/>
          <w:bCs/>
        </w:rPr>
        <w:t>solo si ambas capas colocan cada carácter en el mismo píxel</w:t>
      </w:r>
      <w:r>
        <w:t>.</w:t>
      </w:r>
    </w:p>
    <w:p w14:paraId="2EB19105" w14:textId="77777777" w:rsidR="0004500D" w:rsidRDefault="00000000" w:rsidP="00423C15">
      <w:pPr>
        <w:pStyle w:val="Ttulo4"/>
        <w:jc w:val="both"/>
      </w:pPr>
      <w:bookmarkStart w:id="16" w:name="prevención-de-desfases-visuales"/>
      <w:bookmarkEnd w:id="15"/>
      <w:r>
        <w:t>3.1.2 Prevención de desfases visuales</w:t>
      </w:r>
    </w:p>
    <w:p w14:paraId="6D1527EF" w14:textId="77777777" w:rsidR="0004500D" w:rsidRDefault="00000000" w:rsidP="00423C15">
      <w:pPr>
        <w:pStyle w:val="FirstParagraph"/>
        <w:jc w:val="both"/>
      </w:pPr>
      <w:r>
        <w:t xml:space="preserve">Cualquier diferencia de métrica tipográfica desplaza el color respecto del cursor. Para evitarlo, </w:t>
      </w:r>
      <w:r>
        <w:rPr>
          <w:rStyle w:val="VerbatimChar"/>
        </w:rPr>
        <w:t>studio.css</w:t>
      </w:r>
      <w:r>
        <w:t xml:space="preserve"> define una métrica única en variables y la aplica de forma idéntica a las tres capas:</w:t>
      </w:r>
    </w:p>
    <w:p w14:paraId="5FA9E1BA" w14:textId="77777777" w:rsidR="0004500D" w:rsidRDefault="00000000" w:rsidP="00423C15">
      <w:pPr>
        <w:pStyle w:val="SourceCode"/>
      </w:pPr>
      <w:r>
        <w:rPr>
          <w:rStyle w:val="InformationTok"/>
        </w:rPr>
        <w:t>:root</w:t>
      </w:r>
      <w:r>
        <w:rPr>
          <w:rStyle w:val="NormalTok"/>
        </w:rPr>
        <w:t xml:space="preserve"> {</w:t>
      </w:r>
      <w:r>
        <w:br/>
      </w:r>
      <w:r>
        <w:rPr>
          <w:rStyle w:val="NormalTok"/>
        </w:rPr>
        <w:t xml:space="preserve">  </w:t>
      </w:r>
      <w:r>
        <w:rPr>
          <w:rStyle w:val="VariableTok"/>
        </w:rPr>
        <w:t>--editor-font</w:t>
      </w:r>
      <w:r>
        <w:rPr>
          <w:rStyle w:val="CharTok"/>
        </w:rPr>
        <w:t>:</w:t>
      </w:r>
      <w:r>
        <w:rPr>
          <w:rStyle w:val="NormalTok"/>
        </w:rPr>
        <w:t xml:space="preserve"> </w:t>
      </w:r>
      <w:r>
        <w:rPr>
          <w:rStyle w:val="DecValTok"/>
        </w:rPr>
        <w:t>Consolas</w:t>
      </w:r>
      <w:r>
        <w:rPr>
          <w:rStyle w:val="OperatorTok"/>
        </w:rPr>
        <w:t>,</w:t>
      </w:r>
      <w:r>
        <w:rPr>
          <w:rStyle w:val="NormalTok"/>
        </w:rPr>
        <w:t xml:space="preserve"> </w:t>
      </w:r>
      <w:r>
        <w:rPr>
          <w:rStyle w:val="StringTok"/>
        </w:rPr>
        <w:t>'Cascadia Mono'</w:t>
      </w:r>
      <w:r>
        <w:rPr>
          <w:rStyle w:val="Operato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VariableTok"/>
        </w:rPr>
        <w:t>--editor-font-size</w:t>
      </w:r>
      <w:r>
        <w:rPr>
          <w:rStyle w:val="CharTok"/>
        </w:rPr>
        <w:t>:</w:t>
      </w:r>
      <w:r>
        <w:rPr>
          <w:rStyle w:val="NormalTok"/>
        </w:rPr>
        <w:t xml:space="preserve"> </w:t>
      </w:r>
      <w:r>
        <w:rPr>
          <w:rStyle w:val="DecValTok"/>
        </w:rPr>
        <w:t>13</w:t>
      </w:r>
      <w:r>
        <w:rPr>
          <w:rStyle w:val="DataTypeTok"/>
        </w:rPr>
        <w:t>px</w:t>
      </w:r>
      <w:r>
        <w:rPr>
          <w:rStyle w:val="OperatorTok"/>
        </w:rPr>
        <w:t>;</w:t>
      </w:r>
      <w:r>
        <w:br/>
      </w:r>
      <w:r>
        <w:rPr>
          <w:rStyle w:val="NormalTok"/>
        </w:rPr>
        <w:t xml:space="preserve">  </w:t>
      </w:r>
      <w:r>
        <w:rPr>
          <w:rStyle w:val="VariableTok"/>
        </w:rPr>
        <w:t>--editor-line-height</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w:t>
      </w:r>
      <w:r>
        <w:rPr>
          <w:rStyle w:val="CommentTok"/>
        </w:rPr>
        <w:t>/* entero: evita acumulación de subpíxeles */</w:t>
      </w:r>
      <w:r>
        <w:br/>
      </w:r>
      <w:r>
        <w:rPr>
          <w:rStyle w:val="NormalTok"/>
        </w:rPr>
        <w:t xml:space="preserve">  </w:t>
      </w:r>
      <w:r>
        <w:rPr>
          <w:rStyle w:val="VariableTok"/>
        </w:rPr>
        <w:t>--editor-pad-y</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VariableTok"/>
        </w:rPr>
        <w:t>--editor-pad-x</w:t>
      </w:r>
      <w:r>
        <w:rPr>
          <w:rStyle w:val="CharTok"/>
        </w:rPr>
        <w:t>:</w:t>
      </w:r>
      <w:r>
        <w:rPr>
          <w:rStyle w:val="NormalTok"/>
        </w:rPr>
        <w:t xml:space="preserve"> </w:t>
      </w:r>
      <w:r>
        <w:rPr>
          <w:rStyle w:val="DecValTok"/>
        </w:rPr>
        <w:t>14</w:t>
      </w:r>
      <w:r>
        <w:rPr>
          <w:rStyle w:val="DataTypeTok"/>
        </w:rPr>
        <w:t>px</w:t>
      </w:r>
      <w:r>
        <w:rPr>
          <w:rStyle w:val="OperatorTok"/>
        </w:rPr>
        <w:t>;</w:t>
      </w:r>
      <w:r>
        <w:br/>
      </w:r>
      <w:r>
        <w:rPr>
          <w:rStyle w:val="NormalTok"/>
        </w:rPr>
        <w:t>}</w:t>
      </w:r>
      <w:r>
        <w:br/>
      </w:r>
      <w:r>
        <w:br/>
      </w:r>
      <w:r>
        <w:rPr>
          <w:rStyle w:val="FunctionTok"/>
        </w:rPr>
        <w:t>.highlighting-pane</w:t>
      </w:r>
      <w:r>
        <w:rPr>
          <w:rStyle w:val="OperatorTok"/>
        </w:rPr>
        <w:t>,</w:t>
      </w:r>
      <w:r>
        <w:rPr>
          <w:rStyle w:val="NormalTok"/>
        </w:rPr>
        <w:t xml:space="preserve"> </w:t>
      </w:r>
      <w:r>
        <w:rPr>
          <w:rStyle w:val="FunctionTok"/>
        </w:rPr>
        <w:t>.highlighting-pane</w:t>
      </w:r>
      <w:r>
        <w:rPr>
          <w:rStyle w:val="NormalTok"/>
        </w:rPr>
        <w:t xml:space="preserve"> code</w:t>
      </w:r>
      <w:r>
        <w:rPr>
          <w:rStyle w:val="OperatorTok"/>
        </w:rPr>
        <w:t>,</w:t>
      </w:r>
      <w:r>
        <w:rPr>
          <w:rStyle w:val="NormalTok"/>
        </w:rPr>
        <w:t xml:space="preserve"> </w:t>
      </w:r>
      <w:r>
        <w:rPr>
          <w:rStyle w:val="FunctionTok"/>
        </w:rPr>
        <w:t>.code-editor</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FunctionTok"/>
        </w:rPr>
        <w:t>var(</w:t>
      </w:r>
      <w:r>
        <w:rPr>
          <w:rStyle w:val="VariableTok"/>
        </w:rPr>
        <w:t>--editor-font</w:t>
      </w:r>
      <w:r>
        <w:rPr>
          <w:rStyle w:val="FunctionTok"/>
        </w:rPr>
        <w:t>)</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FunctionTok"/>
        </w:rPr>
        <w:t>var(</w:t>
      </w:r>
      <w:r>
        <w:rPr>
          <w:rStyle w:val="VariableTok"/>
        </w:rPr>
        <w:t>--editor-font-size</w:t>
      </w:r>
      <w:r>
        <w:rPr>
          <w:rStyle w:val="FunctionTok"/>
        </w:rPr>
        <w:t>)</w:t>
      </w:r>
      <w:r>
        <w:rPr>
          <w:rStyle w:val="OperatorTok"/>
        </w:rPr>
        <w:t>;</w:t>
      </w:r>
      <w:r>
        <w:br/>
      </w:r>
      <w:r>
        <w:rPr>
          <w:rStyle w:val="NormalTok"/>
        </w:rPr>
        <w:t xml:space="preserve">  </w:t>
      </w:r>
      <w:r>
        <w:rPr>
          <w:rStyle w:val="KeywordTok"/>
        </w:rPr>
        <w:t>line-height</w:t>
      </w:r>
      <w:r>
        <w:rPr>
          <w:rStyle w:val="CharTok"/>
        </w:rPr>
        <w:t>:</w:t>
      </w:r>
      <w:r>
        <w:rPr>
          <w:rStyle w:val="NormalTok"/>
        </w:rPr>
        <w:t xml:space="preserve"> </w:t>
      </w:r>
      <w:r>
        <w:rPr>
          <w:rStyle w:val="FunctionTok"/>
        </w:rPr>
        <w:t>var(</w:t>
      </w:r>
      <w:r>
        <w:rPr>
          <w:rStyle w:val="VariableTok"/>
        </w:rPr>
        <w:t>--editor-line-height</w:t>
      </w:r>
      <w:r>
        <w:rPr>
          <w:rStyle w:val="FunctionTok"/>
        </w:rPr>
        <w:t>)</w:t>
      </w:r>
      <w:r>
        <w:rPr>
          <w:rStyle w:val="OperatorTok"/>
        </w:rPr>
        <w:t>;</w:t>
      </w:r>
      <w:r>
        <w:br/>
      </w:r>
      <w:r>
        <w:rPr>
          <w:rStyle w:val="NormalTok"/>
        </w:rPr>
        <w:t xml:space="preserve">  </w:t>
      </w:r>
      <w:r>
        <w:rPr>
          <w:rStyle w:val="KeywordTok"/>
        </w:rPr>
        <w:t>font-kerning</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font-variant-ligatures</w:t>
      </w:r>
      <w:r>
        <w:rPr>
          <w:rStyle w:val="CharTok"/>
        </w:rPr>
        <w:t>:</w:t>
      </w:r>
      <w:r>
        <w:rPr>
          <w:rStyle w:val="NormalTok"/>
        </w:rPr>
        <w:t xml:space="preserve"> </w:t>
      </w:r>
      <w:r>
        <w:rPr>
          <w:rStyle w:val="DecValTok"/>
        </w:rPr>
        <w:t>none</w:t>
      </w:r>
      <w:r>
        <w:rPr>
          <w:rStyle w:val="OperatorTok"/>
        </w:rPr>
        <w:t>;</w:t>
      </w:r>
      <w:r>
        <w:rPr>
          <w:rStyle w:val="NormalTok"/>
        </w:rPr>
        <w:t xml:space="preserve">           </w:t>
      </w:r>
      <w:r>
        <w:rPr>
          <w:rStyle w:val="CommentTok"/>
        </w:rPr>
        <w:t>/* sin ligaduras: 1 carácter = 1 celda */</w:t>
      </w:r>
      <w:r>
        <w:br/>
      </w:r>
      <w:r>
        <w:rPr>
          <w:rStyle w:val="NormalTok"/>
        </w:rPr>
        <w:t xml:space="preserve">  </w:t>
      </w:r>
      <w:r>
        <w:rPr>
          <w:rStyle w:val="KeywordTok"/>
        </w:rPr>
        <w:t>font-feature-settings</w:t>
      </w:r>
      <w:r>
        <w:rPr>
          <w:rStyle w:val="CharTok"/>
        </w:rPr>
        <w:t>:</w:t>
      </w:r>
      <w:r>
        <w:rPr>
          <w:rStyle w:val="NormalTok"/>
        </w:rPr>
        <w:t xml:space="preserve"> </w:t>
      </w:r>
      <w:r>
        <w:rPr>
          <w:rStyle w:val="StringTok"/>
        </w:rPr>
        <w:t>"liga"</w:t>
      </w:r>
      <w:r>
        <w:rPr>
          <w:rStyle w:val="NormalTok"/>
        </w:rPr>
        <w:t xml:space="preserve"> </w:t>
      </w:r>
      <w:r>
        <w:rPr>
          <w:rStyle w:val="DecValTok"/>
        </w:rPr>
        <w:t>0</w:t>
      </w:r>
      <w:r>
        <w:rPr>
          <w:rStyle w:val="OperatorTok"/>
        </w:rPr>
        <w:t>,</w:t>
      </w:r>
      <w:r>
        <w:rPr>
          <w:rStyle w:val="NormalTok"/>
        </w:rPr>
        <w:t xml:space="preserve"> </w:t>
      </w:r>
      <w:r>
        <w:rPr>
          <w:rStyle w:val="StringTok"/>
        </w:rPr>
        <w:t>"calt"</w:t>
      </w:r>
      <w:r>
        <w:rPr>
          <w:rStyle w:val="NormalTok"/>
        </w:rPr>
        <w:t xml:space="preserve"> </w:t>
      </w:r>
      <w:r>
        <w:rPr>
          <w:rStyle w:val="DecValTok"/>
        </w:rPr>
        <w:t>0</w:t>
      </w:r>
      <w:r>
        <w:rPr>
          <w:rStyle w:val="OperatorTok"/>
        </w:rPr>
        <w:t>;</w:t>
      </w:r>
      <w:r>
        <w:br/>
      </w:r>
      <w:r>
        <w:rPr>
          <w:rStyle w:val="NormalTok"/>
        </w:rPr>
        <w:t xml:space="preserve">  </w:t>
      </w:r>
      <w:r>
        <w:rPr>
          <w:rStyle w:val="KeywordTok"/>
        </w:rPr>
        <w:t>letter-spacing</w:t>
      </w:r>
      <w:r>
        <w:rPr>
          <w:rStyle w:val="CharTok"/>
        </w:rPr>
        <w:t>:</w:t>
      </w:r>
      <w:r>
        <w:rPr>
          <w:rStyle w:val="NormalTok"/>
        </w:rPr>
        <w:t xml:space="preserve"> </w:t>
      </w:r>
      <w:r>
        <w:rPr>
          <w:rStyle w:val="DecValTok"/>
        </w:rPr>
        <w:t>0</w:t>
      </w:r>
      <w:r>
        <w:rPr>
          <w:rStyle w:val="OperatorTok"/>
        </w:rPr>
        <w:t>;</w:t>
      </w:r>
      <w:r>
        <w:br/>
      </w:r>
      <w:r>
        <w:rPr>
          <w:rStyle w:val="NormalTok"/>
        </w:rPr>
        <w:lastRenderedPageBreak/>
        <w:t xml:space="preserve">  </w:t>
      </w:r>
      <w:r>
        <w:rPr>
          <w:rStyle w:val="KeywordTok"/>
        </w:rPr>
        <w:t>tab-size</w:t>
      </w:r>
      <w:r>
        <w:rPr>
          <w:rStyle w:val="CharTok"/>
        </w:rPr>
        <w:t>:</w:t>
      </w:r>
      <w:r>
        <w:rPr>
          <w:rStyle w:val="NormalTok"/>
        </w:rPr>
        <w:t xml:space="preserve"> </w:t>
      </w:r>
      <w:r>
        <w:rPr>
          <w:rStyle w:val="DecValTok"/>
        </w:rPr>
        <w:t>4</w:t>
      </w:r>
      <w:r>
        <w:rPr>
          <w:rStyle w:val="OperatorTok"/>
        </w:rPr>
        <w:t>;</w:t>
      </w:r>
      <w:r>
        <w:br/>
      </w:r>
      <w:r>
        <w:rPr>
          <w:rStyle w:val="NormalTok"/>
        </w:rPr>
        <w:t xml:space="preserve">  </w:t>
      </w:r>
      <w:r>
        <w:rPr>
          <w:rStyle w:val="KeywordTok"/>
        </w:rPr>
        <w:t>white-space</w:t>
      </w:r>
      <w:r>
        <w:rPr>
          <w:rStyle w:val="CharTok"/>
        </w:rPr>
        <w:t>:</w:t>
      </w:r>
      <w:r>
        <w:rPr>
          <w:rStyle w:val="NormalTok"/>
        </w:rPr>
        <w:t xml:space="preserve"> </w:t>
      </w:r>
      <w:r>
        <w:rPr>
          <w:rStyle w:val="DecValTok"/>
        </w:rPr>
        <w:t>pre</w:t>
      </w:r>
      <w:r>
        <w:rPr>
          <w:rStyle w:val="OperatorTok"/>
        </w:rPr>
        <w:t>;</w:t>
      </w:r>
      <w:r>
        <w:rPr>
          <w:rStyle w:val="NormalTok"/>
        </w:rPr>
        <w:t xml:space="preserve">                        </w:t>
      </w:r>
      <w:r>
        <w:rPr>
          <w:rStyle w:val="CommentTok"/>
        </w:rPr>
        <w:t>/* sin ajuste de línea */</w:t>
      </w:r>
      <w:r>
        <w:br/>
      </w:r>
      <w:r>
        <w:rPr>
          <w:rStyle w:val="NormalTok"/>
        </w:rPr>
        <w:t>}</w:t>
      </w:r>
      <w:r>
        <w:br/>
      </w:r>
      <w:r>
        <w:br/>
      </w:r>
      <w:r>
        <w:rPr>
          <w:rStyle w:val="FunctionTok"/>
        </w:rPr>
        <w:t>.highlighting-pane</w:t>
      </w:r>
      <w:r>
        <w:rPr>
          <w:rStyle w:val="OperatorTok"/>
        </w:rPr>
        <w:t>,</w:t>
      </w:r>
      <w:r>
        <w:rPr>
          <w:rStyle w:val="NormalTok"/>
        </w:rPr>
        <w:t xml:space="preserve"> </w:t>
      </w:r>
      <w:r>
        <w:rPr>
          <w:rStyle w:val="FunctionTok"/>
        </w:rPr>
        <w:t>.code-editor</w:t>
      </w:r>
      <w:r>
        <w:rPr>
          <w:rStyle w:val="NormalTok"/>
        </w:rPr>
        <w:t xml:space="preserve"> {</w:t>
      </w:r>
      <w: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rPr>
          <w:rStyle w:val="NormalTok"/>
        </w:rPr>
        <w:t xml:space="preserve"> </w:t>
      </w:r>
      <w:r>
        <w:rPr>
          <w:rStyle w:val="KeywordTok"/>
        </w:rPr>
        <w:t>inset</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FunctionTok"/>
        </w:rPr>
        <w:t>var(</w:t>
      </w:r>
      <w:r>
        <w:rPr>
          <w:rStyle w:val="VariableTok"/>
        </w:rPr>
        <w:t>--editor-pad-y</w:t>
      </w:r>
      <w:r>
        <w:rPr>
          <w:rStyle w:val="FunctionTok"/>
        </w:rPr>
        <w:t>)</w:t>
      </w:r>
      <w:r>
        <w:rPr>
          <w:rStyle w:val="NormalTok"/>
        </w:rPr>
        <w:t xml:space="preserve"> </w:t>
      </w:r>
      <w:r>
        <w:rPr>
          <w:rStyle w:val="FunctionTok"/>
        </w:rPr>
        <w:t>var(</w:t>
      </w:r>
      <w:r>
        <w:rPr>
          <w:rStyle w:val="VariableTok"/>
        </w:rPr>
        <w:t>--editor-pad-x</w:t>
      </w:r>
      <w:r>
        <w:rPr>
          <w:rStyle w:val="FunctionTok"/>
        </w:rPr>
        <w:t>)</w:t>
      </w:r>
      <w:r>
        <w:rPr>
          <w:rStyle w:val="OperatorTok"/>
        </w:rPr>
        <w:t>;</w:t>
      </w:r>
      <w:r>
        <w:br/>
      </w:r>
      <w:r>
        <w:rPr>
          <w:rStyle w:val="NormalTok"/>
        </w:rPr>
        <w:t xml:space="preserve">  </w:t>
      </w:r>
      <w:r>
        <w:rPr>
          <w:rStyle w:val="KeywordTok"/>
        </w:rPr>
        <w:t>box-sizing</w:t>
      </w:r>
      <w:r>
        <w:rPr>
          <w:rStyle w:val="CharTok"/>
        </w:rPr>
        <w:t>:</w:t>
      </w:r>
      <w:r>
        <w:rPr>
          <w:rStyle w:val="NormalTok"/>
        </w:rPr>
        <w:t xml:space="preserve"> </w:t>
      </w:r>
      <w:r>
        <w:rPr>
          <w:rStyle w:val="DecValTok"/>
        </w:rPr>
        <w:t>border-box</w:t>
      </w:r>
      <w:r>
        <w:rPr>
          <w:rStyle w:val="OperatorTok"/>
        </w:rPr>
        <w:t>;</w:t>
      </w:r>
      <w:r>
        <w:br/>
      </w:r>
      <w:r>
        <w:rPr>
          <w:rStyle w:val="NormalTok"/>
        </w:rPr>
        <w:t xml:space="preserve">  </w:t>
      </w:r>
      <w:r>
        <w:rPr>
          <w:rStyle w:val="KeywordTok"/>
        </w:rPr>
        <w:t>overflow</w:t>
      </w:r>
      <w:r>
        <w:rPr>
          <w:rStyle w:val="CharTok"/>
        </w:rPr>
        <w:t>:</w:t>
      </w:r>
      <w:r>
        <w:rPr>
          <w:rStyle w:val="NormalTok"/>
        </w:rPr>
        <w:t xml:space="preserve"> </w:t>
      </w:r>
      <w:r>
        <w:rPr>
          <w:rStyle w:val="DecValTok"/>
        </w:rPr>
        <w:t>scroll</w:t>
      </w:r>
      <w:r>
        <w:rPr>
          <w:rStyle w:val="OperatorTok"/>
        </w:rPr>
        <w:t>;</w:t>
      </w:r>
      <w:r>
        <w:rPr>
          <w:rStyle w:val="NormalTok"/>
        </w:rPr>
        <w:t xml:space="preserve">   </w:t>
      </w:r>
      <w:r>
        <w:rPr>
          <w:rStyle w:val="CommentTok"/>
        </w:rPr>
        <w:t>/* barras siempre presentes en ambas capas → mismo ancho útil */</w:t>
      </w:r>
      <w:r>
        <w:br/>
      </w:r>
      <w:r>
        <w:rPr>
          <w:rStyle w:val="NormalTok"/>
        </w:rPr>
        <w:t>}</w:t>
      </w:r>
    </w:p>
    <w:tbl>
      <w:tblPr>
        <w:tblStyle w:val="Tablaconcuadrcula"/>
        <w:tblW w:w="5000" w:type="pct"/>
        <w:tblLayout w:type="fixed"/>
        <w:tblLook w:val="0020" w:firstRow="1" w:lastRow="0" w:firstColumn="0" w:lastColumn="0" w:noHBand="0" w:noVBand="0"/>
      </w:tblPr>
      <w:tblGrid>
        <w:gridCol w:w="4414"/>
        <w:gridCol w:w="4414"/>
      </w:tblGrid>
      <w:tr w:rsidR="0004500D" w14:paraId="0987A892" w14:textId="77777777" w:rsidTr="00423C15">
        <w:tc>
          <w:tcPr>
            <w:tcW w:w="3960" w:type="dxa"/>
          </w:tcPr>
          <w:p w14:paraId="1345779C" w14:textId="77777777" w:rsidR="0004500D" w:rsidRDefault="00000000" w:rsidP="00423C15">
            <w:pPr>
              <w:pStyle w:val="Compact"/>
              <w:jc w:val="both"/>
            </w:pPr>
            <w:r>
              <w:t>Riesgo de desfase</w:t>
            </w:r>
          </w:p>
        </w:tc>
        <w:tc>
          <w:tcPr>
            <w:tcW w:w="3960" w:type="dxa"/>
          </w:tcPr>
          <w:p w14:paraId="6B0A69BF" w14:textId="77777777" w:rsidR="0004500D" w:rsidRDefault="00000000" w:rsidP="00423C15">
            <w:pPr>
              <w:pStyle w:val="Compact"/>
              <w:jc w:val="both"/>
            </w:pPr>
            <w:r>
              <w:t>Contramedida</w:t>
            </w:r>
          </w:p>
        </w:tc>
      </w:tr>
      <w:tr w:rsidR="0004500D" w14:paraId="50A8489B" w14:textId="77777777" w:rsidTr="00423C15">
        <w:tc>
          <w:tcPr>
            <w:tcW w:w="3960" w:type="dxa"/>
          </w:tcPr>
          <w:p w14:paraId="345A96F9" w14:textId="77777777" w:rsidR="0004500D" w:rsidRDefault="00000000" w:rsidP="00423C15">
            <w:pPr>
              <w:pStyle w:val="Compact"/>
              <w:jc w:val="both"/>
            </w:pPr>
            <w:r>
              <w:t>Interlineado fraccionario que se acumula</w:t>
            </w:r>
          </w:p>
        </w:tc>
        <w:tc>
          <w:tcPr>
            <w:tcW w:w="3960" w:type="dxa"/>
          </w:tcPr>
          <w:p w14:paraId="125E8F33" w14:textId="77777777" w:rsidR="0004500D" w:rsidRDefault="00000000" w:rsidP="00423C15">
            <w:pPr>
              <w:pStyle w:val="Compact"/>
              <w:jc w:val="both"/>
            </w:pPr>
            <w:r>
              <w:rPr>
                <w:rStyle w:val="VerbatimChar"/>
              </w:rPr>
              <w:t>line-height</w:t>
            </w:r>
            <w:r>
              <w:t xml:space="preserve"> entero (20 px).</w:t>
            </w:r>
          </w:p>
        </w:tc>
      </w:tr>
      <w:tr w:rsidR="0004500D" w14:paraId="58587421" w14:textId="77777777" w:rsidTr="00423C15">
        <w:tc>
          <w:tcPr>
            <w:tcW w:w="3960" w:type="dxa"/>
          </w:tcPr>
          <w:p w14:paraId="62F63B2C" w14:textId="77777777" w:rsidR="0004500D" w:rsidRDefault="00000000" w:rsidP="00423C15">
            <w:pPr>
              <w:pStyle w:val="Compact"/>
              <w:jc w:val="both"/>
            </w:pPr>
            <w:r>
              <w:t>Ligaduras (</w:t>
            </w:r>
            <w:r>
              <w:rPr>
                <w:rStyle w:val="VerbatimChar"/>
              </w:rPr>
              <w:t>!=</w:t>
            </w:r>
            <w:r>
              <w:t xml:space="preserve">, </w:t>
            </w:r>
            <w:r>
              <w:rPr>
                <w:rStyle w:val="VerbatimChar"/>
              </w:rPr>
              <w:t>-&gt;</w:t>
            </w:r>
            <w:r>
              <w:t>) que cambian el ancho</w:t>
            </w:r>
          </w:p>
        </w:tc>
        <w:tc>
          <w:tcPr>
            <w:tcW w:w="3960" w:type="dxa"/>
          </w:tcPr>
          <w:p w14:paraId="1B48F129" w14:textId="77777777" w:rsidR="0004500D" w:rsidRDefault="00000000" w:rsidP="00423C15">
            <w:pPr>
              <w:pStyle w:val="Compact"/>
              <w:jc w:val="both"/>
            </w:pPr>
            <w:r>
              <w:t xml:space="preserve">Ligaduras y </w:t>
            </w:r>
            <w:r>
              <w:rPr>
                <w:i/>
                <w:iCs/>
              </w:rPr>
              <w:t>kerning</w:t>
            </w:r>
            <w:r>
              <w:t xml:space="preserve"> desactivados.</w:t>
            </w:r>
          </w:p>
        </w:tc>
      </w:tr>
      <w:tr w:rsidR="0004500D" w14:paraId="2A202667" w14:textId="77777777" w:rsidTr="00423C15">
        <w:tc>
          <w:tcPr>
            <w:tcW w:w="3960" w:type="dxa"/>
          </w:tcPr>
          <w:p w14:paraId="546C05B5" w14:textId="77777777" w:rsidR="0004500D" w:rsidRDefault="00000000" w:rsidP="00423C15">
            <w:pPr>
              <w:pStyle w:val="Compact"/>
              <w:jc w:val="both"/>
            </w:pPr>
            <w:r>
              <w:t>Ajuste automático de línea distinto en cada capa</w:t>
            </w:r>
          </w:p>
        </w:tc>
        <w:tc>
          <w:tcPr>
            <w:tcW w:w="3960" w:type="dxa"/>
          </w:tcPr>
          <w:p w14:paraId="4F23C3EC" w14:textId="77777777" w:rsidR="0004500D" w:rsidRDefault="00000000" w:rsidP="00423C15">
            <w:pPr>
              <w:pStyle w:val="Compact"/>
              <w:jc w:val="both"/>
            </w:pPr>
            <w:r>
              <w:rPr>
                <w:rStyle w:val="VerbatimChar"/>
              </w:rPr>
              <w:t>white-space: pre</w:t>
            </w:r>
            <w:r>
              <w:t xml:space="preserve"> en ambas.</w:t>
            </w:r>
          </w:p>
        </w:tc>
      </w:tr>
      <w:tr w:rsidR="0004500D" w14:paraId="3424FCF4" w14:textId="77777777" w:rsidTr="00423C15">
        <w:tc>
          <w:tcPr>
            <w:tcW w:w="3960" w:type="dxa"/>
          </w:tcPr>
          <w:p w14:paraId="2E6E05F3" w14:textId="77777777" w:rsidR="0004500D" w:rsidRDefault="00000000" w:rsidP="00423C15">
            <w:pPr>
              <w:pStyle w:val="Compact"/>
              <w:jc w:val="both"/>
            </w:pPr>
            <w:r>
              <w:t>Barra de desplazamiento presente solo en una capa</w:t>
            </w:r>
          </w:p>
        </w:tc>
        <w:tc>
          <w:tcPr>
            <w:tcW w:w="3960" w:type="dxa"/>
          </w:tcPr>
          <w:p w14:paraId="4DE70E86" w14:textId="77777777" w:rsidR="0004500D" w:rsidRDefault="00000000" w:rsidP="00423C15">
            <w:pPr>
              <w:pStyle w:val="Compact"/>
              <w:jc w:val="both"/>
            </w:pPr>
            <w:r>
              <w:rPr>
                <w:rStyle w:val="VerbatimChar"/>
              </w:rPr>
              <w:t>overflow: scroll</w:t>
            </w:r>
            <w:r>
              <w:t xml:space="preserve"> en ambas.</w:t>
            </w:r>
          </w:p>
        </w:tc>
      </w:tr>
      <w:tr w:rsidR="0004500D" w14:paraId="6EF195B7" w14:textId="77777777" w:rsidTr="00423C15">
        <w:tc>
          <w:tcPr>
            <w:tcW w:w="3960" w:type="dxa"/>
          </w:tcPr>
          <w:p w14:paraId="0A08E10E" w14:textId="77777777" w:rsidR="0004500D" w:rsidRDefault="00000000" w:rsidP="00423C15">
            <w:pPr>
              <w:pStyle w:val="Compact"/>
              <w:jc w:val="both"/>
            </w:pPr>
            <w:r>
              <w:t xml:space="preserve">Último salto de línea ignorado por </w:t>
            </w:r>
            <w:r>
              <w:rPr>
                <w:rStyle w:val="VerbatimChar"/>
              </w:rPr>
              <w:t>&lt;pre&gt;</w:t>
            </w:r>
          </w:p>
        </w:tc>
        <w:tc>
          <w:tcPr>
            <w:tcW w:w="3960" w:type="dxa"/>
          </w:tcPr>
          <w:p w14:paraId="11AE8359" w14:textId="77777777" w:rsidR="0004500D" w:rsidRDefault="00000000" w:rsidP="00423C15">
            <w:pPr>
              <w:pStyle w:val="Compact"/>
              <w:jc w:val="both"/>
            </w:pPr>
            <w:r>
              <w:t xml:space="preserve">Se añade un espacio al final del HTML cuando el texto termina en </w:t>
            </w:r>
            <w:r>
              <w:rPr>
                <w:rStyle w:val="VerbatimChar"/>
              </w:rPr>
              <w:t>\n</w:t>
            </w:r>
            <w:r>
              <w:t>.</w:t>
            </w:r>
          </w:p>
        </w:tc>
      </w:tr>
      <w:tr w:rsidR="0004500D" w14:paraId="1D0B7961" w14:textId="77777777" w:rsidTr="00423C15">
        <w:tc>
          <w:tcPr>
            <w:tcW w:w="3960" w:type="dxa"/>
          </w:tcPr>
          <w:p w14:paraId="45098A03" w14:textId="77777777" w:rsidR="0004500D" w:rsidRDefault="00000000" w:rsidP="00423C15">
            <w:pPr>
              <w:pStyle w:val="Compact"/>
              <w:jc w:val="both"/>
            </w:pPr>
            <w:r>
              <w:t>Desplazamiento independiente</w:t>
            </w:r>
          </w:p>
        </w:tc>
        <w:tc>
          <w:tcPr>
            <w:tcW w:w="3960" w:type="dxa"/>
          </w:tcPr>
          <w:p w14:paraId="1A006ABC" w14:textId="77777777" w:rsidR="0004500D" w:rsidRDefault="00000000" w:rsidP="00423C15">
            <w:pPr>
              <w:pStyle w:val="Compact"/>
              <w:jc w:val="both"/>
            </w:pPr>
            <w:r>
              <w:rPr>
                <w:rStyle w:val="VerbatimChar"/>
              </w:rPr>
              <w:t>syncScroll()</w:t>
            </w:r>
            <w:r>
              <w:t xml:space="preserve"> copia </w:t>
            </w:r>
            <w:r>
              <w:rPr>
                <w:rStyle w:val="VerbatimChar"/>
              </w:rPr>
              <w:t>scrollTop</w:t>
            </w:r>
            <w:r>
              <w:t>/</w:t>
            </w:r>
            <w:r>
              <w:rPr>
                <w:rStyle w:val="VerbatimChar"/>
              </w:rPr>
              <w:t>scrollLeft</w:t>
            </w:r>
            <w:r>
              <w:t xml:space="preserve"> del </w:t>
            </w:r>
            <w:r>
              <w:rPr>
                <w:rStyle w:val="VerbatimChar"/>
              </w:rPr>
              <w:t>&lt;textarea&gt;</w:t>
            </w:r>
            <w:r>
              <w:t xml:space="preserve"> al </w:t>
            </w:r>
            <w:r>
              <w:rPr>
                <w:rStyle w:val="VerbatimChar"/>
              </w:rPr>
              <w:t>&lt;pre&gt;</w:t>
            </w:r>
            <w:r>
              <w:t xml:space="preserve"> y a los números de línea en cada evento </w:t>
            </w:r>
            <w:r>
              <w:rPr>
                <w:rStyle w:val="VerbatimChar"/>
              </w:rPr>
              <w:t>scroll</w:t>
            </w:r>
            <w:r>
              <w:t xml:space="preserve">, </w:t>
            </w:r>
            <w:r>
              <w:rPr>
                <w:rStyle w:val="VerbatimChar"/>
              </w:rPr>
              <w:t>input</w:t>
            </w:r>
            <w:r>
              <w:t xml:space="preserve"> y en un </w:t>
            </w:r>
            <w:r>
              <w:rPr>
                <w:rStyle w:val="VerbatimChar"/>
              </w:rPr>
              <w:t>ResizeObserver</w:t>
            </w:r>
            <w:r>
              <w:t>.</w:t>
            </w:r>
          </w:p>
        </w:tc>
      </w:tr>
    </w:tbl>
    <w:p w14:paraId="5C3C31DD" w14:textId="77777777" w:rsidR="0004500D" w:rsidRDefault="00000000" w:rsidP="00423C15">
      <w:pPr>
        <w:pStyle w:val="SourceCode"/>
      </w:pPr>
      <w:r>
        <w:rPr>
          <w:rStyle w:val="KeywordTok"/>
        </w:rPr>
        <w:t>const</w:t>
      </w:r>
      <w:r>
        <w:rPr>
          <w:rStyle w:val="NormalTok"/>
        </w:rPr>
        <w:t xml:space="preserve"> syncScroll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lineNumbers</w:t>
      </w:r>
      <w:r>
        <w:rPr>
          <w:rStyle w:val="OperatorTok"/>
        </w:rPr>
        <w:t>.</w:t>
      </w:r>
      <w:r>
        <w:rPr>
          <w:rStyle w:val="AttributeTok"/>
        </w:rPr>
        <w:t>scrollTop</w:t>
      </w:r>
      <w:r>
        <w:rPr>
          <w:rStyle w:val="NormalTok"/>
        </w:rPr>
        <w:t xml:space="preserve"> </w:t>
      </w:r>
      <w:r>
        <w:rPr>
          <w:rStyle w:val="OperatorTok"/>
        </w:rPr>
        <w:t>=</w:t>
      </w:r>
      <w:r>
        <w:rPr>
          <w:rStyle w:val="NormalTok"/>
        </w:rPr>
        <w:t xml:space="preserve"> editor</w:t>
      </w:r>
      <w:r>
        <w:rPr>
          <w:rStyle w:val="OperatorTok"/>
        </w:rPr>
        <w:t>.</w:t>
      </w:r>
      <w:r>
        <w:rPr>
          <w:rStyle w:val="AttributeTok"/>
        </w:rPr>
        <w:t>scrollTop</w:t>
      </w:r>
      <w:r>
        <w:rPr>
          <w:rStyle w:val="OperatorTok"/>
        </w:rPr>
        <w:t>;</w:t>
      </w:r>
      <w:r>
        <w:br/>
      </w:r>
      <w:r>
        <w:rPr>
          <w:rStyle w:val="NormalTok"/>
        </w:rPr>
        <w:t xml:space="preserve">  highlightingPane</w:t>
      </w:r>
      <w:r>
        <w:rPr>
          <w:rStyle w:val="OperatorTok"/>
        </w:rPr>
        <w:t>.</w:t>
      </w:r>
      <w:r>
        <w:rPr>
          <w:rStyle w:val="AttributeTok"/>
        </w:rPr>
        <w:t>scrollTop</w:t>
      </w:r>
      <w:r>
        <w:rPr>
          <w:rStyle w:val="NormalTok"/>
        </w:rPr>
        <w:t xml:space="preserve"> </w:t>
      </w:r>
      <w:r>
        <w:rPr>
          <w:rStyle w:val="OperatorTok"/>
        </w:rPr>
        <w:t>=</w:t>
      </w:r>
      <w:r>
        <w:rPr>
          <w:rStyle w:val="NormalTok"/>
        </w:rPr>
        <w:t xml:space="preserve"> editor</w:t>
      </w:r>
      <w:r>
        <w:rPr>
          <w:rStyle w:val="OperatorTok"/>
        </w:rPr>
        <w:t>.</w:t>
      </w:r>
      <w:r>
        <w:rPr>
          <w:rStyle w:val="AttributeTok"/>
        </w:rPr>
        <w:t>scrollTop</w:t>
      </w:r>
      <w:r>
        <w:rPr>
          <w:rStyle w:val="OperatorTok"/>
        </w:rPr>
        <w:t>;</w:t>
      </w:r>
      <w:r>
        <w:br/>
      </w:r>
      <w:r>
        <w:rPr>
          <w:rStyle w:val="NormalTok"/>
        </w:rPr>
        <w:t xml:space="preserve">  highlightingPane</w:t>
      </w:r>
      <w:r>
        <w:rPr>
          <w:rStyle w:val="OperatorTok"/>
        </w:rPr>
        <w:t>.</w:t>
      </w:r>
      <w:r>
        <w:rPr>
          <w:rStyle w:val="AttributeTok"/>
        </w:rPr>
        <w:t>scrollLeft</w:t>
      </w:r>
      <w:r>
        <w:rPr>
          <w:rStyle w:val="NormalTok"/>
        </w:rPr>
        <w:t xml:space="preserve"> </w:t>
      </w:r>
      <w:r>
        <w:rPr>
          <w:rStyle w:val="OperatorTok"/>
        </w:rPr>
        <w:t>=</w:t>
      </w:r>
      <w:r>
        <w:rPr>
          <w:rStyle w:val="NormalTok"/>
        </w:rPr>
        <w:t xml:space="preserve"> editor</w:t>
      </w:r>
      <w:r>
        <w:rPr>
          <w:rStyle w:val="OperatorTok"/>
        </w:rPr>
        <w:t>.</w:t>
      </w:r>
      <w:r>
        <w:rPr>
          <w:rStyle w:val="AttributeTok"/>
        </w:rPr>
        <w:t>scrollLeft</w:t>
      </w:r>
      <w:r>
        <w:rPr>
          <w:rStyle w:val="OperatorTok"/>
        </w:rPr>
        <w:t>;</w:t>
      </w:r>
      <w:r>
        <w:br/>
      </w:r>
      <w:r>
        <w:rPr>
          <w:rStyle w:val="NormalTok"/>
        </w:rPr>
        <w:t>}</w:t>
      </w:r>
      <w:r>
        <w:rPr>
          <w:rStyle w:val="OperatorTok"/>
        </w:rPr>
        <w:t>;</w:t>
      </w:r>
      <w:r>
        <w:br/>
      </w:r>
      <w:r>
        <w:rPr>
          <w:rStyle w:val="NormalTok"/>
        </w:rPr>
        <w:t>editor</w:t>
      </w:r>
      <w:r>
        <w:rPr>
          <w:rStyle w:val="OperatorTok"/>
        </w:rPr>
        <w:t>.</w:t>
      </w:r>
      <w:r>
        <w:rPr>
          <w:rStyle w:val="FunctionTok"/>
        </w:rPr>
        <w:t>addEventListener</w:t>
      </w:r>
      <w:r>
        <w:rPr>
          <w:rStyle w:val="NormalTok"/>
        </w:rPr>
        <w:t>(</w:t>
      </w:r>
      <w:r>
        <w:rPr>
          <w:rStyle w:val="StringTok"/>
        </w:rPr>
        <w:t>'scroll'</w:t>
      </w:r>
      <w:r>
        <w:rPr>
          <w:rStyle w:val="OperatorTok"/>
        </w:rPr>
        <w:t>,</w:t>
      </w:r>
      <w:r>
        <w:rPr>
          <w:rStyle w:val="NormalTok"/>
        </w:rPr>
        <w:t xml:space="preserve"> syncScroll</w:t>
      </w:r>
      <w:r>
        <w:rPr>
          <w:rStyle w:val="OperatorTok"/>
        </w:rPr>
        <w:t>,</w:t>
      </w:r>
      <w:r>
        <w:rPr>
          <w:rStyle w:val="NormalTok"/>
        </w:rPr>
        <w:t xml:space="preserve"> { </w:t>
      </w:r>
      <w:r>
        <w:rPr>
          <w:rStyle w:val="DataTypeTok"/>
        </w:rPr>
        <w:t>passive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KeywordTok"/>
        </w:rPr>
        <w:t>new</w:t>
      </w:r>
      <w:r>
        <w:rPr>
          <w:rStyle w:val="NormalTok"/>
        </w:rPr>
        <w:t xml:space="preserve"> </w:t>
      </w:r>
      <w:r>
        <w:rPr>
          <w:rStyle w:val="FunctionTok"/>
        </w:rPr>
        <w:t>ResizeObserver</w:t>
      </w:r>
      <w:r>
        <w:rPr>
          <w:rStyle w:val="NormalTok"/>
        </w:rPr>
        <w:t>(syncScroll)</w:t>
      </w:r>
      <w:r>
        <w:rPr>
          <w:rStyle w:val="OperatorTok"/>
        </w:rPr>
        <w:t>.</w:t>
      </w:r>
      <w:r>
        <w:rPr>
          <w:rStyle w:val="FunctionTok"/>
        </w:rPr>
        <w:t>observe</w:t>
      </w:r>
      <w:r>
        <w:rPr>
          <w:rStyle w:val="NormalTok"/>
        </w:rPr>
        <w:t>(editor)</w:t>
      </w:r>
      <w:r>
        <w:rPr>
          <w:rStyle w:val="OperatorTok"/>
        </w:rPr>
        <w:t>;</w:t>
      </w:r>
    </w:p>
    <w:p w14:paraId="0C51CAE6" w14:textId="77777777" w:rsidR="0004500D" w:rsidRDefault="00000000" w:rsidP="00423C15">
      <w:pPr>
        <w:pStyle w:val="Ttulo4"/>
        <w:jc w:val="both"/>
      </w:pPr>
      <w:bookmarkStart w:id="17" w:name="resaltado-de-sintaxis-en-una-sola-pasada"/>
      <w:bookmarkEnd w:id="16"/>
      <w:r>
        <w:t>3.1.3 Resaltado de sintaxis en una sola pasada</w:t>
      </w:r>
    </w:p>
    <w:p w14:paraId="38E18457" w14:textId="77777777" w:rsidR="0004500D" w:rsidRDefault="00000000" w:rsidP="00423C15">
      <w:pPr>
        <w:pStyle w:val="FirstParagraph"/>
        <w:jc w:val="both"/>
      </w:pPr>
      <w:r>
        <w:rPr>
          <w:rStyle w:val="VerbatimChar"/>
        </w:rPr>
        <w:t>highlightSqlHtml(text)</w:t>
      </w:r>
      <w:r>
        <w:t xml:space="preserve"> recorre el texto </w:t>
      </w:r>
      <w:r>
        <w:rPr>
          <w:b/>
          <w:bCs/>
        </w:rPr>
        <w:t>una sola vez</w:t>
      </w:r>
      <w:r>
        <w:t xml:space="preserve"> con una expresión regular global cuyos grupos clasifican cada token:</w:t>
      </w:r>
    </w:p>
    <w:p w14:paraId="3E9ECC95" w14:textId="77777777" w:rsidR="0004500D" w:rsidRDefault="00000000" w:rsidP="00423C15">
      <w:pPr>
        <w:pStyle w:val="SourceCode"/>
      </w:pPr>
      <w:r>
        <w:rPr>
          <w:rStyle w:val="CommentTok"/>
        </w:rPr>
        <w:t>// 1 comentario  2 cadena  3 `identificador`  4 número  5 palabra</w:t>
      </w:r>
      <w:r>
        <w:br/>
      </w:r>
      <w:r>
        <w:rPr>
          <w:rStyle w:val="KeywordTok"/>
        </w:rPr>
        <w:t>const</w:t>
      </w:r>
      <w:r>
        <w:rPr>
          <w:rStyle w:val="NormalTok"/>
        </w:rPr>
        <w:t xml:space="preserve"> SQL_TOKEN_RE </w:t>
      </w:r>
      <w:r>
        <w:rPr>
          <w:rStyle w:val="OperatorTok"/>
        </w:rPr>
        <w:t>=</w:t>
      </w:r>
      <w:r>
        <w:rPr>
          <w:rStyle w:val="NormalTok"/>
        </w:rPr>
        <w:t xml:space="preserve"> </w:t>
      </w:r>
      <w:r>
        <w:rPr>
          <w:rStyle w:val="SpecialStringTok"/>
        </w:rPr>
        <w:t>/</w:t>
      </w:r>
      <w:r>
        <w:rPr>
          <w:rStyle w:val="SpecialCharTok"/>
        </w:rPr>
        <w:t>(</w:t>
      </w:r>
      <w:r>
        <w:rPr>
          <w:rStyle w:val="SpecialStringTok"/>
        </w:rPr>
        <w:t>--</w:t>
      </w:r>
      <w:r>
        <w:rPr>
          <w:rStyle w:val="SpecialCharTok"/>
        </w:rPr>
        <w:t>[^\n]*|</w:t>
      </w:r>
      <w:r>
        <w:rPr>
          <w:rStyle w:val="SpecialStringTok"/>
        </w:rPr>
        <w:t>#</w:t>
      </w:r>
      <w:r>
        <w:rPr>
          <w:rStyle w:val="SpecialCharTok"/>
        </w:rPr>
        <w:t>[^\n]*|\/\*[\s\S]*?(?</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|\\[\s\S]|[^'\\])*(?</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|\\[\s\S]|[^"\\])*(?</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w:t>
      </w:r>
      <w:r>
        <w:rPr>
          <w:rStyle w:val="SpecialStringTok"/>
        </w:rPr>
        <w:t>$</w:t>
      </w:r>
      <w:r>
        <w:rPr>
          <w:rStyle w:val="SpecialCharTok"/>
        </w:rPr>
        <w:t>))|(\b\d+(?</w:t>
      </w:r>
      <w:r>
        <w:rPr>
          <w:rStyle w:val="SpecialStringTok"/>
        </w:rPr>
        <w:t>:</w:t>
      </w:r>
      <w:r>
        <w:rPr>
          <w:rStyle w:val="SpecialCharTok"/>
        </w:rPr>
        <w:t>\.\d+)?\b)|([A-Za-z_][\w$]*)</w:t>
      </w:r>
      <w:r>
        <w:rPr>
          <w:rStyle w:val="SpecialStringTok"/>
        </w:rPr>
        <w:t>/g</w:t>
      </w:r>
      <w:r>
        <w:rPr>
          <w:rStyle w:val="OperatorTok"/>
        </w:rPr>
        <w:t>;</w:t>
      </w:r>
    </w:p>
    <w:p w14:paraId="6D1B34D6" w14:textId="77777777" w:rsidR="0004500D" w:rsidRDefault="00000000" w:rsidP="00423C15">
      <w:pPr>
        <w:pStyle w:val="Compact"/>
        <w:numPr>
          <w:ilvl w:val="0"/>
          <w:numId w:val="6"/>
        </w:numPr>
        <w:jc w:val="both"/>
      </w:pPr>
      <w:r>
        <w:lastRenderedPageBreak/>
        <w:t>Cada fragmento se escapa (</w:t>
      </w:r>
      <w:r>
        <w:rPr>
          <w:rStyle w:val="VerbatimChar"/>
        </w:rPr>
        <w:t>&amp;</w:t>
      </w:r>
      <w:r>
        <w:t xml:space="preserve">, </w:t>
      </w:r>
      <w:r>
        <w:rPr>
          <w:rStyle w:val="VerbatimChar"/>
        </w:rPr>
        <w:t>&lt;</w:t>
      </w:r>
      <w:r>
        <w:t xml:space="preserve">, </w:t>
      </w:r>
      <w:r>
        <w:rPr>
          <w:rStyle w:val="VerbatimChar"/>
        </w:rPr>
        <w:t>&gt;</w:t>
      </w:r>
      <w:r>
        <w:t xml:space="preserve">) </w:t>
      </w:r>
      <w:r>
        <w:rPr>
          <w:b/>
          <w:bCs/>
        </w:rPr>
        <w:t>antes</w:t>
      </w:r>
      <w:r>
        <w:t xml:space="preserve"> de envolverse en </w:t>
      </w:r>
      <w:r>
        <w:rPr>
          <w:rStyle w:val="VerbatimChar"/>
        </w:rPr>
        <w:t>&lt;span&gt;</w:t>
      </w:r>
      <w:r>
        <w:t xml:space="preserve">, por lo que el HTML resultante contiene exactamente los mismos caracteres visibles que el </w:t>
      </w:r>
      <w:r>
        <w:rPr>
          <w:rStyle w:val="VerbatimChar"/>
        </w:rPr>
        <w:t>&lt;textarea&gt;</w:t>
      </w:r>
      <w:r>
        <w:t>.</w:t>
      </w:r>
    </w:p>
    <w:p w14:paraId="47C6E53C" w14:textId="77777777" w:rsidR="0004500D" w:rsidRDefault="00000000" w:rsidP="00423C15">
      <w:pPr>
        <w:pStyle w:val="Compact"/>
        <w:numPr>
          <w:ilvl w:val="0"/>
          <w:numId w:val="6"/>
        </w:numPr>
        <w:jc w:val="both"/>
      </w:pPr>
      <w:r>
        <w:t>Una palabra se colorea como función (</w:t>
      </w:r>
      <w:r>
        <w:rPr>
          <w:rStyle w:val="VerbatimChar"/>
        </w:rPr>
        <w:t>sql-function</w:t>
      </w:r>
      <w:r>
        <w:t xml:space="preserve">) solo si está en </w:t>
      </w:r>
      <w:r>
        <w:rPr>
          <w:rStyle w:val="VerbatimChar"/>
        </w:rPr>
        <w:t>SQL_FUNCTIONS</w:t>
      </w:r>
      <w:r>
        <w:t xml:space="preserve"> </w:t>
      </w:r>
      <w:r>
        <w:rPr>
          <w:b/>
          <w:bCs/>
        </w:rPr>
        <w:t>y</w:t>
      </w:r>
      <w:r>
        <w:t xml:space="preserve"> va seguida de </w:t>
      </w:r>
      <w:r>
        <w:rPr>
          <w:rStyle w:val="VerbatimChar"/>
        </w:rPr>
        <w:t>(</w:t>
      </w:r>
      <w:r>
        <w:t xml:space="preserve">; como palabra clave, si está en </w:t>
      </w:r>
      <w:r>
        <w:rPr>
          <w:rStyle w:val="VerbatimChar"/>
        </w:rPr>
        <w:t>SQL_KEYWORDS</w:t>
      </w:r>
      <w:r>
        <w:t>.</w:t>
      </w:r>
    </w:p>
    <w:p w14:paraId="3455136D" w14:textId="77777777" w:rsidR="0004500D" w:rsidRDefault="00000000" w:rsidP="00423C15">
      <w:pPr>
        <w:pStyle w:val="Compact"/>
        <w:numPr>
          <w:ilvl w:val="0"/>
          <w:numId w:val="6"/>
        </w:numPr>
        <w:jc w:val="both"/>
      </w:pPr>
      <w:r>
        <w:t>Cadenas y comentarios sin cerrar se colorean hasta el final, como en un IDE.</w:t>
      </w:r>
    </w:p>
    <w:p w14:paraId="3ED71444" w14:textId="77777777" w:rsidR="0004500D" w:rsidRDefault="00000000" w:rsidP="00423C15">
      <w:pPr>
        <w:pStyle w:val="Textodebloque"/>
        <w:jc w:val="both"/>
      </w:pPr>
      <w:r>
        <w:rPr>
          <w:b/>
          <w:bCs/>
        </w:rPr>
        <w:t>Nota de diseño.</w:t>
      </w:r>
      <w:r>
        <w:t xml:space="preserve"> Una versión anterior encadenaba varios </w:t>
      </w:r>
      <w:r>
        <w:rPr>
          <w:rStyle w:val="VerbatimChar"/>
        </w:rPr>
        <w:t>.replace()</w:t>
      </w:r>
      <w:r>
        <w:t xml:space="preserve"> sobre el HTML ya generado; la regla de cadenas </w:t>
      </w:r>
      <w:r>
        <w:rPr>
          <w:rStyle w:val="VerbatimChar"/>
        </w:rPr>
        <w:t>"..."</w:t>
      </w:r>
      <w:r>
        <w:t xml:space="preserve"> volvía a coincidir con </w:t>
      </w:r>
      <w:r>
        <w:rPr>
          <w:rStyle w:val="VerbatimChar"/>
        </w:rPr>
        <w:t>class="sql-comment"</w:t>
      </w:r>
      <w:r>
        <w:t xml:space="preserve"> y producía etiquetas rotas, además de recorrer el texto ~70 veces por tecla. El tokenizador de una pasada resolvió ambos problemas.</w:t>
      </w:r>
    </w:p>
    <w:p w14:paraId="5C313C1C" w14:textId="77777777" w:rsidR="0004500D" w:rsidRDefault="00000000" w:rsidP="00423C15">
      <w:pPr>
        <w:pStyle w:val="FirstParagraph"/>
        <w:jc w:val="both"/>
      </w:pPr>
      <w:r>
        <w:rPr>
          <w:b/>
          <w:bCs/>
        </w:rPr>
        <w:t>Optimizaciones:</w:t>
      </w:r>
      <w:r>
        <w:t xml:space="preserve"> se omite el repintado si el texto no cambió (por ejemplo, al mover solo el cursor); los números de línea se reconstruyen solo cuando cambia la cantidad de líneas; y los scripts de más de 50 000 caracteres se repintan como máximo una vez por cuadro mediante </w:t>
      </w:r>
      <w:r>
        <w:rPr>
          <w:rStyle w:val="VerbatimChar"/>
        </w:rPr>
        <w:t>requestAnimationFrame</w:t>
      </w:r>
      <w:r>
        <w:t>.</w:t>
      </w:r>
    </w:p>
    <w:p w14:paraId="67DBDBFB" w14:textId="77777777" w:rsidR="0004500D" w:rsidRDefault="00000000" w:rsidP="00423C15">
      <w:pPr>
        <w:pStyle w:val="Ttulo4"/>
        <w:jc w:val="both"/>
      </w:pPr>
      <w:bookmarkStart w:id="18" w:name="atajos-y-comandos-de-ejecución"/>
      <w:bookmarkEnd w:id="17"/>
      <w:r>
        <w:t>3.1.4 Atajos y comandos de ejecución</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07EB3473" w14:textId="77777777" w:rsidTr="00423C15">
        <w:tc>
          <w:tcPr>
            <w:tcW w:w="2640" w:type="dxa"/>
          </w:tcPr>
          <w:p w14:paraId="789315E7" w14:textId="77777777" w:rsidR="0004500D" w:rsidRDefault="00000000" w:rsidP="00423C15">
            <w:pPr>
              <w:pStyle w:val="Compact"/>
              <w:jc w:val="both"/>
            </w:pPr>
            <w:r>
              <w:t>Atajo</w:t>
            </w:r>
          </w:p>
        </w:tc>
        <w:tc>
          <w:tcPr>
            <w:tcW w:w="2640" w:type="dxa"/>
          </w:tcPr>
          <w:p w14:paraId="3DBC4A6F" w14:textId="77777777" w:rsidR="0004500D" w:rsidRDefault="00000000" w:rsidP="00423C15">
            <w:pPr>
              <w:pStyle w:val="Compact"/>
              <w:jc w:val="both"/>
            </w:pPr>
            <w:r>
              <w:t>Acción</w:t>
            </w:r>
          </w:p>
        </w:tc>
        <w:tc>
          <w:tcPr>
            <w:tcW w:w="2640" w:type="dxa"/>
          </w:tcPr>
          <w:p w14:paraId="7B80668D" w14:textId="77777777" w:rsidR="0004500D" w:rsidRDefault="00000000" w:rsidP="00423C15">
            <w:pPr>
              <w:pStyle w:val="Compact"/>
              <w:jc w:val="both"/>
            </w:pPr>
            <w:r>
              <w:t>Implementación</w:t>
            </w:r>
          </w:p>
        </w:tc>
      </w:tr>
      <w:tr w:rsidR="0004500D" w14:paraId="563BDFD0" w14:textId="77777777" w:rsidTr="00423C15">
        <w:tc>
          <w:tcPr>
            <w:tcW w:w="2640" w:type="dxa"/>
          </w:tcPr>
          <w:p w14:paraId="6547D1C1" w14:textId="77777777" w:rsidR="0004500D" w:rsidRDefault="00000000" w:rsidP="00423C15">
            <w:pPr>
              <w:pStyle w:val="Compact"/>
              <w:jc w:val="both"/>
            </w:pPr>
            <w:r>
              <w:rPr>
                <w:rStyle w:val="VerbatimChar"/>
              </w:rPr>
              <w:t>Ctrl + Enter</w:t>
            </w:r>
            <w:r>
              <w:t xml:space="preserve"> / </w:t>
            </w:r>
            <w:r>
              <w:rPr>
                <w:rStyle w:val="VerbatimChar"/>
                <w:rFonts w:ascii="Cambria Math" w:hAnsi="Cambria Math" w:cs="Cambria Math"/>
              </w:rPr>
              <w:t>⌘</w:t>
            </w:r>
            <w:r>
              <w:rPr>
                <w:rStyle w:val="VerbatimChar"/>
              </w:rPr>
              <w:t xml:space="preserve"> + Enter</w:t>
            </w:r>
          </w:p>
        </w:tc>
        <w:tc>
          <w:tcPr>
            <w:tcW w:w="2640" w:type="dxa"/>
          </w:tcPr>
          <w:p w14:paraId="0F46B8E0" w14:textId="77777777" w:rsidR="0004500D" w:rsidRDefault="00000000" w:rsidP="00423C15">
            <w:pPr>
              <w:pStyle w:val="Compact"/>
              <w:jc w:val="both"/>
            </w:pPr>
            <w:r>
              <w:t>Ejecuta el script completo</w:t>
            </w:r>
          </w:p>
        </w:tc>
        <w:tc>
          <w:tcPr>
            <w:tcW w:w="2640" w:type="dxa"/>
          </w:tcPr>
          <w:p w14:paraId="272F2219" w14:textId="77777777" w:rsidR="0004500D" w:rsidRDefault="00000000" w:rsidP="00423C15">
            <w:pPr>
              <w:pStyle w:val="Compact"/>
              <w:jc w:val="both"/>
            </w:pPr>
            <w:r>
              <w:rPr>
                <w:rStyle w:val="VerbatimChar"/>
              </w:rPr>
              <w:t>runScriptQuery(false)</w:t>
            </w:r>
          </w:p>
        </w:tc>
      </w:tr>
      <w:tr w:rsidR="0004500D" w14:paraId="7F4C0E46" w14:textId="77777777" w:rsidTr="00423C15">
        <w:tc>
          <w:tcPr>
            <w:tcW w:w="2640" w:type="dxa"/>
          </w:tcPr>
          <w:p w14:paraId="52061A62" w14:textId="77777777" w:rsidR="0004500D" w:rsidRDefault="00000000" w:rsidP="00423C15">
            <w:pPr>
              <w:pStyle w:val="Compact"/>
              <w:jc w:val="both"/>
            </w:pPr>
            <w:r>
              <w:rPr>
                <w:rStyle w:val="VerbatimChar"/>
              </w:rPr>
              <w:t>F5</w:t>
            </w:r>
          </w:p>
        </w:tc>
        <w:tc>
          <w:tcPr>
            <w:tcW w:w="2640" w:type="dxa"/>
          </w:tcPr>
          <w:p w14:paraId="4F2F0A0D" w14:textId="77777777" w:rsidR="0004500D" w:rsidRDefault="00000000" w:rsidP="00423C15">
            <w:pPr>
              <w:pStyle w:val="Compact"/>
              <w:jc w:val="both"/>
            </w:pPr>
            <w:r>
              <w:t>Ejecuta el script completo</w:t>
            </w:r>
          </w:p>
        </w:tc>
        <w:tc>
          <w:tcPr>
            <w:tcW w:w="2640" w:type="dxa"/>
          </w:tcPr>
          <w:p w14:paraId="5AA17681" w14:textId="77777777" w:rsidR="0004500D" w:rsidRDefault="00000000" w:rsidP="00423C15">
            <w:pPr>
              <w:pStyle w:val="Compact"/>
              <w:jc w:val="both"/>
            </w:pPr>
            <w:r>
              <w:rPr>
                <w:rStyle w:val="VerbatimChar"/>
              </w:rPr>
              <w:t>runScriptQuery(false)</w:t>
            </w:r>
          </w:p>
        </w:tc>
      </w:tr>
      <w:tr w:rsidR="0004500D" w14:paraId="707F2E70" w14:textId="77777777" w:rsidTr="00423C15">
        <w:tc>
          <w:tcPr>
            <w:tcW w:w="2640" w:type="dxa"/>
          </w:tcPr>
          <w:p w14:paraId="23CC8459" w14:textId="77777777" w:rsidR="0004500D" w:rsidRDefault="00000000" w:rsidP="00423C15">
            <w:pPr>
              <w:pStyle w:val="Compact"/>
              <w:jc w:val="both"/>
            </w:pPr>
            <w:r>
              <w:rPr>
                <w:rStyle w:val="VerbatimChar"/>
              </w:rPr>
              <w:t>Ctrl + Shift + Enter</w:t>
            </w:r>
          </w:p>
        </w:tc>
        <w:tc>
          <w:tcPr>
            <w:tcW w:w="2640" w:type="dxa"/>
          </w:tcPr>
          <w:p w14:paraId="77FE19FA" w14:textId="77777777" w:rsidR="0004500D" w:rsidRDefault="00000000" w:rsidP="00423C15">
            <w:pPr>
              <w:pStyle w:val="Compact"/>
              <w:jc w:val="both"/>
            </w:pPr>
            <w:r>
              <w:t>Ejecuta solo el texto seleccionado</w:t>
            </w:r>
          </w:p>
        </w:tc>
        <w:tc>
          <w:tcPr>
            <w:tcW w:w="2640" w:type="dxa"/>
          </w:tcPr>
          <w:p w14:paraId="6A378F3E" w14:textId="77777777" w:rsidR="0004500D" w:rsidRDefault="00000000" w:rsidP="00423C15">
            <w:pPr>
              <w:pStyle w:val="Compact"/>
              <w:jc w:val="both"/>
            </w:pPr>
            <w:r>
              <w:rPr>
                <w:rStyle w:val="VerbatimChar"/>
              </w:rPr>
              <w:t>runScriptQuery(true)</w:t>
            </w:r>
            <w:r>
              <w:t>; si no hay selección, registra un error en consola</w:t>
            </w:r>
          </w:p>
        </w:tc>
      </w:tr>
      <w:tr w:rsidR="0004500D" w14:paraId="42ACBE0E" w14:textId="77777777" w:rsidTr="00423C15">
        <w:tc>
          <w:tcPr>
            <w:tcW w:w="2640" w:type="dxa"/>
          </w:tcPr>
          <w:p w14:paraId="5A2574A0" w14:textId="77777777" w:rsidR="0004500D" w:rsidRDefault="00000000" w:rsidP="00423C15">
            <w:pPr>
              <w:pStyle w:val="Compact"/>
              <w:jc w:val="both"/>
            </w:pPr>
            <w:r>
              <w:rPr>
                <w:rStyle w:val="VerbatimChar"/>
              </w:rPr>
              <w:t>Tab</w:t>
            </w:r>
          </w:p>
        </w:tc>
        <w:tc>
          <w:tcPr>
            <w:tcW w:w="2640" w:type="dxa"/>
          </w:tcPr>
          <w:p w14:paraId="69F7F45D" w14:textId="77777777" w:rsidR="0004500D" w:rsidRDefault="00000000" w:rsidP="00423C15">
            <w:pPr>
              <w:pStyle w:val="Compact"/>
              <w:jc w:val="both"/>
            </w:pPr>
            <w:r>
              <w:t>Inserta dos espacios</w:t>
            </w:r>
          </w:p>
        </w:tc>
        <w:tc>
          <w:tcPr>
            <w:tcW w:w="2640" w:type="dxa"/>
          </w:tcPr>
          <w:p w14:paraId="6866969C" w14:textId="77777777" w:rsidR="0004500D" w:rsidRDefault="00000000" w:rsidP="00423C15">
            <w:pPr>
              <w:pStyle w:val="Compact"/>
              <w:jc w:val="both"/>
            </w:pPr>
            <w:r>
              <w:rPr>
                <w:rStyle w:val="VerbatimChar"/>
              </w:rPr>
              <w:t>document.execCommand('insertText')</w:t>
            </w:r>
            <w:r>
              <w:t xml:space="preserve"> para conservar el historial de deshacer (</w:t>
            </w:r>
            <w:r>
              <w:rPr>
                <w:rStyle w:val="VerbatimChar"/>
              </w:rPr>
              <w:t>Ctrl+Z</w:t>
            </w:r>
            <w:r>
              <w:t>)</w:t>
            </w:r>
          </w:p>
        </w:tc>
      </w:tr>
      <w:tr w:rsidR="0004500D" w14:paraId="11F4C7D4" w14:textId="77777777" w:rsidTr="00423C15">
        <w:tc>
          <w:tcPr>
            <w:tcW w:w="2640" w:type="dxa"/>
          </w:tcPr>
          <w:p w14:paraId="780401B0" w14:textId="77777777" w:rsidR="0004500D" w:rsidRDefault="00000000" w:rsidP="00423C15">
            <w:pPr>
              <w:pStyle w:val="Compact"/>
              <w:jc w:val="both"/>
            </w:pPr>
            <w:r>
              <w:rPr>
                <w:rStyle w:val="VerbatimChar"/>
              </w:rPr>
              <w:t>↑</w:t>
            </w:r>
            <w:r>
              <w:t xml:space="preserve"> </w:t>
            </w:r>
            <w:r>
              <w:rPr>
                <w:rStyle w:val="VerbatimChar"/>
              </w:rPr>
              <w:t>↓</w:t>
            </w:r>
            <w:r>
              <w:t xml:space="preserve"> </w:t>
            </w:r>
            <w:r>
              <w:rPr>
                <w:rStyle w:val="VerbatimChar"/>
              </w:rPr>
              <w:t>Enter</w:t>
            </w:r>
            <w:r>
              <w:t xml:space="preserve"> </w:t>
            </w:r>
            <w:r>
              <w:rPr>
                <w:rStyle w:val="VerbatimChar"/>
              </w:rPr>
              <w:t>Tab</w:t>
            </w:r>
            <w:r>
              <w:t xml:space="preserve"> </w:t>
            </w:r>
            <w:r>
              <w:rPr>
                <w:rStyle w:val="VerbatimChar"/>
              </w:rPr>
              <w:t>Esc</w:t>
            </w:r>
          </w:p>
        </w:tc>
        <w:tc>
          <w:tcPr>
            <w:tcW w:w="2640" w:type="dxa"/>
          </w:tcPr>
          <w:p w14:paraId="4CC1BEA3" w14:textId="77777777" w:rsidR="0004500D" w:rsidRDefault="00000000" w:rsidP="00423C15">
            <w:pPr>
              <w:pStyle w:val="Compact"/>
              <w:jc w:val="both"/>
            </w:pPr>
            <w:r>
              <w:t>Navegan / aplican / cierran el autocompletado</w:t>
            </w:r>
          </w:p>
        </w:tc>
        <w:tc>
          <w:tcPr>
            <w:tcW w:w="2640" w:type="dxa"/>
          </w:tcPr>
          <w:p w14:paraId="3FBB5D3D" w14:textId="77777777" w:rsidR="0004500D" w:rsidRDefault="00000000" w:rsidP="00423C15">
            <w:pPr>
              <w:pStyle w:val="Compact"/>
              <w:jc w:val="both"/>
            </w:pPr>
            <w:r>
              <w:t>Solo mientras el menú está visible</w:t>
            </w:r>
          </w:p>
        </w:tc>
      </w:tr>
    </w:tbl>
    <w:p w14:paraId="76A2BB3F" w14:textId="77777777" w:rsidR="0004500D" w:rsidRDefault="00000000" w:rsidP="00423C15">
      <w:pPr>
        <w:pStyle w:val="Textoindependiente"/>
        <w:jc w:val="both"/>
      </w:pPr>
      <w:r>
        <w:rPr>
          <w:b/>
          <w:bCs/>
        </w:rPr>
        <w:t>Autocompletado:</w:t>
      </w:r>
      <w:r>
        <w:t xml:space="preserve"> al escribir dos o más caracteres alfanuméricos se sugieren hasta siete coincidencias entre </w:t>
      </w:r>
      <w:r>
        <w:rPr>
          <w:rStyle w:val="VerbatimChar"/>
        </w:rPr>
        <w:t>SQL_KEYWORDS</w:t>
      </w:r>
      <w:r>
        <w:t xml:space="preserve"> y </w:t>
      </w:r>
      <w:r>
        <w:rPr>
          <w:rStyle w:val="VerbatimChar"/>
        </w:rPr>
        <w:t>SQL_FUNCTIONS</w:t>
      </w:r>
      <w:r>
        <w:t xml:space="preserve">. </w:t>
      </w:r>
      <w:r>
        <w:rPr>
          <w:i/>
          <w:iCs/>
        </w:rPr>
        <w:t>Limitación:</w:t>
      </w:r>
      <w:r>
        <w:t xml:space="preserve"> no sugiere todavía nombres de tablas ni columnas del esquema activo.</w:t>
      </w:r>
    </w:p>
    <w:p w14:paraId="5BF658AB" w14:textId="77777777" w:rsidR="0004500D" w:rsidRDefault="00000000" w:rsidP="00423C15">
      <w:pPr>
        <w:pStyle w:val="Textoindependiente"/>
        <w:jc w:val="both"/>
      </w:pPr>
      <w:r>
        <w:rPr>
          <w:b/>
          <w:bCs/>
        </w:rPr>
        <w:t xml:space="preserve">Pipeline de </w:t>
      </w:r>
      <w:r>
        <w:rPr>
          <w:rStyle w:val="VerbatimChar"/>
          <w:b/>
          <w:bCs/>
        </w:rPr>
        <w:t>runScriptQuery()</w:t>
      </w:r>
      <w:r>
        <w:rPr>
          <w:b/>
          <w:bCs/>
        </w:rPr>
        <w:t>:</w:t>
      </w:r>
    </w:p>
    <w:p w14:paraId="14B490D5" w14:textId="77777777" w:rsidR="0004500D" w:rsidRDefault="00000000" w:rsidP="00423C15">
      <w:pPr>
        <w:pStyle w:val="Compact"/>
        <w:numPr>
          <w:ilvl w:val="0"/>
          <w:numId w:val="7"/>
        </w:numPr>
        <w:jc w:val="both"/>
      </w:pPr>
      <w:r>
        <w:t>Obtiene el SQL (completo o selección) y rechaza entradas vacías.</w:t>
      </w:r>
    </w:p>
    <w:p w14:paraId="6E2506C1" w14:textId="77777777" w:rsidR="0004500D" w:rsidRDefault="00000000" w:rsidP="00423C15">
      <w:pPr>
        <w:pStyle w:val="Compact"/>
        <w:numPr>
          <w:ilvl w:val="0"/>
          <w:numId w:val="7"/>
        </w:numPr>
        <w:jc w:val="both"/>
      </w:pPr>
      <w:r>
        <w:rPr>
          <w:rStyle w:val="VerbatimChar"/>
        </w:rPr>
        <w:t>ResultGrid.confirmDiscard()</w:t>
      </w:r>
      <w:r>
        <w:t xml:space="preserve"> — si hay ediciones sin aplicar en el grid, pide confirmación.</w:t>
      </w:r>
    </w:p>
    <w:p w14:paraId="1D810FFA" w14:textId="77777777" w:rsidR="0004500D" w:rsidRDefault="00000000" w:rsidP="00423C15">
      <w:pPr>
        <w:pStyle w:val="Compact"/>
        <w:numPr>
          <w:ilvl w:val="0"/>
          <w:numId w:val="7"/>
        </w:numPr>
        <w:jc w:val="both"/>
      </w:pPr>
      <w:r>
        <w:rPr>
          <w:rStyle w:val="VerbatimChar"/>
        </w:rPr>
        <w:t>SafetyGuard.confirmScript(sql)</w:t>
      </w:r>
      <w:r>
        <w:t xml:space="preserve"> — análisis de riesgo (§5.1).</w:t>
      </w:r>
    </w:p>
    <w:p w14:paraId="7B4EB904" w14:textId="77777777" w:rsidR="0004500D" w:rsidRDefault="00000000" w:rsidP="00423C15">
      <w:pPr>
        <w:pStyle w:val="Compact"/>
        <w:numPr>
          <w:ilvl w:val="0"/>
          <w:numId w:val="7"/>
        </w:numPr>
        <w:jc w:val="both"/>
      </w:pPr>
      <w:r>
        <w:rPr>
          <w:rStyle w:val="VerbatimChar"/>
        </w:rPr>
        <w:t>EditorTabs.beginRun()</w:t>
      </w:r>
      <w:r>
        <w:t xml:space="preserve"> — reserva el resultado para la pestaña que lanzó la consulta.</w:t>
      </w:r>
    </w:p>
    <w:p w14:paraId="161CCE6F" w14:textId="77777777" w:rsidR="0004500D" w:rsidRDefault="00000000" w:rsidP="00423C15">
      <w:pPr>
        <w:pStyle w:val="Compact"/>
        <w:numPr>
          <w:ilvl w:val="0"/>
          <w:numId w:val="7"/>
        </w:numPr>
        <w:jc w:val="both"/>
      </w:pPr>
      <w:r>
        <w:rPr>
          <w:rStyle w:val="VerbatimChar"/>
        </w:rPr>
        <w:lastRenderedPageBreak/>
        <w:t>POST /api/query</w:t>
      </w:r>
      <w:r>
        <w:t xml:space="preserve"> con </w:t>
      </w:r>
      <w:r>
        <w:rPr>
          <w:rStyle w:val="VerbatimChar"/>
        </w:rPr>
        <w:t>{ sql, connectionConfig }</w:t>
      </w:r>
      <w:r>
        <w:t>.</w:t>
      </w:r>
    </w:p>
    <w:p w14:paraId="6A283517" w14:textId="77777777" w:rsidR="0004500D" w:rsidRDefault="00000000" w:rsidP="00423C15">
      <w:pPr>
        <w:pStyle w:val="Compact"/>
        <w:numPr>
          <w:ilvl w:val="0"/>
          <w:numId w:val="7"/>
        </w:numPr>
        <w:jc w:val="both"/>
      </w:pPr>
      <w:r>
        <w:t xml:space="preserve">Identifica la </w:t>
      </w:r>
      <w:r>
        <w:rPr>
          <w:b/>
          <w:bCs/>
        </w:rPr>
        <w:t>consulta base</w:t>
      </w:r>
      <w:r>
        <w:t xml:space="preserve">: si la última sentencia del script es un </w:t>
      </w:r>
      <w:r>
        <w:rPr>
          <w:rStyle w:val="VerbatimChar"/>
        </w:rPr>
        <w:t>SELECT</w:t>
      </w:r>
      <w:r>
        <w:t xml:space="preserve"> y devolvió columnas, se guarda como </w:t>
      </w:r>
      <w:r>
        <w:rPr>
          <w:rStyle w:val="VerbatimChar"/>
        </w:rPr>
        <w:t>baseSql</w:t>
      </w:r>
      <w:r>
        <w:t xml:space="preserve"> para los filtros y la edición del grid.</w:t>
      </w:r>
    </w:p>
    <w:p w14:paraId="2389991C" w14:textId="77777777" w:rsidR="0004500D" w:rsidRDefault="00000000" w:rsidP="00423C15">
      <w:pPr>
        <w:pStyle w:val="Compact"/>
        <w:numPr>
          <w:ilvl w:val="0"/>
          <w:numId w:val="7"/>
        </w:numPr>
        <w:jc w:val="both"/>
      </w:pPr>
      <w:r>
        <w:t xml:space="preserve">Entrega el resultado a la pestaña; si sigue visible, lo pinta con </w:t>
      </w:r>
      <w:r>
        <w:rPr>
          <w:rStyle w:val="VerbatimChar"/>
        </w:rPr>
        <w:t>ResultGrid.render()</w:t>
      </w:r>
      <w:r>
        <w:t>.</w:t>
      </w:r>
    </w:p>
    <w:p w14:paraId="70C39445" w14:textId="77777777" w:rsidR="0004500D" w:rsidRDefault="00000000" w:rsidP="00423C15">
      <w:pPr>
        <w:pStyle w:val="Compact"/>
        <w:numPr>
          <w:ilvl w:val="0"/>
          <w:numId w:val="7"/>
        </w:numPr>
        <w:jc w:val="both"/>
      </w:pPr>
      <w:r>
        <w:t xml:space="preserve">Si el SQL contiene </w:t>
      </w:r>
      <w:r>
        <w:rPr>
          <w:rStyle w:val="VerbatimChar"/>
        </w:rPr>
        <w:t>CREATE/DROP DATABASE|TABLE|VIEW</w:t>
      </w:r>
      <w:r>
        <w:t xml:space="preserve">, </w:t>
      </w:r>
      <w:r>
        <w:rPr>
          <w:rStyle w:val="VerbatimChar"/>
        </w:rPr>
        <w:t>ALTER TABLE</w:t>
      </w:r>
      <w:r>
        <w:t xml:space="preserve"> o </w:t>
      </w:r>
      <w:r>
        <w:rPr>
          <w:rStyle w:val="VerbatimChar"/>
        </w:rPr>
        <w:t>RENAME TABLE</w:t>
      </w:r>
      <w:r>
        <w:t>, invalida las cachés de esquema y recarga el árbol lateral.</w:t>
      </w:r>
    </w:p>
    <w:p w14:paraId="1A1C17C0" w14:textId="77777777" w:rsidR="0004500D" w:rsidRDefault="00000000" w:rsidP="00423C15">
      <w:pPr>
        <w:pStyle w:val="Ttulo4"/>
        <w:jc w:val="both"/>
      </w:pPr>
      <w:bookmarkStart w:id="19" w:name="Xd75da7dc5dd2d233b68ef253091cd214f038e22"/>
      <w:bookmarkEnd w:id="18"/>
      <w:r>
        <w:t>3.1.5 Ejecución de scripts de varias sentencias</w:t>
      </w:r>
    </w:p>
    <w:p w14:paraId="42C7DDD1" w14:textId="77777777" w:rsidR="0004500D" w:rsidRDefault="00000000" w:rsidP="00423C15">
      <w:pPr>
        <w:pStyle w:val="FirstParagraph"/>
        <w:jc w:val="both"/>
      </w:pPr>
      <w:r>
        <w:t>El servidor ejecuta el script completo en una sola llamada (</w:t>
      </w:r>
      <w:r>
        <w:rPr>
          <w:rStyle w:val="VerbatimChar"/>
        </w:rPr>
        <w:t>multipleStatements: true</w:t>
      </w:r>
      <w:r>
        <w:t xml:space="preserve">). Cuando </w:t>
      </w:r>
      <w:r>
        <w:rPr>
          <w:rStyle w:val="VerbatimChar"/>
        </w:rPr>
        <w:t>mysql2</w:t>
      </w:r>
      <w:r>
        <w:t xml:space="preserve"> devuelve un arreglo de resultados, el servidor muestra </w:t>
      </w:r>
      <w:r>
        <w:rPr>
          <w:b/>
          <w:bCs/>
        </w:rPr>
        <w:t>el último que tenga filas</w:t>
      </w:r>
      <w:r>
        <w:t xml:space="preserve"> (como Workbench) y </w:t>
      </w:r>
      <w:r>
        <w:rPr>
          <w:b/>
          <w:bCs/>
        </w:rPr>
        <w:t>suma</w:t>
      </w:r>
      <w:r>
        <w:t xml:space="preserve"> las </w:t>
      </w:r>
      <w:r>
        <w:rPr>
          <w:rStyle w:val="VerbatimChar"/>
        </w:rPr>
        <w:t>affectedRows</w:t>
      </w:r>
      <w:r>
        <w:t xml:space="preserve"> de las sentencias DML.</w:t>
      </w:r>
    </w:p>
    <w:p w14:paraId="08957631" w14:textId="77777777" w:rsidR="0004500D" w:rsidRDefault="00000000" w:rsidP="00423C15">
      <w:pPr>
        <w:pStyle w:val="Textoindependiente"/>
        <w:jc w:val="both"/>
      </w:pPr>
      <w:r>
        <w:t xml:space="preserve">La división en sentencias para el análisis de riesgo, la restauración y la identificación de la consulta base la realiza </w:t>
      </w:r>
      <w:r>
        <w:rPr>
          <w:rStyle w:val="VerbatimChar"/>
        </w:rPr>
        <w:t>SqlUtils.splitStatements()</w:t>
      </w:r>
      <w:r>
        <w:t>, que respeta:</w:t>
      </w:r>
    </w:p>
    <w:p w14:paraId="68E3F26A" w14:textId="77777777" w:rsidR="0004500D" w:rsidRDefault="00000000" w:rsidP="00423C15">
      <w:pPr>
        <w:pStyle w:val="Compact"/>
        <w:numPr>
          <w:ilvl w:val="0"/>
          <w:numId w:val="8"/>
        </w:numPr>
        <w:jc w:val="both"/>
      </w:pPr>
      <w:r>
        <w:t xml:space="preserve">Cadenas </w:t>
      </w:r>
      <w:r>
        <w:rPr>
          <w:rStyle w:val="VerbatimChar"/>
        </w:rPr>
        <w:t>'...'</w:t>
      </w:r>
      <w:r>
        <w:t xml:space="preserve"> y </w:t>
      </w:r>
      <w:r>
        <w:rPr>
          <w:rStyle w:val="VerbatimChar"/>
        </w:rPr>
        <w:t>"..."</w:t>
      </w:r>
      <w:r>
        <w:t xml:space="preserve"> (con escapes </w:t>
      </w:r>
      <w:r>
        <w:rPr>
          <w:rStyle w:val="VerbatimChar"/>
        </w:rPr>
        <w:t>\'</w:t>
      </w:r>
      <w:r>
        <w:t xml:space="preserve"> y comillas duplicadas), e identificadores </w:t>
      </w:r>
      <w:r>
        <w:rPr>
          <w:rStyle w:val="VerbatimChar"/>
        </w:rPr>
        <w:t>`...`</w:t>
      </w:r>
      <w:r>
        <w:t>.</w:t>
      </w:r>
    </w:p>
    <w:p w14:paraId="0BD7CAB1" w14:textId="77777777" w:rsidR="0004500D" w:rsidRDefault="00000000" w:rsidP="00423C15">
      <w:pPr>
        <w:pStyle w:val="Compact"/>
        <w:numPr>
          <w:ilvl w:val="0"/>
          <w:numId w:val="8"/>
        </w:numPr>
        <w:jc w:val="both"/>
      </w:pPr>
      <w:r>
        <w:t xml:space="preserve">Comentarios </w:t>
      </w:r>
      <w:r>
        <w:rPr>
          <w:rStyle w:val="VerbatimChar"/>
        </w:rPr>
        <w:t>--</w:t>
      </w:r>
      <w:r>
        <w:t xml:space="preserve">, </w:t>
      </w:r>
      <w:r>
        <w:rPr>
          <w:rStyle w:val="VerbatimChar"/>
        </w:rPr>
        <w:t>#</w:t>
      </w:r>
      <w:r>
        <w:t xml:space="preserve"> y </w:t>
      </w:r>
      <w:r>
        <w:rPr>
          <w:rStyle w:val="VerbatimChar"/>
        </w:rPr>
        <w:t>/* */</w:t>
      </w:r>
      <w:r>
        <w:t xml:space="preserve">, incluidos los condicionales </w:t>
      </w:r>
      <w:r>
        <w:rPr>
          <w:rStyle w:val="VerbatimChar"/>
        </w:rPr>
        <w:t>/*! ... */</w:t>
      </w:r>
      <w:r>
        <w:t xml:space="preserve"> de </w:t>
      </w:r>
      <w:r>
        <w:rPr>
          <w:rStyle w:val="VerbatimChar"/>
        </w:rPr>
        <w:t>mysqldump</w:t>
      </w:r>
      <w:r>
        <w:t xml:space="preserve"> (que sí se consideran código).</w:t>
      </w:r>
    </w:p>
    <w:p w14:paraId="70879747" w14:textId="77777777" w:rsidR="0004500D" w:rsidRDefault="00000000" w:rsidP="00423C15">
      <w:pPr>
        <w:pStyle w:val="Compact"/>
        <w:numPr>
          <w:ilvl w:val="0"/>
          <w:numId w:val="8"/>
        </w:numPr>
        <w:jc w:val="both"/>
      </w:pPr>
      <w:r>
        <w:t xml:space="preserve">La directiva </w:t>
      </w:r>
      <w:r>
        <w:rPr>
          <w:rStyle w:val="VerbatimChar"/>
          <w:b/>
          <w:bCs/>
        </w:rPr>
        <w:t>DELIMITER</w:t>
      </w:r>
      <w:r>
        <w:t>, necesaria para disparadores y procedimientos almacenados.</w:t>
      </w:r>
    </w:p>
    <w:p w14:paraId="1CC37ABA" w14:textId="77777777" w:rsidR="0004500D" w:rsidRDefault="00000000" w:rsidP="00423C15">
      <w:pPr>
        <w:pStyle w:val="SourceCode"/>
      </w:pPr>
      <w:r>
        <w:rPr>
          <w:rStyle w:val="NormalTok"/>
        </w:rPr>
        <w:t>SqlUtils</w:t>
      </w:r>
      <w:r>
        <w:rPr>
          <w:rStyle w:val="OperatorTok"/>
        </w:rPr>
        <w:t>.</w:t>
      </w:r>
      <w:r>
        <w:rPr>
          <w:rStyle w:val="FunctionTok"/>
        </w:rPr>
        <w:t>splitStatements</w:t>
      </w:r>
      <w:r>
        <w:rPr>
          <w:rStyle w:val="NormalTok"/>
        </w:rPr>
        <w:t>(</w:t>
      </w:r>
      <w:r>
        <w:rPr>
          <w:rStyle w:val="VerbatimStringTok"/>
        </w:rPr>
        <w:t>`</w:t>
      </w:r>
      <w:r>
        <w:br/>
      </w:r>
      <w:r>
        <w:rPr>
          <w:rStyle w:val="VerbatimStringTok"/>
        </w:rPr>
        <w:t>DELIMITER ;;</w:t>
      </w:r>
      <w:r>
        <w:br/>
      </w:r>
      <w:r>
        <w:rPr>
          <w:rStyle w:val="VerbatimStringTok"/>
        </w:rPr>
        <w:t>CREATE TRIGGER t BEFORE INSERT ON x FOR EACH ROW BEGIN SET NEW.a = 1; END;;</w:t>
      </w:r>
      <w:r>
        <w:br/>
      </w:r>
      <w:r>
        <w:rPr>
          <w:rStyle w:val="VerbatimStringTok"/>
        </w:rPr>
        <w:t>DELIMITER ;</w:t>
      </w:r>
      <w:r>
        <w:br/>
      </w:r>
      <w:r>
        <w:rPr>
          <w:rStyle w:val="VerbatimStringTok"/>
        </w:rPr>
        <w:t>SELECT 'a;b';`</w:t>
      </w:r>
      <w:r>
        <w:rPr>
          <w:rStyle w:val="NormalTok"/>
        </w:rPr>
        <w:t>)</w:t>
      </w:r>
      <w:r>
        <w:rPr>
          <w:rStyle w:val="OperatorTok"/>
        </w:rPr>
        <w:t>;</w:t>
      </w:r>
      <w:r>
        <w:br/>
      </w:r>
      <w:r>
        <w:rPr>
          <w:rStyle w:val="CommentTok"/>
        </w:rPr>
        <w:t xml:space="preserve">// → [{ sql: "CREATE TRIGGER t ... </w:t>
      </w:r>
      <w:r>
        <w:rPr>
          <w:rStyle w:val="RegionMarkerTok"/>
        </w:rPr>
        <w:t>END</w:t>
      </w:r>
      <w:r>
        <w:rPr>
          <w:rStyle w:val="CommentTok"/>
        </w:rPr>
        <w:t>", line: 3 }, { sql: "SELECT 'a;b'", line: 5 }]</w:t>
      </w:r>
    </w:p>
    <w:p w14:paraId="1247F5D5" w14:textId="77777777" w:rsidR="0004500D" w:rsidRDefault="00000000" w:rsidP="00423C15">
      <w:pPr>
        <w:pStyle w:val="Ttulo4"/>
        <w:jc w:val="both"/>
      </w:pPr>
      <w:bookmarkStart w:id="20" w:name="pestañas-historial-y-mensajes"/>
      <w:bookmarkEnd w:id="19"/>
      <w:r>
        <w:t>3.1.6 Pestañas, historial y mensajes</w:t>
      </w:r>
    </w:p>
    <w:p w14:paraId="6DAEB20F" w14:textId="77777777" w:rsidR="0004500D" w:rsidRDefault="00000000" w:rsidP="00423C15">
      <w:pPr>
        <w:pStyle w:val="Compact"/>
        <w:numPr>
          <w:ilvl w:val="0"/>
          <w:numId w:val="9"/>
        </w:numPr>
        <w:jc w:val="both"/>
      </w:pPr>
      <w:r>
        <w:rPr>
          <w:b/>
          <w:bCs/>
        </w:rPr>
        <w:t>Pestañas (</w:t>
      </w:r>
      <w:r>
        <w:rPr>
          <w:rStyle w:val="VerbatimChar"/>
          <w:b/>
          <w:bCs/>
        </w:rPr>
        <w:t>editor-tabs.js</w:t>
      </w:r>
      <w:r>
        <w:rPr>
          <w:b/>
          <w:bCs/>
        </w:rPr>
        <w:t>).</w:t>
      </w:r>
      <w:r>
        <w:t xml:space="preserve"> Cada pestaña guarda su título, su SQL, la posición de la selección y su último resultado. El texto (no los resultados) se persiste en </w:t>
      </w:r>
      <w:r>
        <w:rPr>
          <w:rStyle w:val="VerbatimChar"/>
        </w:rPr>
        <w:t>localStorage</w:t>
      </w:r>
      <w:r>
        <w:t xml:space="preserve"> bajo la clave </w:t>
      </w:r>
      <w:r>
        <w:rPr>
          <w:rStyle w:val="VerbatimChar"/>
        </w:rPr>
        <w:t>mbdb.editorTabs</w:t>
      </w:r>
      <w:r>
        <w:t>, con un retardo (</w:t>
      </w:r>
      <w:r>
        <w:rPr>
          <w:i/>
          <w:iCs/>
        </w:rPr>
        <w:t>debounce</w:t>
      </w:r>
      <w:r>
        <w:t>) de 300 ms, y se restaura al volver a iniciar sesión. Un resultado que llega cuando su pestaña ya no está activa se almacena sin repintar la vista.</w:t>
      </w:r>
    </w:p>
    <w:p w14:paraId="61F1E6CD" w14:textId="77777777" w:rsidR="0004500D" w:rsidRDefault="00000000" w:rsidP="00423C15">
      <w:pPr>
        <w:pStyle w:val="Compact"/>
        <w:numPr>
          <w:ilvl w:val="0"/>
          <w:numId w:val="9"/>
        </w:numPr>
        <w:jc w:val="both"/>
      </w:pPr>
      <w:r>
        <w:rPr>
          <w:b/>
          <w:bCs/>
        </w:rPr>
        <w:t>Consola de registros (</w:t>
      </w:r>
      <w:r>
        <w:rPr>
          <w:rStyle w:val="VerbatimChar"/>
          <w:b/>
          <w:bCs/>
        </w:rPr>
        <w:t>logConsole</w:t>
      </w:r>
      <w:r>
        <w:rPr>
          <w:b/>
          <w:bCs/>
        </w:rPr>
        <w:t>).</w:t>
      </w:r>
      <w:r>
        <w:t xml:space="preserve"> Bitácora con marca de tiempo de cada ejecución: el SQL enviado, las filas devueltas, las filas afectadas, el tiempo de respuesta y los mensajes de error de MySQL. Los tipos </w:t>
      </w:r>
      <w:r>
        <w:rPr>
          <w:rStyle w:val="VerbatimChar"/>
        </w:rPr>
        <w:t>info</w:t>
      </w:r>
      <w:r>
        <w:t xml:space="preserve">, </w:t>
      </w:r>
      <w:r>
        <w:rPr>
          <w:rStyle w:val="VerbatimChar"/>
        </w:rPr>
        <w:t>success</w:t>
      </w:r>
      <w:r>
        <w:t xml:space="preserve"> y </w:t>
      </w:r>
      <w:r>
        <w:rPr>
          <w:rStyle w:val="VerbatimChar"/>
        </w:rPr>
        <w:t>error</w:t>
      </w:r>
      <w:r>
        <w:t xml:space="preserve"> se diferencian por color.</w:t>
      </w:r>
    </w:p>
    <w:p w14:paraId="18304255" w14:textId="77777777" w:rsidR="0004500D" w:rsidRDefault="00000000" w:rsidP="00423C15">
      <w:pPr>
        <w:pStyle w:val="Compact"/>
        <w:numPr>
          <w:ilvl w:val="0"/>
          <w:numId w:val="9"/>
        </w:numPr>
        <w:jc w:val="both"/>
      </w:pPr>
      <w:r>
        <w:rPr>
          <w:b/>
          <w:bCs/>
        </w:rPr>
        <w:t>Historial de consultas.</w:t>
      </w:r>
      <w:r>
        <w:t xml:space="preserve"> </w:t>
      </w:r>
      <w:r>
        <w:rPr>
          <w:i/>
          <w:iCs/>
        </w:rPr>
        <w:t>No existe un historial dedicado</w:t>
      </w:r>
      <w:r>
        <w:t xml:space="preserve"> de consultas ejecutadas. El registro de la sesión vive en la consola (se pierde al recargar) y el trabajo del usuario persiste en las pestañas. Un historial consultable es una mejora propuesta en §9.</w:t>
      </w:r>
    </w:p>
    <w:p w14:paraId="0E6D7406" w14:textId="77777777" w:rsidR="0004500D" w:rsidRDefault="00000000" w:rsidP="00423C15">
      <w:pPr>
        <w:jc w:val="both"/>
      </w:pPr>
      <w:r>
        <w:lastRenderedPageBreak/>
        <w:pict w14:anchorId="0AB32DA0">
          <v:rect id="_x0000_i1029" style="width:0;height:1.5pt" o:hralign="center" o:hrstd="t" o:hr="t"/>
        </w:pict>
      </w:r>
    </w:p>
    <w:p w14:paraId="1808C60D" w14:textId="77777777" w:rsidR="0004500D" w:rsidRDefault="00000000" w:rsidP="00423C15">
      <w:pPr>
        <w:pStyle w:val="Ttulo3"/>
        <w:jc w:val="both"/>
      </w:pPr>
      <w:bookmarkStart w:id="21" w:name="X560ec8411695e2c165b3bddb43ae335418ec4c2"/>
      <w:bookmarkEnd w:id="14"/>
      <w:bookmarkEnd w:id="20"/>
      <w:r>
        <w:t>3.2 Motor de conversión de formatos (Data Converter Engine)</w:t>
      </w:r>
    </w:p>
    <w:p w14:paraId="23A29938" w14:textId="77777777" w:rsidR="0004500D" w:rsidRDefault="00000000" w:rsidP="00423C15">
      <w:pPr>
        <w:pStyle w:val="FirstParagraph"/>
        <w:jc w:val="both"/>
      </w:pPr>
      <w:r>
        <w:rPr>
          <w:b/>
          <w:bCs/>
        </w:rPr>
        <w:t>Archivos:</w:t>
      </w:r>
      <w:r>
        <w:t xml:space="preserve"> </w:t>
      </w:r>
      <w:r>
        <w:rPr>
          <w:rStyle w:val="VerbatimChar"/>
        </w:rPr>
        <w:t>public/js/data-converter.js</w:t>
      </w:r>
      <w:r>
        <w:t xml:space="preserve"> (lógica pura, sin DOM, UMD) y </w:t>
      </w:r>
      <w:r>
        <w:rPr>
          <w:rStyle w:val="VerbatimChar"/>
        </w:rPr>
        <w:t>public/js/converter-ui.js</w:t>
      </w:r>
      <w:r>
        <w:t xml:space="preserve"> (interfaz del modal).</w:t>
      </w:r>
    </w:p>
    <w:p w14:paraId="2FDCD189" w14:textId="77777777" w:rsidR="0004500D" w:rsidRDefault="00000000" w:rsidP="00423C15">
      <w:pPr>
        <w:pStyle w:val="Ttulo4"/>
        <w:jc w:val="both"/>
      </w:pPr>
      <w:bookmarkStart w:id="22" w:name="matriz-de-conversiones-soportadas"/>
      <w:r>
        <w:t>3.2.1 Matriz de conversiones soportadas</w:t>
      </w:r>
    </w:p>
    <w:p w14:paraId="455F4697" w14:textId="77777777" w:rsidR="0004500D" w:rsidRDefault="00000000" w:rsidP="00423C15">
      <w:pPr>
        <w:pStyle w:val="FirstParagraph"/>
        <w:jc w:val="both"/>
      </w:pPr>
      <w:r>
        <w:t>El motor maneja cinco formatos, pero no todas las combinaciones. Las rutas implementadas son:</w:t>
      </w:r>
    </w:p>
    <w:tbl>
      <w:tblPr>
        <w:tblStyle w:val="Tablaconcuadrcula"/>
        <w:tblW w:w="5000" w:type="pct"/>
        <w:tblLayout w:type="fixed"/>
        <w:tblLook w:val="0020" w:firstRow="1" w:lastRow="0" w:firstColumn="0" w:lastColumn="0" w:noHBand="0" w:noVBand="0"/>
      </w:tblPr>
      <w:tblGrid>
        <w:gridCol w:w="944"/>
        <w:gridCol w:w="1576"/>
        <w:gridCol w:w="1577"/>
        <w:gridCol w:w="1577"/>
        <w:gridCol w:w="1577"/>
        <w:gridCol w:w="1577"/>
      </w:tblGrid>
      <w:tr w:rsidR="0004500D" w14:paraId="6BB82C2B" w14:textId="77777777" w:rsidTr="00423C15">
        <w:tc>
          <w:tcPr>
            <w:tcW w:w="848" w:type="dxa"/>
          </w:tcPr>
          <w:p w14:paraId="7323F62E" w14:textId="77777777" w:rsidR="0004500D" w:rsidRDefault="00000000" w:rsidP="00423C15">
            <w:pPr>
              <w:pStyle w:val="Compact"/>
            </w:pPr>
            <w:r>
              <w:t>Origen ↓ / Destino →</w:t>
            </w:r>
          </w:p>
        </w:tc>
        <w:tc>
          <w:tcPr>
            <w:tcW w:w="1414" w:type="dxa"/>
          </w:tcPr>
          <w:p w14:paraId="45A82F0F" w14:textId="77777777" w:rsidR="0004500D" w:rsidRDefault="00000000" w:rsidP="00423C15">
            <w:pPr>
              <w:pStyle w:val="Compact"/>
            </w:pPr>
            <w:r>
              <w:t>SQL (</w:t>
            </w:r>
            <w:r>
              <w:rPr>
                <w:rStyle w:val="VerbatimChar"/>
              </w:rPr>
              <w:t>INSERT</w:t>
            </w:r>
            <w:r>
              <w:t>)</w:t>
            </w:r>
          </w:p>
        </w:tc>
        <w:tc>
          <w:tcPr>
            <w:tcW w:w="1414" w:type="dxa"/>
          </w:tcPr>
          <w:p w14:paraId="60221F19" w14:textId="77777777" w:rsidR="0004500D" w:rsidRDefault="00000000" w:rsidP="00423C15">
            <w:pPr>
              <w:pStyle w:val="Compact"/>
            </w:pPr>
            <w:r>
              <w:t>JSON</w:t>
            </w:r>
          </w:p>
        </w:tc>
        <w:tc>
          <w:tcPr>
            <w:tcW w:w="1414" w:type="dxa"/>
          </w:tcPr>
          <w:p w14:paraId="180FFB52" w14:textId="77777777" w:rsidR="0004500D" w:rsidRDefault="00000000" w:rsidP="00423C15">
            <w:pPr>
              <w:pStyle w:val="Compact"/>
            </w:pPr>
            <w:r>
              <w:t>CSV</w:t>
            </w:r>
          </w:p>
        </w:tc>
        <w:tc>
          <w:tcPr>
            <w:tcW w:w="1414" w:type="dxa"/>
          </w:tcPr>
          <w:p w14:paraId="38292838" w14:textId="77777777" w:rsidR="0004500D" w:rsidRDefault="00000000" w:rsidP="00423C15">
            <w:pPr>
              <w:pStyle w:val="Compact"/>
            </w:pPr>
            <w:r>
              <w:t>Excel (</w:t>
            </w:r>
            <w:r>
              <w:rPr>
                <w:rStyle w:val="VerbatimChar"/>
              </w:rPr>
              <w:t>.xlsx</w:t>
            </w:r>
            <w:r>
              <w:t>)</w:t>
            </w:r>
          </w:p>
        </w:tc>
        <w:tc>
          <w:tcPr>
            <w:tcW w:w="1414" w:type="dxa"/>
          </w:tcPr>
          <w:p w14:paraId="1DF8C55C" w14:textId="77777777" w:rsidR="0004500D" w:rsidRDefault="00000000" w:rsidP="00423C15">
            <w:pPr>
              <w:pStyle w:val="Compact"/>
            </w:pPr>
            <w:r>
              <w:t>Markdown</w:t>
            </w:r>
          </w:p>
        </w:tc>
      </w:tr>
      <w:tr w:rsidR="0004500D" w14:paraId="4ADCB605" w14:textId="77777777" w:rsidTr="00423C15">
        <w:tc>
          <w:tcPr>
            <w:tcW w:w="848" w:type="dxa"/>
          </w:tcPr>
          <w:p w14:paraId="13834DFB" w14:textId="77777777" w:rsidR="0004500D" w:rsidRDefault="00000000" w:rsidP="00423C15">
            <w:pPr>
              <w:pStyle w:val="Compact"/>
            </w:pPr>
            <w:r>
              <w:rPr>
                <w:b/>
                <w:bCs/>
              </w:rPr>
              <w:t>JSON</w:t>
            </w:r>
          </w:p>
        </w:tc>
        <w:tc>
          <w:tcPr>
            <w:tcW w:w="1414" w:type="dxa"/>
          </w:tcPr>
          <w:p w14:paraId="2F536070" w14:textId="77777777" w:rsidR="0004500D" w:rsidRDefault="00000000" w:rsidP="00423C15">
            <w:pPr>
              <w:pStyle w:val="Compact"/>
            </w:pPr>
            <w:r>
              <w:rPr>
                <w:rFonts w:ascii="Segoe UI Emoji" w:hAnsi="Segoe UI Emoji" w:cs="Segoe UI Emoji"/>
              </w:rPr>
              <w:t>✅</w:t>
            </w:r>
            <w:r>
              <w:t xml:space="preserve"> </w:t>
            </w:r>
            <w:r>
              <w:rPr>
                <w:rStyle w:val="VerbatimChar"/>
              </w:rPr>
              <w:t>json-to-sql</w:t>
            </w:r>
          </w:p>
        </w:tc>
        <w:tc>
          <w:tcPr>
            <w:tcW w:w="1414" w:type="dxa"/>
          </w:tcPr>
          <w:p w14:paraId="2CA782C1" w14:textId="77777777" w:rsidR="0004500D" w:rsidRDefault="00000000" w:rsidP="00423C15">
            <w:pPr>
              <w:pStyle w:val="Compact"/>
            </w:pPr>
            <w:r>
              <w:t>—</w:t>
            </w:r>
          </w:p>
        </w:tc>
        <w:tc>
          <w:tcPr>
            <w:tcW w:w="1414" w:type="dxa"/>
          </w:tcPr>
          <w:p w14:paraId="314FE654" w14:textId="77777777" w:rsidR="0004500D" w:rsidRDefault="00000000" w:rsidP="00423C15">
            <w:pPr>
              <w:pStyle w:val="Compact"/>
            </w:pPr>
            <w:r>
              <w:rPr>
                <w:rFonts w:ascii="Segoe UI Emoji" w:hAnsi="Segoe UI Emoji" w:cs="Segoe UI Emoji"/>
              </w:rPr>
              <w:t>❌</w:t>
            </w:r>
          </w:p>
        </w:tc>
        <w:tc>
          <w:tcPr>
            <w:tcW w:w="1414" w:type="dxa"/>
          </w:tcPr>
          <w:p w14:paraId="6143F18A" w14:textId="77777777" w:rsidR="0004500D" w:rsidRDefault="00000000" w:rsidP="00423C15">
            <w:pPr>
              <w:pStyle w:val="Compact"/>
            </w:pPr>
            <w:r>
              <w:rPr>
                <w:rFonts w:ascii="Segoe UI Emoji" w:hAnsi="Segoe UI Emoji" w:cs="Segoe UI Emoji"/>
              </w:rPr>
              <w:t>❌</w:t>
            </w:r>
          </w:p>
        </w:tc>
        <w:tc>
          <w:tcPr>
            <w:tcW w:w="1414" w:type="dxa"/>
          </w:tcPr>
          <w:p w14:paraId="069630D9" w14:textId="77777777" w:rsidR="0004500D" w:rsidRDefault="00000000" w:rsidP="00423C15">
            <w:pPr>
              <w:pStyle w:val="Compact"/>
            </w:pPr>
            <w:r>
              <w:rPr>
                <w:rFonts w:ascii="Segoe UI Emoji" w:hAnsi="Segoe UI Emoji" w:cs="Segoe UI Emoji"/>
              </w:rPr>
              <w:t>✅</w:t>
            </w:r>
            <w:r>
              <w:t xml:space="preserve"> </w:t>
            </w:r>
            <w:r>
              <w:rPr>
                <w:rStyle w:val="VerbatimChar"/>
              </w:rPr>
              <w:t>json-to-markdown</w:t>
            </w:r>
          </w:p>
        </w:tc>
      </w:tr>
      <w:tr w:rsidR="0004500D" w14:paraId="7E41B40E" w14:textId="77777777" w:rsidTr="00423C15">
        <w:tc>
          <w:tcPr>
            <w:tcW w:w="848" w:type="dxa"/>
          </w:tcPr>
          <w:p w14:paraId="103FB8B5" w14:textId="77777777" w:rsidR="0004500D" w:rsidRDefault="00000000" w:rsidP="00423C15">
            <w:pPr>
              <w:pStyle w:val="Compact"/>
            </w:pPr>
            <w:r>
              <w:rPr>
                <w:b/>
                <w:bCs/>
              </w:rPr>
              <w:t>CSV</w:t>
            </w:r>
          </w:p>
        </w:tc>
        <w:tc>
          <w:tcPr>
            <w:tcW w:w="1414" w:type="dxa"/>
          </w:tcPr>
          <w:p w14:paraId="779DB7E4" w14:textId="77777777" w:rsidR="0004500D" w:rsidRDefault="00000000" w:rsidP="00423C15">
            <w:pPr>
              <w:pStyle w:val="Compact"/>
            </w:pPr>
            <w:r>
              <w:rPr>
                <w:rFonts w:ascii="Segoe UI Emoji" w:hAnsi="Segoe UI Emoji" w:cs="Segoe UI Emoji"/>
              </w:rPr>
              <w:t>✅</w:t>
            </w:r>
            <w:r>
              <w:t xml:space="preserve"> </w:t>
            </w:r>
            <w:r>
              <w:rPr>
                <w:rStyle w:val="VerbatimChar"/>
              </w:rPr>
              <w:t>csv-to-sql</w:t>
            </w:r>
          </w:p>
        </w:tc>
        <w:tc>
          <w:tcPr>
            <w:tcW w:w="1414" w:type="dxa"/>
          </w:tcPr>
          <w:p w14:paraId="78A4923F" w14:textId="77777777" w:rsidR="0004500D" w:rsidRDefault="00000000" w:rsidP="00423C15">
            <w:pPr>
              <w:pStyle w:val="Compact"/>
            </w:pPr>
            <w:r>
              <w:rPr>
                <w:rFonts w:ascii="Segoe UI Emoji" w:hAnsi="Segoe UI Emoji" w:cs="Segoe UI Emoji"/>
              </w:rPr>
              <w:t>❌</w:t>
            </w:r>
          </w:p>
        </w:tc>
        <w:tc>
          <w:tcPr>
            <w:tcW w:w="1414" w:type="dxa"/>
          </w:tcPr>
          <w:p w14:paraId="5C8B74CB" w14:textId="77777777" w:rsidR="0004500D" w:rsidRDefault="00000000" w:rsidP="00423C15">
            <w:pPr>
              <w:pStyle w:val="Compact"/>
            </w:pPr>
            <w:r>
              <w:t>—</w:t>
            </w:r>
          </w:p>
        </w:tc>
        <w:tc>
          <w:tcPr>
            <w:tcW w:w="1414" w:type="dxa"/>
          </w:tcPr>
          <w:p w14:paraId="6D0C7DF7" w14:textId="77777777" w:rsidR="0004500D" w:rsidRDefault="00000000" w:rsidP="00423C15">
            <w:pPr>
              <w:pStyle w:val="Compact"/>
            </w:pPr>
            <w:r>
              <w:rPr>
                <w:rFonts w:ascii="Segoe UI Emoji" w:hAnsi="Segoe UI Emoji" w:cs="Segoe UI Emoji"/>
              </w:rPr>
              <w:t>❌</w:t>
            </w:r>
          </w:p>
        </w:tc>
        <w:tc>
          <w:tcPr>
            <w:tcW w:w="1414" w:type="dxa"/>
          </w:tcPr>
          <w:p w14:paraId="13494DFE" w14:textId="77777777" w:rsidR="0004500D" w:rsidRDefault="00000000" w:rsidP="00423C15">
            <w:pPr>
              <w:pStyle w:val="Compact"/>
            </w:pPr>
            <w:r>
              <w:rPr>
                <w:rFonts w:ascii="Segoe UI Emoji" w:hAnsi="Segoe UI Emoji" w:cs="Segoe UI Emoji"/>
              </w:rPr>
              <w:t>❌</w:t>
            </w:r>
          </w:p>
        </w:tc>
      </w:tr>
      <w:tr w:rsidR="0004500D" w14:paraId="2C4613E4" w14:textId="77777777" w:rsidTr="00423C15">
        <w:tc>
          <w:tcPr>
            <w:tcW w:w="848" w:type="dxa"/>
          </w:tcPr>
          <w:p w14:paraId="39A5726D" w14:textId="77777777" w:rsidR="0004500D" w:rsidRDefault="00000000" w:rsidP="00423C15">
            <w:pPr>
              <w:pStyle w:val="Compact"/>
            </w:pPr>
            <w:r>
              <w:rPr>
                <w:b/>
                <w:bCs/>
              </w:rPr>
              <w:t>SQL</w:t>
            </w:r>
            <w:r>
              <w:t xml:space="preserve"> (</w:t>
            </w:r>
            <w:r>
              <w:rPr>
                <w:rStyle w:val="VerbatimChar"/>
              </w:rPr>
              <w:t>INSERT</w:t>
            </w:r>
            <w:r>
              <w:t>)</w:t>
            </w:r>
          </w:p>
        </w:tc>
        <w:tc>
          <w:tcPr>
            <w:tcW w:w="1414" w:type="dxa"/>
          </w:tcPr>
          <w:p w14:paraId="1B238476" w14:textId="77777777" w:rsidR="0004500D" w:rsidRDefault="00000000" w:rsidP="00423C15">
            <w:pPr>
              <w:pStyle w:val="Compact"/>
            </w:pPr>
            <w:r>
              <w:t>—</w:t>
            </w:r>
          </w:p>
        </w:tc>
        <w:tc>
          <w:tcPr>
            <w:tcW w:w="1414" w:type="dxa"/>
          </w:tcPr>
          <w:p w14:paraId="3C9D5392" w14:textId="77777777" w:rsidR="0004500D" w:rsidRDefault="00000000" w:rsidP="00423C15">
            <w:pPr>
              <w:pStyle w:val="Compact"/>
            </w:pPr>
            <w:r>
              <w:rPr>
                <w:rFonts w:ascii="Segoe UI Emoji" w:hAnsi="Segoe UI Emoji" w:cs="Segoe UI Emoji"/>
              </w:rPr>
              <w:t>✅</w:t>
            </w:r>
            <w:r>
              <w:t xml:space="preserve"> </w:t>
            </w:r>
            <w:r>
              <w:rPr>
                <w:rStyle w:val="VerbatimChar"/>
              </w:rPr>
              <w:t>sql-to-json</w:t>
            </w:r>
          </w:p>
        </w:tc>
        <w:tc>
          <w:tcPr>
            <w:tcW w:w="1414" w:type="dxa"/>
          </w:tcPr>
          <w:p w14:paraId="7A9BE46C" w14:textId="77777777" w:rsidR="0004500D" w:rsidRDefault="00000000" w:rsidP="00423C15">
            <w:pPr>
              <w:pStyle w:val="Compact"/>
            </w:pPr>
            <w:r>
              <w:rPr>
                <w:rFonts w:ascii="Segoe UI Emoji" w:hAnsi="Segoe UI Emoji" w:cs="Segoe UI Emoji"/>
              </w:rPr>
              <w:t>✅</w:t>
            </w:r>
            <w:r>
              <w:t xml:space="preserve"> </w:t>
            </w:r>
            <w:r>
              <w:rPr>
                <w:rStyle w:val="VerbatimChar"/>
              </w:rPr>
              <w:t>sql-to-csv</w:t>
            </w:r>
          </w:p>
        </w:tc>
        <w:tc>
          <w:tcPr>
            <w:tcW w:w="1414" w:type="dxa"/>
          </w:tcPr>
          <w:p w14:paraId="49970203" w14:textId="77777777" w:rsidR="0004500D" w:rsidRDefault="00000000" w:rsidP="00423C15">
            <w:pPr>
              <w:pStyle w:val="Compact"/>
            </w:pPr>
            <w:r>
              <w:rPr>
                <w:rFonts w:ascii="Segoe UI Emoji" w:hAnsi="Segoe UI Emoji" w:cs="Segoe UI Emoji"/>
              </w:rPr>
              <w:t>✅</w:t>
            </w:r>
            <w:r>
              <w:t xml:space="preserve"> </w:t>
            </w:r>
            <w:r>
              <w:rPr>
                <w:rStyle w:val="VerbatimChar"/>
              </w:rPr>
              <w:t>sql-to-xlsx</w:t>
            </w:r>
          </w:p>
        </w:tc>
        <w:tc>
          <w:tcPr>
            <w:tcW w:w="1414" w:type="dxa"/>
          </w:tcPr>
          <w:p w14:paraId="413513D1" w14:textId="77777777" w:rsidR="0004500D" w:rsidRDefault="00000000" w:rsidP="00423C15">
            <w:pPr>
              <w:pStyle w:val="Compact"/>
            </w:pPr>
            <w:r>
              <w:rPr>
                <w:rFonts w:ascii="Segoe UI Emoji" w:hAnsi="Segoe UI Emoji" w:cs="Segoe UI Emoji"/>
              </w:rPr>
              <w:t>❌</w:t>
            </w:r>
          </w:p>
        </w:tc>
      </w:tr>
      <w:tr w:rsidR="0004500D" w14:paraId="47683533" w14:textId="77777777" w:rsidTr="00423C15">
        <w:tc>
          <w:tcPr>
            <w:tcW w:w="848" w:type="dxa"/>
          </w:tcPr>
          <w:p w14:paraId="1775D8F0" w14:textId="77777777" w:rsidR="0004500D" w:rsidRDefault="00000000" w:rsidP="00423C15">
            <w:pPr>
              <w:pStyle w:val="Compact"/>
            </w:pPr>
            <w:r>
              <w:rPr>
                <w:b/>
                <w:bCs/>
              </w:rPr>
              <w:t>Excel</w:t>
            </w:r>
            <w:r>
              <w:t xml:space="preserve"> (</w:t>
            </w:r>
            <w:r>
              <w:rPr>
                <w:rStyle w:val="VerbatimChar"/>
              </w:rPr>
              <w:t>.xlsx</w:t>
            </w:r>
            <w:r>
              <w:t xml:space="preserve">, </w:t>
            </w:r>
            <w:r>
              <w:rPr>
                <w:rStyle w:val="VerbatimChar"/>
              </w:rPr>
              <w:t>.xls</w:t>
            </w:r>
            <w:r>
              <w:t>)</w:t>
            </w:r>
          </w:p>
        </w:tc>
        <w:tc>
          <w:tcPr>
            <w:tcW w:w="1414" w:type="dxa"/>
          </w:tcPr>
          <w:p w14:paraId="1F103120" w14:textId="77777777" w:rsidR="0004500D" w:rsidRDefault="00000000" w:rsidP="00423C15">
            <w:pPr>
              <w:pStyle w:val="Compact"/>
            </w:pPr>
            <w:r>
              <w:rPr>
                <w:rFonts w:ascii="Segoe UI Emoji" w:hAnsi="Segoe UI Emoji" w:cs="Segoe UI Emoji"/>
              </w:rPr>
              <w:t>✅</w:t>
            </w:r>
            <w:r>
              <w:t xml:space="preserve"> </w:t>
            </w:r>
            <w:r>
              <w:rPr>
                <w:rStyle w:val="VerbatimChar"/>
              </w:rPr>
              <w:t>xlsx-to-sql</w:t>
            </w:r>
          </w:p>
        </w:tc>
        <w:tc>
          <w:tcPr>
            <w:tcW w:w="1414" w:type="dxa"/>
          </w:tcPr>
          <w:p w14:paraId="4B396C78" w14:textId="77777777" w:rsidR="0004500D" w:rsidRDefault="00000000" w:rsidP="00423C15">
            <w:pPr>
              <w:pStyle w:val="Compact"/>
            </w:pPr>
            <w:r>
              <w:rPr>
                <w:rFonts w:ascii="Segoe UI Emoji" w:hAnsi="Segoe UI Emoji" w:cs="Segoe UI Emoji"/>
              </w:rPr>
              <w:t>❌</w:t>
            </w:r>
          </w:p>
        </w:tc>
        <w:tc>
          <w:tcPr>
            <w:tcW w:w="1414" w:type="dxa"/>
          </w:tcPr>
          <w:p w14:paraId="75031B3F" w14:textId="77777777" w:rsidR="0004500D" w:rsidRDefault="00000000" w:rsidP="00423C15">
            <w:pPr>
              <w:pStyle w:val="Compact"/>
            </w:pPr>
            <w:r>
              <w:rPr>
                <w:rFonts w:ascii="Segoe UI Emoji" w:hAnsi="Segoe UI Emoji" w:cs="Segoe UI Emoji"/>
              </w:rPr>
              <w:t>❌</w:t>
            </w:r>
          </w:p>
        </w:tc>
        <w:tc>
          <w:tcPr>
            <w:tcW w:w="1414" w:type="dxa"/>
          </w:tcPr>
          <w:p w14:paraId="1339300F" w14:textId="77777777" w:rsidR="0004500D" w:rsidRDefault="00000000" w:rsidP="00423C15">
            <w:pPr>
              <w:pStyle w:val="Compact"/>
            </w:pPr>
            <w:r>
              <w:t>—</w:t>
            </w:r>
          </w:p>
        </w:tc>
        <w:tc>
          <w:tcPr>
            <w:tcW w:w="1414" w:type="dxa"/>
          </w:tcPr>
          <w:p w14:paraId="13F55FC8" w14:textId="77777777" w:rsidR="0004500D" w:rsidRDefault="00000000" w:rsidP="00423C15">
            <w:pPr>
              <w:pStyle w:val="Compact"/>
            </w:pPr>
            <w:r>
              <w:t>—</w:t>
            </w:r>
          </w:p>
        </w:tc>
      </w:tr>
    </w:tbl>
    <w:p w14:paraId="03CDD28D" w14:textId="77777777" w:rsidR="0004500D" w:rsidRDefault="00000000" w:rsidP="00423C15">
      <w:pPr>
        <w:pStyle w:val="Textoindependiente"/>
        <w:jc w:val="both"/>
      </w:pPr>
      <w:r>
        <w:t xml:space="preserve">Markdown solo es formato de </w:t>
      </w:r>
      <w:r>
        <w:rPr>
          <w:b/>
          <w:bCs/>
        </w:rPr>
        <w:t>salida</w:t>
      </w:r>
      <w:r>
        <w:t xml:space="preserve">. El SQL funciona como </w:t>
      </w:r>
      <w:r>
        <w:rPr>
          <w:b/>
          <w:bCs/>
        </w:rPr>
        <w:t>formato pivote</w:t>
      </w:r>
      <w:r>
        <w:t>: cualquier formato de entrada puede llegar a SQL, y desde SQL se puede llegar a JSON, CSV o Excel, por lo que, por ejemplo, CSV → Excel se logra en dos pasos (CSV → SQL → Excel).</w:t>
      </w:r>
    </w:p>
    <w:p w14:paraId="0A1329B7" w14:textId="77777777" w:rsidR="0004500D" w:rsidRDefault="00000000" w:rsidP="00423C15">
      <w:pPr>
        <w:pStyle w:val="SourceCode"/>
      </w:pPr>
      <w:r>
        <w:rPr>
          <w:rStyle w:val="VerbatimChar"/>
        </w:rPr>
        <w:t>flowchart LR</w:t>
      </w:r>
      <w:r>
        <w:br/>
      </w:r>
      <w:r>
        <w:rPr>
          <w:rStyle w:val="VerbatimChar"/>
        </w:rPr>
        <w:t xml:space="preserve">    JSON --&gt;|json-to-sql| SQL</w:t>
      </w:r>
      <w:r>
        <w:br/>
      </w:r>
      <w:r>
        <w:rPr>
          <w:rStyle w:val="VerbatimChar"/>
        </w:rPr>
        <w:t xml:space="preserve">    CSV --&gt;|csv-to-sql| SQL</w:t>
      </w:r>
      <w:r>
        <w:br/>
      </w:r>
      <w:r>
        <w:rPr>
          <w:rStyle w:val="VerbatimChar"/>
        </w:rPr>
        <w:t xml:space="preserve">    XLSX["Excel .xlsx/.xls"] --&gt;|xlsx-to-sql| SQL</w:t>
      </w:r>
      <w:r>
        <w:br/>
      </w:r>
      <w:r>
        <w:rPr>
          <w:rStyle w:val="VerbatimChar"/>
        </w:rPr>
        <w:t xml:space="preserve">    JSON --&gt;|json-to-markdown| MD[Markdown]</w:t>
      </w:r>
      <w:r>
        <w:br/>
      </w:r>
      <w:r>
        <w:rPr>
          <w:rStyle w:val="VerbatimChar"/>
        </w:rPr>
        <w:t xml:space="preserve">    SQL --&gt;|sql-to-json| JSON2[JSON]</w:t>
      </w:r>
      <w:r>
        <w:br/>
      </w:r>
      <w:r>
        <w:rPr>
          <w:rStyle w:val="VerbatimChar"/>
        </w:rPr>
        <w:t xml:space="preserve">    SQL --&gt;|sql-to-csv| CSV2[CSV]</w:t>
      </w:r>
      <w:r>
        <w:br/>
      </w:r>
      <w:r>
        <w:rPr>
          <w:rStyle w:val="VerbatimChar"/>
        </w:rPr>
        <w:t xml:space="preserve">    SQL --&gt;|sql-to-xlsx| XLSX2["Excel .xlsx"]</w:t>
      </w:r>
    </w:p>
    <w:p w14:paraId="1C3417B1" w14:textId="77777777" w:rsidR="0004500D" w:rsidRDefault="00000000" w:rsidP="00423C15">
      <w:pPr>
        <w:pStyle w:val="Ttulo4"/>
        <w:jc w:val="both"/>
      </w:pPr>
      <w:bookmarkStart w:id="23" w:name="modelo-intermedio"/>
      <w:bookmarkEnd w:id="22"/>
      <w:r>
        <w:t>3.2.2 Modelo intermedio</w:t>
      </w:r>
    </w:p>
    <w:p w14:paraId="157D9C59" w14:textId="77777777" w:rsidR="0004500D" w:rsidRDefault="00000000" w:rsidP="00423C15">
      <w:pPr>
        <w:pStyle w:val="FirstParagraph"/>
        <w:jc w:val="both"/>
      </w:pPr>
      <w:r>
        <w:t>Todas las rutas convergen en una representación tabular común:</w:t>
      </w:r>
    </w:p>
    <w:p w14:paraId="0EE3BAE8" w14:textId="77777777" w:rsidR="0004500D" w:rsidRDefault="00000000" w:rsidP="00423C15">
      <w:pPr>
        <w:pStyle w:val="SourceCode"/>
      </w:pPr>
      <w:r>
        <w:rPr>
          <w:rStyle w:val="KeywordTok"/>
        </w:rPr>
        <w:t>interface</w:t>
      </w:r>
      <w:r>
        <w:rPr>
          <w:rStyle w:val="NormalTok"/>
        </w:rPr>
        <w:t xml:space="preserve"> ParsedTable {</w:t>
      </w:r>
      <w:r>
        <w:br/>
      </w:r>
      <w:r>
        <w:rPr>
          <w:rStyle w:val="NormalTok"/>
        </w:rPr>
        <w:t xml:space="preserve">  name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nombre de la tabla destino u origen</w:t>
      </w:r>
      <w:r>
        <w:br/>
      </w:r>
      <w:r>
        <w:rPr>
          <w:rStyle w:val="NormalTok"/>
        </w:rPr>
        <w:t xml:space="preserve">  schema</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esquema, si venía como esquema.tabla</w:t>
      </w:r>
      <w:r>
        <w:br/>
      </w:r>
      <w:r>
        <w:rPr>
          <w:rStyle w:val="NormalTok"/>
        </w:rPr>
        <w:t xml:space="preserve">  columns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orden de columnas (unión de todas las fila</w:t>
      </w:r>
      <w:r>
        <w:rPr>
          <w:rStyle w:val="CommentTok"/>
        </w:rPr>
        <w:lastRenderedPageBreak/>
        <w:t>s)</w:t>
      </w:r>
      <w:r>
        <w:br/>
      </w:r>
      <w:r>
        <w:rPr>
          <w:rStyle w:val="NormalTok"/>
        </w:rPr>
        <w:t xml:space="preserve">  rows</w:t>
      </w:r>
      <w:r>
        <w:rPr>
          <w:rStyle w:val="OperatorTok"/>
        </w:rPr>
        <w:t>:</w:t>
      </w:r>
      <w:r>
        <w:rPr>
          <w:rStyle w:val="NormalTok"/>
        </w:rPr>
        <w:t xml:space="preserve"> </w:t>
      </w:r>
      <w:r>
        <w:rPr>
          <w:rStyle w:val="BuiltInTok"/>
        </w:rPr>
        <w:t>Array</w:t>
      </w:r>
      <w:r>
        <w:rPr>
          <w:rStyle w:val="OperatorTok"/>
        </w:rPr>
        <w:t>&lt;</w:t>
      </w:r>
      <w:r>
        <w:rPr>
          <w:rStyle w:val="BuiltInTok"/>
        </w:rPr>
        <w:t>Record</w:t>
      </w:r>
      <w:r>
        <w:rPr>
          <w:rStyle w:val="OperatorTok"/>
        </w:rPr>
        <w:t>&lt;</w:t>
      </w:r>
      <w:r>
        <w:rPr>
          <w:rStyle w:val="DataTypeTok"/>
        </w:rPr>
        <w:t>string</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ataTypeTok"/>
        </w:rPr>
        <w:t>boolean</w:t>
      </w:r>
      <w:r>
        <w:rPr>
          <w:rStyle w:val="NormalTok"/>
        </w:rPr>
        <w:t xml:space="preserve"> </w:t>
      </w:r>
      <w:r>
        <w:rPr>
          <w:rStyle w:val="OperatorTok"/>
        </w:rPr>
        <w:t>|</w:t>
      </w:r>
      <w:r>
        <w:rPr>
          <w:rStyle w:val="NormalTok"/>
        </w:rPr>
        <w:t xml:space="preserve"> </w:t>
      </w:r>
      <w:r>
        <w:rPr>
          <w:rStyle w:val="DataTypeTok"/>
        </w:rPr>
        <w:t>null</w:t>
      </w:r>
      <w:r>
        <w:rPr>
          <w:rStyle w:val="OperatorTok"/>
        </w:rPr>
        <w:t>&gt;&gt;;</w:t>
      </w:r>
      <w:r>
        <w:br/>
      </w:r>
      <w:r>
        <w:rPr>
          <w:rStyle w:val="NormalTok"/>
        </w:rPr>
        <w:t>}</w:t>
      </w:r>
      <w:r>
        <w:br/>
      </w:r>
      <w:r>
        <w:br/>
      </w:r>
      <w:r>
        <w:rPr>
          <w:rStyle w:val="KeywordTok"/>
        </w:rPr>
        <w:t>interface</w:t>
      </w:r>
      <w:r>
        <w:rPr>
          <w:rStyle w:val="NormalTok"/>
        </w:rPr>
        <w:t xml:space="preserve"> ParseResult {</w:t>
      </w:r>
      <w:r>
        <w:br/>
      </w:r>
      <w:r>
        <w:rPr>
          <w:rStyle w:val="NormalTok"/>
        </w:rPr>
        <w:t xml:space="preserve">  tables</w:t>
      </w:r>
      <w:r>
        <w:rPr>
          <w:rStyle w:val="OperatorTok"/>
        </w:rPr>
        <w:t>:</w:t>
      </w:r>
      <w:r>
        <w:rPr>
          <w:rStyle w:val="NormalTok"/>
        </w:rPr>
        <w:t xml:space="preserve"> ParsedTable[]</w:t>
      </w:r>
      <w:r>
        <w:rPr>
          <w:rStyle w:val="OperatorTok"/>
        </w:rPr>
        <w:t>;</w:t>
      </w:r>
      <w:r>
        <w:rPr>
          <w:rStyle w:val="NormalTok"/>
        </w:rPr>
        <w:t xml:space="preserve">   </w:t>
      </w:r>
      <w:r>
        <w:rPr>
          <w:rStyle w:val="CommentTok"/>
        </w:rPr>
        <w:t>// una por cada tabla distinta encontrada</w:t>
      </w:r>
      <w:r>
        <w:br/>
      </w:r>
      <w:r>
        <w:rPr>
          <w:rStyle w:val="NormalTok"/>
        </w:rPr>
        <w:t xml:space="preserve">  statements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sentencias INSERT procesadas</w:t>
      </w:r>
      <w:r>
        <w:br/>
      </w:r>
      <w:r>
        <w:rPr>
          <w:rStyle w:val="NormalTok"/>
        </w:rPr>
        <w:t xml:space="preserve">  skipped</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sentencias que no son INSERT (ignoradas)</w:t>
      </w:r>
      <w:r>
        <w:br/>
      </w:r>
      <w:r>
        <w:rPr>
          <w:rStyle w:val="NormalTok"/>
        </w:rPr>
        <w:t xml:space="preserve">  warnings</w:t>
      </w:r>
      <w:r>
        <w:rPr>
          <w:rStyle w:val="OperatorTok"/>
        </w:rPr>
        <w:t>:</w:t>
      </w:r>
      <w:r>
        <w:rPr>
          <w:rStyle w:val="NormalTok"/>
        </w:rPr>
        <w:t xml:space="preserve"> </w:t>
      </w:r>
      <w:r>
        <w:rPr>
          <w:rStyle w:val="DataTypeTok"/>
        </w:rPr>
        <w:t>string</w:t>
      </w:r>
      <w:r>
        <w:rPr>
          <w:rStyle w:val="NormalTok"/>
        </w:rPr>
        <w:t>[]</w:t>
      </w:r>
      <w:r>
        <w:rPr>
          <w:rStyle w:val="OperatorTok"/>
        </w:rPr>
        <w:t>;</w:t>
      </w:r>
      <w:r>
        <w:br/>
      </w:r>
      <w:r>
        <w:rPr>
          <w:rStyle w:val="NormalTok"/>
        </w:rPr>
        <w:t>}</w:t>
      </w:r>
    </w:p>
    <w:p w14:paraId="51860F13" w14:textId="77777777" w:rsidR="0004500D" w:rsidRDefault="00000000" w:rsidP="00423C15">
      <w:pPr>
        <w:pStyle w:val="Ttulo4"/>
        <w:jc w:val="both"/>
      </w:pPr>
      <w:bookmarkStart w:id="24" w:name="parser-de-sentencias-insert-into"/>
      <w:bookmarkEnd w:id="23"/>
      <w:r>
        <w:t xml:space="preserve">3.2.3 Parser de sentencias </w:t>
      </w:r>
      <w:r>
        <w:rPr>
          <w:rStyle w:val="VerbatimChar"/>
        </w:rPr>
        <w:t>INSERT INTO</w:t>
      </w:r>
    </w:p>
    <w:p w14:paraId="1EFD3FF8" w14:textId="77777777" w:rsidR="0004500D" w:rsidRDefault="00000000" w:rsidP="00423C15">
      <w:pPr>
        <w:pStyle w:val="FirstParagraph"/>
        <w:jc w:val="both"/>
      </w:pPr>
      <w:r>
        <w:t xml:space="preserve">Es un </w:t>
      </w:r>
      <w:r>
        <w:rPr>
          <w:b/>
          <w:bCs/>
        </w:rPr>
        <w:t>analizador en dos fases</w:t>
      </w:r>
      <w:r>
        <w:t xml:space="preserve"> —léxico y sintáctico— escrito a mano. No usa expresiones regulares para interpretar valores, lo que permite reportar errores con </w:t>
      </w:r>
      <w:r>
        <w:rPr>
          <w:b/>
          <w:bCs/>
        </w:rPr>
        <w:t>línea y columna exactas</w:t>
      </w:r>
      <w:r>
        <w:t>.</w:t>
      </w:r>
    </w:p>
    <w:p w14:paraId="748BCE6E" w14:textId="77777777" w:rsidR="0004500D" w:rsidRDefault="00000000" w:rsidP="00423C15">
      <w:pPr>
        <w:pStyle w:val="Textoindependiente"/>
        <w:jc w:val="both"/>
      </w:pPr>
      <w:r>
        <w:rPr>
          <w:b/>
          <w:bCs/>
        </w:rPr>
        <w:t>Fase 1 — Tokenizador (</w:t>
      </w:r>
      <w:r>
        <w:rPr>
          <w:rStyle w:val="VerbatimChar"/>
          <w:b/>
          <w:bCs/>
        </w:rPr>
        <w:t>tokenize</w:t>
      </w:r>
      <w:r>
        <w:rPr>
          <w:b/>
          <w:bCs/>
        </w:rPr>
        <w:t>).</w:t>
      </w:r>
      <w:r>
        <w:t xml:space="preserve"> Recorre el texto carácter a carácter y produce tokens tipados:</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44A9510C" w14:textId="77777777" w:rsidTr="00423C15">
        <w:tc>
          <w:tcPr>
            <w:tcW w:w="2640" w:type="dxa"/>
          </w:tcPr>
          <w:p w14:paraId="327B3AC9" w14:textId="77777777" w:rsidR="0004500D" w:rsidRDefault="00000000" w:rsidP="00423C15">
            <w:pPr>
              <w:pStyle w:val="Compact"/>
              <w:jc w:val="both"/>
            </w:pPr>
            <w:r>
              <w:t>Tipo</w:t>
            </w:r>
          </w:p>
        </w:tc>
        <w:tc>
          <w:tcPr>
            <w:tcW w:w="2640" w:type="dxa"/>
          </w:tcPr>
          <w:p w14:paraId="3C8B0F5B" w14:textId="77777777" w:rsidR="0004500D" w:rsidRDefault="00000000" w:rsidP="00423C15">
            <w:pPr>
              <w:pStyle w:val="Compact"/>
              <w:jc w:val="both"/>
            </w:pPr>
            <w:r>
              <w:t>Ejemplos</w:t>
            </w:r>
          </w:p>
        </w:tc>
        <w:tc>
          <w:tcPr>
            <w:tcW w:w="2640" w:type="dxa"/>
          </w:tcPr>
          <w:p w14:paraId="3DD8E3D6" w14:textId="77777777" w:rsidR="0004500D" w:rsidRDefault="00000000" w:rsidP="00423C15">
            <w:pPr>
              <w:pStyle w:val="Compact"/>
              <w:jc w:val="both"/>
            </w:pPr>
            <w:r>
              <w:t>Tratamiento</w:t>
            </w:r>
          </w:p>
        </w:tc>
      </w:tr>
      <w:tr w:rsidR="0004500D" w14:paraId="5B62E125" w14:textId="77777777" w:rsidTr="00423C15">
        <w:tc>
          <w:tcPr>
            <w:tcW w:w="2640" w:type="dxa"/>
          </w:tcPr>
          <w:p w14:paraId="2E971E10" w14:textId="77777777" w:rsidR="0004500D" w:rsidRDefault="00000000" w:rsidP="00423C15">
            <w:pPr>
              <w:pStyle w:val="Compact"/>
              <w:jc w:val="both"/>
            </w:pPr>
            <w:r>
              <w:rPr>
                <w:rStyle w:val="VerbatimChar"/>
              </w:rPr>
              <w:t>word</w:t>
            </w:r>
          </w:p>
        </w:tc>
        <w:tc>
          <w:tcPr>
            <w:tcW w:w="2640" w:type="dxa"/>
          </w:tcPr>
          <w:p w14:paraId="76692A72" w14:textId="77777777" w:rsidR="0004500D" w:rsidRDefault="00000000" w:rsidP="00423C15">
            <w:pPr>
              <w:pStyle w:val="Compact"/>
              <w:jc w:val="both"/>
            </w:pPr>
            <w:r>
              <w:rPr>
                <w:rStyle w:val="VerbatimChar"/>
              </w:rPr>
              <w:t>INSERT</w:t>
            </w:r>
            <w:r>
              <w:t xml:space="preserve">, </w:t>
            </w:r>
            <w:r>
              <w:rPr>
                <w:rStyle w:val="VerbatimChar"/>
              </w:rPr>
              <w:t>clientes</w:t>
            </w:r>
            <w:r>
              <w:t xml:space="preserve">, </w:t>
            </w:r>
            <w:r>
              <w:rPr>
                <w:rStyle w:val="VerbatimChar"/>
              </w:rPr>
              <w:t>NOW</w:t>
            </w:r>
            <w:r>
              <w:t xml:space="preserve">, </w:t>
            </w:r>
            <w:r>
              <w:rPr>
                <w:rStyle w:val="VerbatimChar"/>
              </w:rPr>
              <w:t>@var</w:t>
            </w:r>
          </w:p>
        </w:tc>
        <w:tc>
          <w:tcPr>
            <w:tcW w:w="2640" w:type="dxa"/>
          </w:tcPr>
          <w:p w14:paraId="3B8E4110" w14:textId="77777777" w:rsidR="0004500D" w:rsidRDefault="00000000" w:rsidP="00423C15">
            <w:pPr>
              <w:pStyle w:val="Compact"/>
              <w:jc w:val="both"/>
            </w:pPr>
            <w:r>
              <w:t>Palabras clave e identificadores sin comillas (admite letras acentuadas).</w:t>
            </w:r>
          </w:p>
        </w:tc>
      </w:tr>
      <w:tr w:rsidR="0004500D" w14:paraId="20E6FE0D" w14:textId="77777777" w:rsidTr="00423C15">
        <w:tc>
          <w:tcPr>
            <w:tcW w:w="2640" w:type="dxa"/>
          </w:tcPr>
          <w:p w14:paraId="7B643C94" w14:textId="77777777" w:rsidR="0004500D" w:rsidRDefault="00000000" w:rsidP="00423C15">
            <w:pPr>
              <w:pStyle w:val="Compact"/>
              <w:jc w:val="both"/>
            </w:pPr>
            <w:r>
              <w:rPr>
                <w:rStyle w:val="VerbatimChar"/>
              </w:rPr>
              <w:t>ident</w:t>
            </w:r>
          </w:p>
        </w:tc>
        <w:tc>
          <w:tcPr>
            <w:tcW w:w="2640" w:type="dxa"/>
          </w:tcPr>
          <w:p w14:paraId="4F74E86F" w14:textId="77777777" w:rsidR="0004500D" w:rsidRDefault="00000000" w:rsidP="00423C15">
            <w:pPr>
              <w:pStyle w:val="Compact"/>
              <w:jc w:val="both"/>
            </w:pPr>
            <w:r>
              <w:rPr>
                <w:rStyle w:val="VerbatimChar"/>
              </w:rPr>
              <w:t>`mi tabla`</w:t>
            </w:r>
            <w:r>
              <w:t xml:space="preserve">, </w:t>
            </w:r>
            <w:r>
              <w:rPr>
                <w:rStyle w:val="VerbatimChar"/>
              </w:rPr>
              <w:t>[col]</w:t>
            </w:r>
          </w:p>
        </w:tc>
        <w:tc>
          <w:tcPr>
            <w:tcW w:w="2640" w:type="dxa"/>
          </w:tcPr>
          <w:p w14:paraId="5305CF1A" w14:textId="77777777" w:rsidR="0004500D" w:rsidRDefault="00000000" w:rsidP="00423C15">
            <w:pPr>
              <w:pStyle w:val="Compact"/>
              <w:jc w:val="both"/>
            </w:pPr>
            <w:r>
              <w:t xml:space="preserve">Identificadores entre </w:t>
            </w:r>
            <w:r>
              <w:rPr>
                <w:i/>
                <w:iCs/>
              </w:rPr>
              <w:t>backticks</w:t>
            </w:r>
            <w:r>
              <w:t xml:space="preserve"> (con </w:t>
            </w:r>
            <w:r>
              <w:rPr>
                <w:rStyle w:val="VerbatimChar"/>
              </w:rPr>
              <w:t>``</w:t>
            </w:r>
            <w:r>
              <w:t xml:space="preserve"> escapado) o corchetes.</w:t>
            </w:r>
          </w:p>
        </w:tc>
      </w:tr>
      <w:tr w:rsidR="0004500D" w14:paraId="3E9F904E" w14:textId="77777777" w:rsidTr="00423C15">
        <w:tc>
          <w:tcPr>
            <w:tcW w:w="2640" w:type="dxa"/>
          </w:tcPr>
          <w:p w14:paraId="58ACF7E3" w14:textId="77777777" w:rsidR="0004500D" w:rsidRDefault="00000000" w:rsidP="00423C15">
            <w:pPr>
              <w:pStyle w:val="Compact"/>
              <w:jc w:val="both"/>
            </w:pPr>
            <w:r>
              <w:rPr>
                <w:rStyle w:val="VerbatimChar"/>
              </w:rPr>
              <w:t>string</w:t>
            </w:r>
          </w:p>
        </w:tc>
        <w:tc>
          <w:tcPr>
            <w:tcW w:w="2640" w:type="dxa"/>
          </w:tcPr>
          <w:p w14:paraId="7EAE9E05" w14:textId="77777777" w:rsidR="0004500D" w:rsidRDefault="00000000" w:rsidP="00423C15">
            <w:pPr>
              <w:pStyle w:val="Compact"/>
              <w:jc w:val="both"/>
            </w:pPr>
            <w:r>
              <w:rPr>
                <w:rStyle w:val="VerbatimChar"/>
              </w:rPr>
              <w:t>'O''Brien'</w:t>
            </w:r>
            <w:r>
              <w:t xml:space="preserve">, </w:t>
            </w:r>
            <w:r>
              <w:rPr>
                <w:rStyle w:val="VerbatimChar"/>
              </w:rPr>
              <w:t>"a\nb"</w:t>
            </w:r>
          </w:p>
        </w:tc>
        <w:tc>
          <w:tcPr>
            <w:tcW w:w="2640" w:type="dxa"/>
          </w:tcPr>
          <w:p w14:paraId="0BF12EDD" w14:textId="77777777" w:rsidR="0004500D" w:rsidRDefault="00000000" w:rsidP="00423C15">
            <w:pPr>
              <w:pStyle w:val="Compact"/>
              <w:jc w:val="both"/>
            </w:pPr>
            <w:r>
              <w:t xml:space="preserve">El valor se </w:t>
            </w:r>
            <w:r>
              <w:rPr>
                <w:b/>
                <w:bCs/>
              </w:rPr>
              <w:t>desescapa</w:t>
            </w:r>
            <w:r>
              <w:t xml:space="preserve">: </w:t>
            </w:r>
            <w:r>
              <w:rPr>
                <w:rStyle w:val="VerbatimChar"/>
              </w:rPr>
              <w:t>''</w:t>
            </w:r>
            <w:r>
              <w:t xml:space="preserve"> y </w:t>
            </w:r>
            <w:r>
              <w:rPr>
                <w:rStyle w:val="VerbatimChar"/>
              </w:rPr>
              <w:t>""</w:t>
            </w:r>
            <w:r>
              <w:t xml:space="preserve"> duplicadas, y secuencias MySQL </w:t>
            </w:r>
            <w:r>
              <w:rPr>
                <w:rStyle w:val="VerbatimChar"/>
              </w:rPr>
              <w:t>\0 \b \n \r \t \Z \\ \' \"</w:t>
            </w:r>
            <w:r>
              <w:t>.</w:t>
            </w:r>
          </w:p>
        </w:tc>
      </w:tr>
      <w:tr w:rsidR="0004500D" w14:paraId="05B1821E" w14:textId="77777777" w:rsidTr="00423C15">
        <w:tc>
          <w:tcPr>
            <w:tcW w:w="2640" w:type="dxa"/>
          </w:tcPr>
          <w:p w14:paraId="0A6FC6C6" w14:textId="77777777" w:rsidR="0004500D" w:rsidRDefault="00000000" w:rsidP="00423C15">
            <w:pPr>
              <w:pStyle w:val="Compact"/>
              <w:jc w:val="both"/>
            </w:pPr>
            <w:r>
              <w:rPr>
                <w:rStyle w:val="VerbatimChar"/>
              </w:rPr>
              <w:t>number</w:t>
            </w:r>
          </w:p>
        </w:tc>
        <w:tc>
          <w:tcPr>
            <w:tcW w:w="2640" w:type="dxa"/>
          </w:tcPr>
          <w:p w14:paraId="7D294383" w14:textId="77777777" w:rsidR="0004500D" w:rsidRDefault="00000000" w:rsidP="00423C15">
            <w:pPr>
              <w:pStyle w:val="Compact"/>
              <w:jc w:val="both"/>
            </w:pPr>
            <w:r>
              <w:rPr>
                <w:rStyle w:val="VerbatimChar"/>
              </w:rPr>
              <w:t>12</w:t>
            </w:r>
            <w:r>
              <w:t xml:space="preserve">, </w:t>
            </w:r>
            <w:r>
              <w:rPr>
                <w:rStyle w:val="VerbatimChar"/>
              </w:rPr>
              <w:t>-3.5</w:t>
            </w:r>
            <w:r>
              <w:t xml:space="preserve">, </w:t>
            </w:r>
            <w:r>
              <w:rPr>
                <w:rStyle w:val="VerbatimChar"/>
              </w:rPr>
              <w:t>.5</w:t>
            </w:r>
            <w:r>
              <w:t xml:space="preserve">, </w:t>
            </w:r>
            <w:r>
              <w:rPr>
                <w:rStyle w:val="VerbatimChar"/>
              </w:rPr>
              <w:t>2.5E-3</w:t>
            </w:r>
          </w:p>
        </w:tc>
        <w:tc>
          <w:tcPr>
            <w:tcW w:w="2640" w:type="dxa"/>
          </w:tcPr>
          <w:p w14:paraId="330FF186" w14:textId="77777777" w:rsidR="0004500D" w:rsidRDefault="00000000" w:rsidP="00423C15">
            <w:pPr>
              <w:pStyle w:val="Compact"/>
              <w:jc w:val="both"/>
            </w:pPr>
            <w:r>
              <w:t xml:space="preserve">Se conserva el texto original en </w:t>
            </w:r>
            <w:r>
              <w:rPr>
                <w:rStyle w:val="VerbatimChar"/>
              </w:rPr>
              <w:t>raw</w:t>
            </w:r>
            <w:r>
              <w:t xml:space="preserve">. </w:t>
            </w:r>
            <w:r>
              <w:rPr>
                <w:rStyle w:val="VerbatimChar"/>
              </w:rPr>
              <w:t>123abc</w:t>
            </w:r>
            <w:r>
              <w:t xml:space="preserve"> se trata como palabra, como en MySQL.</w:t>
            </w:r>
          </w:p>
        </w:tc>
      </w:tr>
      <w:tr w:rsidR="0004500D" w14:paraId="2156B1C1" w14:textId="77777777" w:rsidTr="00423C15">
        <w:tc>
          <w:tcPr>
            <w:tcW w:w="2640" w:type="dxa"/>
          </w:tcPr>
          <w:p w14:paraId="05D9639D" w14:textId="77777777" w:rsidR="0004500D" w:rsidRDefault="00000000" w:rsidP="00423C15">
            <w:pPr>
              <w:pStyle w:val="Compact"/>
              <w:jc w:val="both"/>
            </w:pPr>
            <w:r>
              <w:rPr>
                <w:rStyle w:val="VerbatimChar"/>
              </w:rPr>
              <w:t>raw</w:t>
            </w:r>
          </w:p>
        </w:tc>
        <w:tc>
          <w:tcPr>
            <w:tcW w:w="2640" w:type="dxa"/>
          </w:tcPr>
          <w:p w14:paraId="7FCF1FAD" w14:textId="77777777" w:rsidR="0004500D" w:rsidRDefault="00000000" w:rsidP="00423C15">
            <w:pPr>
              <w:pStyle w:val="Compact"/>
              <w:jc w:val="both"/>
            </w:pPr>
            <w:r>
              <w:rPr>
                <w:rStyle w:val="VerbatimChar"/>
              </w:rPr>
              <w:t>X'4F'</w:t>
            </w:r>
            <w:r>
              <w:t xml:space="preserve">, </w:t>
            </w:r>
            <w:r>
              <w:rPr>
                <w:rStyle w:val="VerbatimChar"/>
              </w:rPr>
              <w:t>0x4F</w:t>
            </w:r>
            <w:r>
              <w:t xml:space="preserve">, </w:t>
            </w:r>
            <w:r>
              <w:rPr>
                <w:rStyle w:val="VerbatimChar"/>
              </w:rPr>
              <w:t>b'1010'</w:t>
            </w:r>
          </w:p>
        </w:tc>
        <w:tc>
          <w:tcPr>
            <w:tcW w:w="2640" w:type="dxa"/>
          </w:tcPr>
          <w:p w14:paraId="47FF1F0B" w14:textId="77777777" w:rsidR="0004500D" w:rsidRDefault="00000000" w:rsidP="00423C15">
            <w:pPr>
              <w:pStyle w:val="Compact"/>
              <w:jc w:val="both"/>
            </w:pPr>
            <w:r>
              <w:t>Literales hexadecimales y binarios, sin interpretar.</w:t>
            </w:r>
          </w:p>
        </w:tc>
      </w:tr>
      <w:tr w:rsidR="0004500D" w14:paraId="2F0DA947" w14:textId="77777777" w:rsidTr="00423C15">
        <w:tc>
          <w:tcPr>
            <w:tcW w:w="2640" w:type="dxa"/>
          </w:tcPr>
          <w:p w14:paraId="15EDFAE7" w14:textId="77777777" w:rsidR="0004500D" w:rsidRDefault="00000000" w:rsidP="00423C15">
            <w:pPr>
              <w:pStyle w:val="Compact"/>
              <w:jc w:val="both"/>
            </w:pPr>
            <w:r>
              <w:rPr>
                <w:rStyle w:val="VerbatimChar"/>
              </w:rPr>
              <w:t>punct</w:t>
            </w:r>
          </w:p>
        </w:tc>
        <w:tc>
          <w:tcPr>
            <w:tcW w:w="2640" w:type="dxa"/>
          </w:tcPr>
          <w:p w14:paraId="65BF35D3" w14:textId="77777777" w:rsidR="0004500D" w:rsidRDefault="00000000" w:rsidP="00423C15">
            <w:pPr>
              <w:pStyle w:val="Compact"/>
              <w:jc w:val="both"/>
            </w:pPr>
            <w:r>
              <w:rPr>
                <w:rStyle w:val="VerbatimChar"/>
              </w:rPr>
              <w:t>( ) , ; . =</w:t>
            </w:r>
          </w:p>
        </w:tc>
        <w:tc>
          <w:tcPr>
            <w:tcW w:w="2640" w:type="dxa"/>
          </w:tcPr>
          <w:p w14:paraId="7380CB8C" w14:textId="77777777" w:rsidR="0004500D" w:rsidRDefault="00000000" w:rsidP="00423C15">
            <w:pPr>
              <w:pStyle w:val="Compact"/>
              <w:jc w:val="both"/>
            </w:pPr>
            <w:r>
              <w:t>Símbolos sueltos.</w:t>
            </w:r>
          </w:p>
        </w:tc>
      </w:tr>
    </w:tbl>
    <w:p w14:paraId="3A23E687" w14:textId="77777777" w:rsidR="0004500D" w:rsidRDefault="00000000" w:rsidP="00423C15">
      <w:pPr>
        <w:pStyle w:val="Textoindependiente"/>
        <w:jc w:val="both"/>
      </w:pPr>
      <w:r>
        <w:t xml:space="preserve">Los comentarios </w:t>
      </w:r>
      <w:r>
        <w:rPr>
          <w:rStyle w:val="VerbatimChar"/>
        </w:rPr>
        <w:t>--</w:t>
      </w:r>
      <w:r>
        <w:t xml:space="preserve">, </w:t>
      </w:r>
      <w:r>
        <w:rPr>
          <w:rStyle w:val="VerbatimChar"/>
        </w:rPr>
        <w:t>#</w:t>
      </w:r>
      <w:r>
        <w:t xml:space="preserve"> y </w:t>
      </w:r>
      <w:r>
        <w:rPr>
          <w:rStyle w:val="VerbatimChar"/>
        </w:rPr>
        <w:t>/* */</w:t>
      </w:r>
      <w:r>
        <w:t xml:space="preserve"> se descartan en esta fase. Una cadena, un identificador o un comentario sin cerrar lanzan </w:t>
      </w:r>
      <w:r>
        <w:rPr>
          <w:rStyle w:val="VerbatimChar"/>
        </w:rPr>
        <w:t>ConversionError</w:t>
      </w:r>
      <w:r>
        <w:t xml:space="preserve"> con la ubicación del inicio.</w:t>
      </w:r>
    </w:p>
    <w:p w14:paraId="0E4FABCD" w14:textId="77777777" w:rsidR="0004500D" w:rsidRDefault="00000000" w:rsidP="00423C15">
      <w:pPr>
        <w:pStyle w:val="Textoindependiente"/>
        <w:jc w:val="both"/>
      </w:pPr>
      <w:r>
        <w:rPr>
          <w:b/>
          <w:bCs/>
        </w:rPr>
        <w:t>Fase 2 — Parser recursivo descendente (</w:t>
      </w:r>
      <w:r>
        <w:rPr>
          <w:rStyle w:val="VerbatimChar"/>
          <w:b/>
          <w:bCs/>
        </w:rPr>
        <w:t>parseInserts</w:t>
      </w:r>
      <w:r>
        <w:rPr>
          <w:b/>
          <w:bCs/>
        </w:rPr>
        <w:t>).</w:t>
      </w:r>
      <w:r>
        <w:t xml:space="preserve"> Gramática aceptada:</w:t>
      </w:r>
    </w:p>
    <w:p w14:paraId="217E9A63" w14:textId="77777777" w:rsidR="0004500D" w:rsidRDefault="00000000" w:rsidP="00423C15">
      <w:pPr>
        <w:pStyle w:val="SourceCode"/>
      </w:pPr>
      <w:r>
        <w:rPr>
          <w:rStyle w:val="VerbatimChar"/>
        </w:rPr>
        <w:lastRenderedPageBreak/>
        <w:t>script        := { sentencia_insert | otra_sentencia | ";" }</w:t>
      </w:r>
      <w:r>
        <w:br/>
      </w:r>
      <w:r>
        <w:rPr>
          <w:rStyle w:val="VerbatimChar"/>
        </w:rPr>
        <w:t>sentencia_insert</w:t>
      </w:r>
      <w:r>
        <w:br/>
      </w:r>
      <w:r>
        <w:rPr>
          <w:rStyle w:val="VerbatimChar"/>
        </w:rPr>
        <w:t xml:space="preserve">              := ("INSERT" | "REPLACE") [modificadores] ["INTO"] nombre_tabla</w:t>
      </w:r>
      <w:r>
        <w:br/>
      </w:r>
      <w:r>
        <w:rPr>
          <w:rStyle w:val="VerbatimChar"/>
        </w:rPr>
        <w:t xml:space="preserve">                 [ "(" columna { "," columna } ")" ]</w:t>
      </w:r>
      <w:r>
        <w:br/>
      </w:r>
      <w:r>
        <w:rPr>
          <w:rStyle w:val="VerbatimChar"/>
        </w:rPr>
        <w:t xml:space="preserve">                 ( "VALUES" | "VALUE" ) fila { "," fila }</w:t>
      </w:r>
      <w:r>
        <w:br/>
      </w:r>
      <w:r>
        <w:rPr>
          <w:rStyle w:val="VerbatimChar"/>
        </w:rPr>
        <w:t xml:space="preserve">               | ... "SET" columna "=" valor { "," columna "=" valor }</w:t>
      </w:r>
      <w:r>
        <w:br/>
      </w:r>
      <w:r>
        <w:rPr>
          <w:rStyle w:val="VerbatimChar"/>
        </w:rPr>
        <w:t xml:space="preserve">                 [ "ON DUPLICATE KEY UPDATE" ... | "AS" alias ... ] [";"]</w:t>
      </w:r>
      <w:r>
        <w:br/>
      </w:r>
      <w:r>
        <w:rPr>
          <w:rStyle w:val="VerbatimChar"/>
        </w:rPr>
        <w:t>modificadores := LOW_PRIORITY | DELAYED | HIGH_PRIORITY | IGNORE</w:t>
      </w:r>
      <w:r>
        <w:br/>
      </w:r>
      <w:r>
        <w:rPr>
          <w:rStyle w:val="VerbatimChar"/>
        </w:rPr>
        <w:t>nombre_tabla  := identificador [ "." identificador ]</w:t>
      </w:r>
      <w:r>
        <w:br/>
      </w:r>
      <w:r>
        <w:rPr>
          <w:rStyle w:val="VerbatimChar"/>
        </w:rPr>
        <w:t>fila          := ["ROW"] "(" [ valor { "," valor } ] ")"</w:t>
      </w:r>
    </w:p>
    <w:p w14:paraId="10F58350" w14:textId="77777777" w:rsidR="0004500D" w:rsidRDefault="00000000" w:rsidP="00423C15">
      <w:pPr>
        <w:pStyle w:val="FirstParagraph"/>
        <w:jc w:val="both"/>
      </w:pPr>
      <w:r>
        <w:t>Cualquier otra sentencia (</w:t>
      </w:r>
      <w:r>
        <w:rPr>
          <w:rStyle w:val="VerbatimChar"/>
        </w:rPr>
        <w:t>CREATE</w:t>
      </w:r>
      <w:r>
        <w:t xml:space="preserve">, </w:t>
      </w:r>
      <w:r>
        <w:rPr>
          <w:rStyle w:val="VerbatimChar"/>
        </w:rPr>
        <w:t>SET</w:t>
      </w:r>
      <w:r>
        <w:t xml:space="preserve">, </w:t>
      </w:r>
      <w:r>
        <w:rPr>
          <w:rStyle w:val="VerbatimChar"/>
        </w:rPr>
        <w:t>LOCK TABLES</w:t>
      </w:r>
      <w:r>
        <w:t xml:space="preserve">…) se </w:t>
      </w:r>
      <w:r>
        <w:rPr>
          <w:b/>
          <w:bCs/>
        </w:rPr>
        <w:t>salta</w:t>
      </w:r>
      <w:r>
        <w:t xml:space="preserve"> hasta el siguiente </w:t>
      </w:r>
      <w:r>
        <w:rPr>
          <w:rStyle w:val="VerbatimChar"/>
        </w:rPr>
        <w:t>;</w:t>
      </w:r>
      <w:r>
        <w:t xml:space="preserve"> de nivel superior, de modo que el parser acepta directamente un respaldo generado por </w:t>
      </w:r>
      <w:r>
        <w:rPr>
          <w:rStyle w:val="VerbatimChar"/>
        </w:rPr>
        <w:t>mysqldump</w:t>
      </w:r>
      <w:r>
        <w:t xml:space="preserve"> o por el propio sistema.</w:t>
      </w:r>
    </w:p>
    <w:p w14:paraId="35BB4225" w14:textId="77777777" w:rsidR="0004500D" w:rsidRDefault="00000000" w:rsidP="00423C15">
      <w:pPr>
        <w:pStyle w:val="Textoindependiente"/>
        <w:jc w:val="both"/>
      </w:pPr>
      <w:r>
        <w:rPr>
          <w:b/>
          <w:bCs/>
        </w:rPr>
        <w:t>Mapeo de valores (</w:t>
      </w:r>
      <w:r>
        <w:rPr>
          <w:rStyle w:val="VerbatimChar"/>
          <w:b/>
          <w:bCs/>
        </w:rPr>
        <w:t>readValue</w:t>
      </w:r>
      <w:r>
        <w:rPr>
          <w:b/>
          <w:bCs/>
        </w:rPr>
        <w:t>):</w:t>
      </w:r>
    </w:p>
    <w:tbl>
      <w:tblPr>
        <w:tblStyle w:val="Tablaconcuadrcula"/>
        <w:tblW w:w="5000" w:type="pct"/>
        <w:tblLayout w:type="fixed"/>
        <w:tblLook w:val="0020" w:firstRow="1" w:lastRow="0" w:firstColumn="0" w:lastColumn="0" w:noHBand="0" w:noVBand="0"/>
      </w:tblPr>
      <w:tblGrid>
        <w:gridCol w:w="4414"/>
        <w:gridCol w:w="4414"/>
      </w:tblGrid>
      <w:tr w:rsidR="0004500D" w14:paraId="3400E2C6" w14:textId="77777777" w:rsidTr="00423C15">
        <w:tc>
          <w:tcPr>
            <w:tcW w:w="3960" w:type="dxa"/>
          </w:tcPr>
          <w:p w14:paraId="6BE5541D" w14:textId="77777777" w:rsidR="0004500D" w:rsidRDefault="00000000" w:rsidP="00423C15">
            <w:pPr>
              <w:pStyle w:val="Compact"/>
              <w:jc w:val="both"/>
            </w:pPr>
            <w:r>
              <w:t>Literal SQL</w:t>
            </w:r>
          </w:p>
        </w:tc>
        <w:tc>
          <w:tcPr>
            <w:tcW w:w="3960" w:type="dxa"/>
          </w:tcPr>
          <w:p w14:paraId="57D8D219" w14:textId="77777777" w:rsidR="0004500D" w:rsidRDefault="00000000" w:rsidP="00423C15">
            <w:pPr>
              <w:pStyle w:val="Compact"/>
              <w:jc w:val="both"/>
            </w:pPr>
            <w:r>
              <w:t>Valor JavaScript</w:t>
            </w:r>
          </w:p>
        </w:tc>
      </w:tr>
      <w:tr w:rsidR="0004500D" w14:paraId="1D6569CE" w14:textId="77777777" w:rsidTr="00423C15">
        <w:tc>
          <w:tcPr>
            <w:tcW w:w="3960" w:type="dxa"/>
          </w:tcPr>
          <w:p w14:paraId="210889AB" w14:textId="77777777" w:rsidR="0004500D" w:rsidRDefault="00000000" w:rsidP="00423C15">
            <w:pPr>
              <w:pStyle w:val="Compact"/>
              <w:jc w:val="both"/>
            </w:pPr>
            <w:r>
              <w:rPr>
                <w:rStyle w:val="VerbatimChar"/>
              </w:rPr>
              <w:t>'texto'</w:t>
            </w:r>
            <w:r>
              <w:t xml:space="preserve"> / </w:t>
            </w:r>
            <w:r>
              <w:rPr>
                <w:rStyle w:val="VerbatimChar"/>
              </w:rPr>
              <w:t>"texto"</w:t>
            </w:r>
          </w:p>
        </w:tc>
        <w:tc>
          <w:tcPr>
            <w:tcW w:w="3960" w:type="dxa"/>
          </w:tcPr>
          <w:p w14:paraId="5F962063" w14:textId="77777777" w:rsidR="0004500D" w:rsidRDefault="00000000" w:rsidP="00423C15">
            <w:pPr>
              <w:pStyle w:val="Compact"/>
              <w:jc w:val="both"/>
            </w:pPr>
            <w:r>
              <w:rPr>
                <w:rStyle w:val="VerbatimChar"/>
              </w:rPr>
              <w:t>string</w:t>
            </w:r>
            <w:r>
              <w:t xml:space="preserve"> desescapado</w:t>
            </w:r>
          </w:p>
        </w:tc>
      </w:tr>
      <w:tr w:rsidR="0004500D" w14:paraId="76BB70FB" w14:textId="77777777" w:rsidTr="00423C15">
        <w:tc>
          <w:tcPr>
            <w:tcW w:w="3960" w:type="dxa"/>
          </w:tcPr>
          <w:p w14:paraId="5698D6A1" w14:textId="77777777" w:rsidR="0004500D" w:rsidRDefault="00000000" w:rsidP="00423C15">
            <w:pPr>
              <w:pStyle w:val="Compact"/>
              <w:jc w:val="both"/>
            </w:pPr>
            <w:r>
              <w:rPr>
                <w:rStyle w:val="VerbatimChar"/>
              </w:rPr>
              <w:t>42</w:t>
            </w:r>
            <w:r>
              <w:t xml:space="preserve">, </w:t>
            </w:r>
            <w:r>
              <w:rPr>
                <w:rStyle w:val="VerbatimChar"/>
              </w:rPr>
              <w:t>-3.14</w:t>
            </w:r>
            <w:r>
              <w:t xml:space="preserve">, </w:t>
            </w:r>
            <w:r>
              <w:rPr>
                <w:rStyle w:val="VerbatimChar"/>
              </w:rPr>
              <w:t>1e10</w:t>
            </w:r>
          </w:p>
        </w:tc>
        <w:tc>
          <w:tcPr>
            <w:tcW w:w="3960" w:type="dxa"/>
          </w:tcPr>
          <w:p w14:paraId="406ED3AD" w14:textId="77777777" w:rsidR="0004500D" w:rsidRDefault="00000000" w:rsidP="00423C15">
            <w:pPr>
              <w:pStyle w:val="Compact"/>
              <w:jc w:val="both"/>
            </w:pPr>
            <w:r>
              <w:rPr>
                <w:rStyle w:val="VerbatimChar"/>
              </w:rPr>
              <w:t>number</w:t>
            </w:r>
          </w:p>
        </w:tc>
      </w:tr>
      <w:tr w:rsidR="0004500D" w14:paraId="4EBB68B3" w14:textId="77777777" w:rsidTr="00423C15">
        <w:tc>
          <w:tcPr>
            <w:tcW w:w="3960" w:type="dxa"/>
          </w:tcPr>
          <w:p w14:paraId="0FEA44EC" w14:textId="77777777" w:rsidR="0004500D" w:rsidRDefault="00000000" w:rsidP="00423C15">
            <w:pPr>
              <w:pStyle w:val="Compact"/>
              <w:jc w:val="both"/>
            </w:pPr>
            <w:r>
              <w:t xml:space="preserve">Entero mayor que </w:t>
            </w:r>
            <w:r>
              <w:rPr>
                <w:rStyle w:val="VerbatimChar"/>
              </w:rPr>
              <w:t>Number.MAX_SAFE_INTEGER</w:t>
            </w:r>
            <w:r>
              <w:t xml:space="preserve"> o decimal con 16 o más dígitos</w:t>
            </w:r>
          </w:p>
        </w:tc>
        <w:tc>
          <w:tcPr>
            <w:tcW w:w="3960" w:type="dxa"/>
          </w:tcPr>
          <w:p w14:paraId="2962CF67" w14:textId="77777777" w:rsidR="0004500D" w:rsidRDefault="00000000" w:rsidP="00423C15">
            <w:pPr>
              <w:pStyle w:val="Compact"/>
              <w:jc w:val="both"/>
            </w:pPr>
            <w:r>
              <w:rPr>
                <w:rStyle w:val="VerbatimChar"/>
              </w:rPr>
              <w:t>string</w:t>
            </w:r>
            <w:r>
              <w:t xml:space="preserve"> (evita la pérdida de precisión de </w:t>
            </w:r>
            <w:r>
              <w:rPr>
                <w:rStyle w:val="VerbatimChar"/>
              </w:rPr>
              <w:t>BIGINT</w:t>
            </w:r>
            <w:r>
              <w:t>/</w:t>
            </w:r>
            <w:r>
              <w:rPr>
                <w:rStyle w:val="VerbatimChar"/>
              </w:rPr>
              <w:t>DECIMAL</w:t>
            </w:r>
            <w:r>
              <w:t>)</w:t>
            </w:r>
          </w:p>
        </w:tc>
      </w:tr>
      <w:tr w:rsidR="0004500D" w14:paraId="7E8273F7" w14:textId="77777777" w:rsidTr="00423C15">
        <w:tc>
          <w:tcPr>
            <w:tcW w:w="3960" w:type="dxa"/>
          </w:tcPr>
          <w:p w14:paraId="06AC8368" w14:textId="77777777" w:rsidR="0004500D" w:rsidRDefault="00000000" w:rsidP="00423C15">
            <w:pPr>
              <w:pStyle w:val="Compact"/>
              <w:jc w:val="both"/>
            </w:pPr>
            <w:r>
              <w:rPr>
                <w:rStyle w:val="VerbatimChar"/>
              </w:rPr>
              <w:t>NULL</w:t>
            </w:r>
            <w:r>
              <w:t xml:space="preserve">, </w:t>
            </w:r>
            <w:r>
              <w:rPr>
                <w:rStyle w:val="VerbatimChar"/>
              </w:rPr>
              <w:t>DEFAULT</w:t>
            </w:r>
          </w:p>
        </w:tc>
        <w:tc>
          <w:tcPr>
            <w:tcW w:w="3960" w:type="dxa"/>
          </w:tcPr>
          <w:p w14:paraId="2339E13C" w14:textId="77777777" w:rsidR="0004500D" w:rsidRDefault="00000000" w:rsidP="00423C15">
            <w:pPr>
              <w:pStyle w:val="Compact"/>
              <w:jc w:val="both"/>
            </w:pPr>
            <w:r>
              <w:rPr>
                <w:rStyle w:val="VerbatimChar"/>
              </w:rPr>
              <w:t>null</w:t>
            </w:r>
          </w:p>
        </w:tc>
      </w:tr>
      <w:tr w:rsidR="0004500D" w14:paraId="5B3FA231" w14:textId="77777777" w:rsidTr="00423C15">
        <w:tc>
          <w:tcPr>
            <w:tcW w:w="3960" w:type="dxa"/>
          </w:tcPr>
          <w:p w14:paraId="6DA7BB45" w14:textId="77777777" w:rsidR="0004500D" w:rsidRDefault="00000000" w:rsidP="00423C15">
            <w:pPr>
              <w:pStyle w:val="Compact"/>
              <w:jc w:val="both"/>
            </w:pPr>
            <w:r>
              <w:rPr>
                <w:rStyle w:val="VerbatimChar"/>
              </w:rPr>
              <w:t>TRUE</w:t>
            </w:r>
            <w:r>
              <w:t xml:space="preserve"> / </w:t>
            </w:r>
            <w:r>
              <w:rPr>
                <w:rStyle w:val="VerbatimChar"/>
              </w:rPr>
              <w:t>FALSE</w:t>
            </w:r>
          </w:p>
        </w:tc>
        <w:tc>
          <w:tcPr>
            <w:tcW w:w="3960" w:type="dxa"/>
          </w:tcPr>
          <w:p w14:paraId="56C83FAD" w14:textId="77777777" w:rsidR="0004500D" w:rsidRDefault="00000000" w:rsidP="00423C15">
            <w:pPr>
              <w:pStyle w:val="Compact"/>
              <w:jc w:val="both"/>
            </w:pPr>
            <w:r>
              <w:rPr>
                <w:rStyle w:val="VerbatimChar"/>
              </w:rPr>
              <w:t>boolean</w:t>
            </w:r>
          </w:p>
        </w:tc>
      </w:tr>
      <w:tr w:rsidR="0004500D" w14:paraId="2D3DB7C3" w14:textId="77777777" w:rsidTr="00423C15">
        <w:tc>
          <w:tcPr>
            <w:tcW w:w="3960" w:type="dxa"/>
          </w:tcPr>
          <w:p w14:paraId="333E238B" w14:textId="77777777" w:rsidR="0004500D" w:rsidRDefault="00000000" w:rsidP="00423C15">
            <w:pPr>
              <w:pStyle w:val="Compact"/>
              <w:jc w:val="both"/>
            </w:pPr>
            <w:r>
              <w:t>Expresión (</w:t>
            </w:r>
            <w:r>
              <w:rPr>
                <w:rStyle w:val="VerbatimChar"/>
              </w:rPr>
              <w:t>NOW()</w:t>
            </w:r>
            <w:r>
              <w:t xml:space="preserve">, </w:t>
            </w:r>
            <w:r>
              <w:rPr>
                <w:rStyle w:val="VerbatimChar"/>
              </w:rPr>
              <w:t>1+1</w:t>
            </w:r>
            <w:r>
              <w:t xml:space="preserve">, </w:t>
            </w:r>
            <w:r>
              <w:rPr>
                <w:rStyle w:val="VerbatimChar"/>
              </w:rPr>
              <w:t>CONCAT(...)</w:t>
            </w:r>
            <w:r>
              <w:t>)</w:t>
            </w:r>
          </w:p>
        </w:tc>
        <w:tc>
          <w:tcPr>
            <w:tcW w:w="3960" w:type="dxa"/>
          </w:tcPr>
          <w:p w14:paraId="71E65AFE" w14:textId="77777777" w:rsidR="0004500D" w:rsidRDefault="00000000" w:rsidP="00423C15">
            <w:pPr>
              <w:pStyle w:val="Compact"/>
              <w:jc w:val="both"/>
            </w:pPr>
            <w:r>
              <w:rPr>
                <w:rStyle w:val="VerbatimChar"/>
              </w:rPr>
              <w:t>string</w:t>
            </w:r>
            <w:r>
              <w:t xml:space="preserve"> con el </w:t>
            </w:r>
            <w:r>
              <w:rPr>
                <w:b/>
                <w:bCs/>
              </w:rPr>
              <w:t>texto original</w:t>
            </w:r>
            <w:r>
              <w:t xml:space="preserve"> de la expresión</w:t>
            </w:r>
          </w:p>
        </w:tc>
      </w:tr>
    </w:tbl>
    <w:p w14:paraId="33BF867D" w14:textId="77777777" w:rsidR="0004500D" w:rsidRDefault="00000000" w:rsidP="00423C15">
      <w:pPr>
        <w:pStyle w:val="Textoindependiente"/>
        <w:jc w:val="both"/>
      </w:pPr>
      <w:r>
        <w:rPr>
          <w:b/>
          <w:bCs/>
        </w:rPr>
        <w:t>Manejo de múltiples filas y tablas:</w:t>
      </w:r>
    </w:p>
    <w:p w14:paraId="55972A4C" w14:textId="77777777" w:rsidR="0004500D" w:rsidRDefault="00000000" w:rsidP="00423C15">
      <w:pPr>
        <w:pStyle w:val="Compact"/>
        <w:numPr>
          <w:ilvl w:val="0"/>
          <w:numId w:val="10"/>
        </w:numPr>
        <w:jc w:val="both"/>
      </w:pPr>
      <w:r>
        <w:t xml:space="preserve">Varias tuplas en un mismo </w:t>
      </w:r>
      <w:r>
        <w:rPr>
          <w:rStyle w:val="VerbatimChar"/>
        </w:rPr>
        <w:t>VALUES (...), (...)</w:t>
      </w:r>
      <w:r>
        <w:t xml:space="preserve"> producen varias filas.</w:t>
      </w:r>
    </w:p>
    <w:p w14:paraId="233E8AFD" w14:textId="77777777" w:rsidR="0004500D" w:rsidRDefault="00000000" w:rsidP="00423C15">
      <w:pPr>
        <w:pStyle w:val="Compact"/>
        <w:numPr>
          <w:ilvl w:val="0"/>
          <w:numId w:val="10"/>
        </w:numPr>
        <w:jc w:val="both"/>
      </w:pPr>
      <w:r>
        <w:t xml:space="preserve">Varias sentencias hacia la </w:t>
      </w:r>
      <w:r>
        <w:rPr>
          <w:b/>
          <w:bCs/>
        </w:rPr>
        <w:t>misma</w:t>
      </w:r>
      <w:r>
        <w:t xml:space="preserve"> tabla se fusionan; las columnas nuevas se agregan en orden y las filas que no las tenían reciben </w:t>
      </w:r>
      <w:r>
        <w:rPr>
          <w:rStyle w:val="VerbatimChar"/>
        </w:rPr>
        <w:t>null</w:t>
      </w:r>
      <w:r>
        <w:t>.</w:t>
      </w:r>
    </w:p>
    <w:p w14:paraId="3166DC89" w14:textId="77777777" w:rsidR="0004500D" w:rsidRDefault="00000000" w:rsidP="00423C15">
      <w:pPr>
        <w:pStyle w:val="Compact"/>
        <w:numPr>
          <w:ilvl w:val="0"/>
          <w:numId w:val="10"/>
        </w:numPr>
        <w:jc w:val="both"/>
      </w:pPr>
      <w:r>
        <w:t xml:space="preserve">Varias tablas distintas producen varias </w:t>
      </w:r>
      <w:r>
        <w:rPr>
          <w:rStyle w:val="VerbatimChar"/>
        </w:rPr>
        <w:t>ParsedTable</w:t>
      </w:r>
      <w:r>
        <w:t xml:space="preserve"> (en JSON: </w:t>
      </w:r>
      <w:r>
        <w:rPr>
          <w:rStyle w:val="VerbatimChar"/>
        </w:rPr>
        <w:t>{ "tabla": [...] }</w:t>
      </w:r>
      <w:r>
        <w:t>; en Excel: una hoja por tabla).</w:t>
      </w:r>
    </w:p>
    <w:p w14:paraId="52273854" w14:textId="77777777" w:rsidR="0004500D" w:rsidRDefault="00000000" w:rsidP="00423C15">
      <w:pPr>
        <w:pStyle w:val="Compact"/>
        <w:numPr>
          <w:ilvl w:val="0"/>
          <w:numId w:val="10"/>
        </w:numPr>
        <w:jc w:val="both"/>
      </w:pPr>
      <w:r>
        <w:t xml:space="preserve">Sin lista de columnas, se nombran </w:t>
      </w:r>
      <w:r>
        <w:rPr>
          <w:rStyle w:val="VerbatimChar"/>
        </w:rPr>
        <w:t>columna_1</w:t>
      </w:r>
      <w:r>
        <w:t xml:space="preserve">, </w:t>
      </w:r>
      <w:r>
        <w:rPr>
          <w:rStyle w:val="VerbatimChar"/>
        </w:rPr>
        <w:t>columna_2</w:t>
      </w:r>
      <w:r>
        <w:t>, … y se emite una advertencia.</w:t>
      </w:r>
    </w:p>
    <w:p w14:paraId="45A8D012" w14:textId="77777777" w:rsidR="0004500D" w:rsidRDefault="00000000" w:rsidP="00423C15">
      <w:pPr>
        <w:pStyle w:val="FirstParagraph"/>
        <w:jc w:val="both"/>
      </w:pPr>
      <w:r>
        <w:rPr>
          <w:b/>
          <w:bCs/>
        </w:rPr>
        <w:t>Validaciones y mensajes de error:</w:t>
      </w:r>
    </w:p>
    <w:p w14:paraId="78432F68" w14:textId="77777777" w:rsidR="0004500D" w:rsidRDefault="00000000" w:rsidP="00423C15">
      <w:pPr>
        <w:pStyle w:val="SourceCode"/>
      </w:pPr>
      <w:r>
        <w:rPr>
          <w:rStyle w:val="VerbatimChar"/>
        </w:rPr>
        <w:t>Línea 3, columna 12: La fila #2 de "clientes" tiene 2 valor(es) pero se declararon 3 columna(s).</w:t>
      </w:r>
      <w:r>
        <w:br/>
      </w:r>
      <w:r>
        <w:rPr>
          <w:rStyle w:val="VerbatimChar"/>
        </w:rPr>
        <w:t>Línea 5, columna 20: Falta una coma entre dos valores. Se encontró "'Ana'".</w:t>
      </w:r>
      <w:r>
        <w:br/>
      </w:r>
      <w:r>
        <w:rPr>
          <w:rStyle w:val="VerbatimChar"/>
        </w:rPr>
        <w:lastRenderedPageBreak/>
        <w:t>Línea 1, columna 29: INSERT ... SELECT no se puede convertir: los datos vienen de otra consulta.</w:t>
      </w:r>
    </w:p>
    <w:p w14:paraId="447EA610" w14:textId="77777777" w:rsidR="0004500D" w:rsidRDefault="00000000" w:rsidP="00423C15">
      <w:pPr>
        <w:pStyle w:val="FirstParagraph"/>
        <w:jc w:val="both"/>
      </w:pPr>
      <w:r>
        <w:t xml:space="preserve">La interfaz usa </w:t>
      </w:r>
      <w:r>
        <w:rPr>
          <w:rStyle w:val="VerbatimChar"/>
        </w:rPr>
        <w:t>err.loc</w:t>
      </w:r>
      <w:r>
        <w:t xml:space="preserve"> para seleccionar la línea con error en el área de entrada.</w:t>
      </w:r>
    </w:p>
    <w:p w14:paraId="49B58243" w14:textId="77777777" w:rsidR="0004500D" w:rsidRDefault="00000000" w:rsidP="00423C15">
      <w:pPr>
        <w:pStyle w:val="Ttulo4"/>
        <w:jc w:val="both"/>
      </w:pPr>
      <w:bookmarkStart w:id="25" w:name="algoritmos-de-las-demás-conversiones"/>
      <w:bookmarkEnd w:id="24"/>
      <w:r>
        <w:t>3.2.4 Algoritmos de las demás conversiones</w:t>
      </w:r>
    </w:p>
    <w:p w14:paraId="535324FF" w14:textId="77777777" w:rsidR="0004500D" w:rsidRDefault="00000000" w:rsidP="00423C15">
      <w:pPr>
        <w:pStyle w:val="FirstParagraph"/>
        <w:jc w:val="both"/>
      </w:pPr>
      <w:r>
        <w:rPr>
          <w:b/>
          <w:bCs/>
        </w:rPr>
        <w:t>JSON → SQL / Markdown (</w:t>
      </w:r>
      <w:r>
        <w:rPr>
          <w:rStyle w:val="VerbatimChar"/>
          <w:b/>
          <w:bCs/>
        </w:rPr>
        <w:t>parseJsonInput</w:t>
      </w:r>
      <w:r>
        <w:rPr>
          <w:b/>
          <w:bCs/>
        </w:rPr>
        <w:t>).</w:t>
      </w:r>
      <w:r>
        <w:t xml:space="preserve"> Acepta un objeto o un arreglo de objetos. Las columnas son la </w:t>
      </w:r>
      <w:r>
        <w:rPr>
          <w:b/>
          <w:bCs/>
        </w:rPr>
        <w:t>unión</w:t>
      </w:r>
      <w:r>
        <w:t xml:space="preserve"> de las llaves de todos los objetos (no solo del primero), en orden de aparición. Si </w:t>
      </w:r>
      <w:r>
        <w:rPr>
          <w:rStyle w:val="VerbatimChar"/>
        </w:rPr>
        <w:t>JSON.parse</w:t>
      </w:r>
      <w:r>
        <w:t xml:space="preserve"> falla, la posición que reporta el motor (</w:t>
      </w:r>
      <w:r>
        <w:rPr>
          <w:rStyle w:val="VerbatimChar"/>
        </w:rPr>
        <w:t>at position N</w:t>
      </w:r>
      <w:r>
        <w:t xml:space="preserve">) se traduce a línea y columna. En Markdown, las barras </w:t>
      </w:r>
      <w:r>
        <w:rPr>
          <w:rStyle w:val="VerbatimChar"/>
        </w:rPr>
        <w:t>|</w:t>
      </w:r>
      <w:r>
        <w:t xml:space="preserve"> se escapan como </w:t>
      </w:r>
      <w:r>
        <w:rPr>
          <w:rStyle w:val="VerbatimChar"/>
        </w:rPr>
        <w:t>\|</w:t>
      </w:r>
      <w:r>
        <w:t xml:space="preserve"> y los saltos de línea se convierten en </w:t>
      </w:r>
      <w:r>
        <w:rPr>
          <w:rStyle w:val="VerbatimChar"/>
        </w:rPr>
        <w:t>&lt;br&gt;</w:t>
      </w:r>
      <w:r>
        <w:t>.</w:t>
      </w:r>
    </w:p>
    <w:p w14:paraId="37BF309D" w14:textId="77777777" w:rsidR="0004500D" w:rsidRDefault="00000000" w:rsidP="00423C15">
      <w:pPr>
        <w:pStyle w:val="Textoindependiente"/>
        <w:jc w:val="both"/>
      </w:pPr>
      <w:r>
        <w:rPr>
          <w:b/>
          <w:bCs/>
        </w:rPr>
        <w:t>CSV → SQL (</w:t>
      </w:r>
      <w:r>
        <w:rPr>
          <w:rStyle w:val="VerbatimChar"/>
          <w:b/>
          <w:bCs/>
        </w:rPr>
        <w:t>parseCsv</w:t>
      </w:r>
      <w:r>
        <w:rPr>
          <w:b/>
          <w:bCs/>
        </w:rPr>
        <w:t>).</w:t>
      </w:r>
      <w:r>
        <w:t xml:space="preserve"> Implementa RFC 4180: campos entre comillas con comas, comillas duplicadas (</w:t>
      </w:r>
      <w:r>
        <w:rPr>
          <w:rStyle w:val="VerbatimChar"/>
        </w:rPr>
        <w:t>""</w:t>
      </w:r>
      <w:r>
        <w:t xml:space="preserve">) y saltos de línea internos. Elimina el BOM y </w:t>
      </w:r>
      <w:r>
        <w:rPr>
          <w:b/>
          <w:bCs/>
        </w:rPr>
        <w:t>detecta el separador</w:t>
      </w:r>
      <w:r>
        <w:t xml:space="preserve"> (</w:t>
      </w:r>
      <w:r>
        <w:rPr>
          <w:rStyle w:val="VerbatimChar"/>
        </w:rPr>
        <w:t>,</w:t>
      </w:r>
      <w:r>
        <w:t xml:space="preserve">, </w:t>
      </w:r>
      <w:r>
        <w:rPr>
          <w:rStyle w:val="VerbatimChar"/>
        </w:rPr>
        <w:t>;</w:t>
      </w:r>
      <w:r>
        <w:t xml:space="preserve"> o tabulador) contando sus apariciones en la primera línea. La inferencia de tipos es conservadora:</w:t>
      </w:r>
    </w:p>
    <w:tbl>
      <w:tblPr>
        <w:tblStyle w:val="Tablaconcuadrcula"/>
        <w:tblW w:w="5000" w:type="pct"/>
        <w:tblLayout w:type="fixed"/>
        <w:tblLook w:val="0020" w:firstRow="1" w:lastRow="0" w:firstColumn="0" w:lastColumn="0" w:noHBand="0" w:noVBand="0"/>
      </w:tblPr>
      <w:tblGrid>
        <w:gridCol w:w="4414"/>
        <w:gridCol w:w="4414"/>
      </w:tblGrid>
      <w:tr w:rsidR="0004500D" w14:paraId="204102D5" w14:textId="77777777" w:rsidTr="00423C15">
        <w:tc>
          <w:tcPr>
            <w:tcW w:w="3960" w:type="dxa"/>
          </w:tcPr>
          <w:p w14:paraId="3CB8D90B" w14:textId="77777777" w:rsidR="0004500D" w:rsidRDefault="00000000" w:rsidP="00423C15">
            <w:pPr>
              <w:pStyle w:val="Compact"/>
              <w:jc w:val="both"/>
            </w:pPr>
            <w:r>
              <w:t>Celda</w:t>
            </w:r>
          </w:p>
        </w:tc>
        <w:tc>
          <w:tcPr>
            <w:tcW w:w="3960" w:type="dxa"/>
          </w:tcPr>
          <w:p w14:paraId="1A6B44F4" w14:textId="77777777" w:rsidR="0004500D" w:rsidRDefault="00000000" w:rsidP="00423C15">
            <w:pPr>
              <w:pStyle w:val="Compact"/>
              <w:jc w:val="both"/>
            </w:pPr>
            <w:r>
              <w:t>Resultado</w:t>
            </w:r>
          </w:p>
        </w:tc>
      </w:tr>
      <w:tr w:rsidR="0004500D" w14:paraId="79A4512E" w14:textId="77777777" w:rsidTr="00423C15">
        <w:tc>
          <w:tcPr>
            <w:tcW w:w="3960" w:type="dxa"/>
          </w:tcPr>
          <w:p w14:paraId="79167613" w14:textId="77777777" w:rsidR="0004500D" w:rsidRDefault="00000000" w:rsidP="00423C15">
            <w:pPr>
              <w:pStyle w:val="Compact"/>
              <w:jc w:val="both"/>
            </w:pPr>
            <w:r>
              <w:t xml:space="preserve">Vacía (sin comillas) o </w:t>
            </w:r>
            <w:r>
              <w:rPr>
                <w:rStyle w:val="VerbatimChar"/>
              </w:rPr>
              <w:t>NULL</w:t>
            </w:r>
          </w:p>
        </w:tc>
        <w:tc>
          <w:tcPr>
            <w:tcW w:w="3960" w:type="dxa"/>
          </w:tcPr>
          <w:p w14:paraId="6DBCA8CA" w14:textId="77777777" w:rsidR="0004500D" w:rsidRDefault="00000000" w:rsidP="00423C15">
            <w:pPr>
              <w:pStyle w:val="Compact"/>
              <w:jc w:val="both"/>
            </w:pPr>
            <w:r>
              <w:rPr>
                <w:rStyle w:val="VerbatimChar"/>
              </w:rPr>
              <w:t>NULL</w:t>
            </w:r>
          </w:p>
        </w:tc>
      </w:tr>
      <w:tr w:rsidR="0004500D" w14:paraId="1A3A4307" w14:textId="77777777" w:rsidTr="00423C15">
        <w:tc>
          <w:tcPr>
            <w:tcW w:w="3960" w:type="dxa"/>
          </w:tcPr>
          <w:p w14:paraId="2FCB3F08" w14:textId="77777777" w:rsidR="0004500D" w:rsidRDefault="00000000" w:rsidP="00423C15">
            <w:pPr>
              <w:pStyle w:val="Compact"/>
              <w:jc w:val="both"/>
            </w:pPr>
            <w:r>
              <w:rPr>
                <w:rStyle w:val="VerbatimChar"/>
              </w:rPr>
              <w:t>-?(0\|[1-9]\d{0,14})(\.\d+)?</w:t>
            </w:r>
            <w:r>
              <w:t xml:space="preserve"> sin comillas</w:t>
            </w:r>
          </w:p>
        </w:tc>
        <w:tc>
          <w:tcPr>
            <w:tcW w:w="3960" w:type="dxa"/>
          </w:tcPr>
          <w:p w14:paraId="233DF059" w14:textId="77777777" w:rsidR="0004500D" w:rsidRDefault="00000000" w:rsidP="00423C15">
            <w:pPr>
              <w:pStyle w:val="Compact"/>
              <w:jc w:val="both"/>
            </w:pPr>
            <w:r>
              <w:t>Número</w:t>
            </w:r>
          </w:p>
        </w:tc>
      </w:tr>
      <w:tr w:rsidR="0004500D" w14:paraId="45C19D95" w14:textId="77777777" w:rsidTr="00423C15">
        <w:tc>
          <w:tcPr>
            <w:tcW w:w="3960" w:type="dxa"/>
          </w:tcPr>
          <w:p w14:paraId="482A1BF7" w14:textId="77777777" w:rsidR="0004500D" w:rsidRDefault="00000000" w:rsidP="00423C15">
            <w:pPr>
              <w:pStyle w:val="Compact"/>
              <w:jc w:val="both"/>
            </w:pPr>
            <w:r>
              <w:rPr>
                <w:rStyle w:val="VerbatimChar"/>
              </w:rPr>
              <w:t>007</w:t>
            </w:r>
            <w:r>
              <w:t xml:space="preserve">, </w:t>
            </w:r>
            <w:r>
              <w:rPr>
                <w:rStyle w:val="VerbatimChar"/>
              </w:rPr>
              <w:t>01234</w:t>
            </w:r>
            <w:r>
              <w:t xml:space="preserve"> (ceros a la izquierda)</w:t>
            </w:r>
          </w:p>
        </w:tc>
        <w:tc>
          <w:tcPr>
            <w:tcW w:w="3960" w:type="dxa"/>
          </w:tcPr>
          <w:p w14:paraId="127FA3F5" w14:textId="77777777" w:rsidR="0004500D" w:rsidRDefault="00000000" w:rsidP="00423C15">
            <w:pPr>
              <w:pStyle w:val="Compact"/>
              <w:jc w:val="both"/>
            </w:pPr>
            <w:r>
              <w:t>Texto: se preservan teléfonos y códigos postales</w:t>
            </w:r>
          </w:p>
        </w:tc>
      </w:tr>
      <w:tr w:rsidR="0004500D" w14:paraId="29FE3076" w14:textId="77777777" w:rsidTr="00423C15">
        <w:tc>
          <w:tcPr>
            <w:tcW w:w="3960" w:type="dxa"/>
          </w:tcPr>
          <w:p w14:paraId="2FC74415" w14:textId="77777777" w:rsidR="0004500D" w:rsidRDefault="00000000" w:rsidP="00423C15">
            <w:pPr>
              <w:pStyle w:val="Compact"/>
              <w:jc w:val="both"/>
            </w:pPr>
            <w:r>
              <w:t>Cualquier valor entre comillas</w:t>
            </w:r>
          </w:p>
        </w:tc>
        <w:tc>
          <w:tcPr>
            <w:tcW w:w="3960" w:type="dxa"/>
          </w:tcPr>
          <w:p w14:paraId="0A8BA323" w14:textId="77777777" w:rsidR="0004500D" w:rsidRDefault="00000000" w:rsidP="00423C15">
            <w:pPr>
              <w:pStyle w:val="Compact"/>
              <w:jc w:val="both"/>
            </w:pPr>
            <w:r>
              <w:t>Texto literal</w:t>
            </w:r>
          </w:p>
        </w:tc>
      </w:tr>
    </w:tbl>
    <w:p w14:paraId="1795E1EE" w14:textId="77777777" w:rsidR="0004500D" w:rsidRDefault="00000000" w:rsidP="00423C15">
      <w:pPr>
        <w:pStyle w:val="Textoindependiente"/>
        <w:jc w:val="both"/>
      </w:pPr>
      <w:r>
        <w:t xml:space="preserve">Los encabezados se normalizan con </w:t>
      </w:r>
      <w:r>
        <w:rPr>
          <w:rStyle w:val="VerbatimChar"/>
        </w:rPr>
        <w:t>uniqueHeaders()</w:t>
      </w:r>
      <w:r>
        <w:t xml:space="preserve"> (vacíos → </w:t>
      </w:r>
      <w:r>
        <w:rPr>
          <w:rStyle w:val="VerbatimChar"/>
        </w:rPr>
        <w:t>columna_N</w:t>
      </w:r>
      <w:r>
        <w:t xml:space="preserve">; repetidos → </w:t>
      </w:r>
      <w:r>
        <w:rPr>
          <w:rStyle w:val="VerbatimChar"/>
        </w:rPr>
        <w:t>nombre_2</w:t>
      </w:r>
      <w:r>
        <w:t>). Las filas con un número distinto de columnas generan una advertencia con sus números de línea.</w:t>
      </w:r>
    </w:p>
    <w:p w14:paraId="6C0930BD" w14:textId="77777777" w:rsidR="0004500D" w:rsidRDefault="00000000" w:rsidP="00423C15">
      <w:pPr>
        <w:pStyle w:val="Textoindependiente"/>
        <w:jc w:val="both"/>
      </w:pPr>
      <w:r>
        <w:rPr>
          <w:b/>
          <w:bCs/>
        </w:rPr>
        <w:t>Generación de SQL (</w:t>
      </w:r>
      <w:r>
        <w:rPr>
          <w:rStyle w:val="VerbatimChar"/>
          <w:b/>
          <w:bCs/>
        </w:rPr>
        <w:t>buildInserts</w:t>
      </w:r>
      <w:r>
        <w:rPr>
          <w:b/>
          <w:bCs/>
        </w:rPr>
        <w:t>).</w:t>
      </w:r>
      <w:r>
        <w:t xml:space="preserve"> Produce </w:t>
      </w:r>
      <w:r>
        <w:rPr>
          <w:rStyle w:val="VerbatimChar"/>
        </w:rPr>
        <w:t>INSERT</w:t>
      </w:r>
      <w:r>
        <w:t xml:space="preserve"> multifila en </w:t>
      </w:r>
      <w:r>
        <w:rPr>
          <w:b/>
          <w:bCs/>
        </w:rPr>
        <w:t>bloques de 100 filas</w:t>
      </w:r>
      <w:r>
        <w:t xml:space="preserve">, con identificadores entre </w:t>
      </w:r>
      <w:r>
        <w:rPr>
          <w:i/>
          <w:iCs/>
        </w:rPr>
        <w:t>backticks</w:t>
      </w:r>
      <w:r>
        <w:t xml:space="preserve"> (</w:t>
      </w:r>
      <w:r>
        <w:rPr>
          <w:rStyle w:val="VerbatimChar"/>
        </w:rPr>
        <w:t>quoteIdent</w:t>
      </w:r>
      <w:r>
        <w:t xml:space="preserve">) y literales mediante </w:t>
      </w:r>
      <w:r>
        <w:rPr>
          <w:rStyle w:val="VerbatimChar"/>
        </w:rPr>
        <w:t>sqlLiteral()</w:t>
      </w:r>
      <w:r>
        <w:t>:</w:t>
      </w:r>
    </w:p>
    <w:p w14:paraId="379FB53A" w14:textId="77777777" w:rsidR="0004500D" w:rsidRDefault="00000000" w:rsidP="00423C15">
      <w:pPr>
        <w:pStyle w:val="SourceCode"/>
      </w:pPr>
      <w:r>
        <w:rPr>
          <w:rStyle w:val="NormalTok"/>
        </w:rPr>
        <w:t>DataConverter</w:t>
      </w:r>
      <w:r>
        <w:rPr>
          <w:rStyle w:val="OperatorTok"/>
        </w:rPr>
        <w:t>.</w:t>
      </w:r>
      <w:r>
        <w:rPr>
          <w:rStyle w:val="FunctionTok"/>
        </w:rPr>
        <w:t>buildInserts</w:t>
      </w:r>
      <w:r>
        <w:rPr>
          <w:rStyle w:val="NormalTok"/>
        </w:rPr>
        <w:t>(</w:t>
      </w:r>
      <w:r>
        <w:rPr>
          <w:rStyle w:val="StringTok"/>
        </w:rPr>
        <w:t>'clientes'</w:t>
      </w:r>
      <w:r>
        <w:rPr>
          <w:rStyle w:val="OperatorTok"/>
        </w:rPr>
        <w:t>,</w:t>
      </w:r>
      <w:r>
        <w:rPr>
          <w:rStyle w:val="NormalTok"/>
        </w:rPr>
        <w:t xml:space="preserve"> [</w:t>
      </w:r>
      <w:r>
        <w:rPr>
          <w:rStyle w:val="StringTok"/>
        </w:rPr>
        <w:t>'id'</w:t>
      </w:r>
      <w:r>
        <w:rPr>
          <w:rStyle w:val="OperatorTok"/>
        </w:rPr>
        <w:t>,</w:t>
      </w:r>
      <w:r>
        <w:rPr>
          <w:rStyle w:val="NormalTok"/>
        </w:rPr>
        <w:t xml:space="preserve"> </w:t>
      </w:r>
      <w:r>
        <w:rPr>
          <w:rStyle w:val="StringTok"/>
        </w:rPr>
        <w:t>'nombre'</w:t>
      </w:r>
      <w:r>
        <w:rPr>
          <w:rStyle w:val="NormalTok"/>
        </w:rPr>
        <w:t>]</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StringTok"/>
        </w:rPr>
        <w:t>"O'Brien"</w:t>
      </w:r>
      <w:r>
        <w:rPr>
          <w:rStyle w:val="NormalTok"/>
        </w:rPr>
        <w:t>]</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KeywordTok"/>
        </w:rPr>
        <w:t>null</w:t>
      </w:r>
      <w:r>
        <w:rPr>
          <w:rStyle w:val="NormalTok"/>
        </w:rPr>
        <w:t>]])</w:t>
      </w:r>
      <w:r>
        <w:rPr>
          <w:rStyle w:val="OperatorTok"/>
        </w:rPr>
        <w:t>;</w:t>
      </w:r>
      <w:r>
        <w:br/>
      </w:r>
      <w:r>
        <w:rPr>
          <w:rStyle w:val="CommentTok"/>
        </w:rPr>
        <w:t>// INSERT INTO `clientes` (`id`, `nombre`) VALUES</w:t>
      </w:r>
      <w:r>
        <w:br/>
      </w:r>
      <w:r>
        <w:rPr>
          <w:rStyle w:val="CommentTok"/>
        </w:rPr>
        <w:t>//   (1, 'O''Brien'),</w:t>
      </w:r>
      <w:r>
        <w:br/>
      </w:r>
      <w:r>
        <w:rPr>
          <w:rStyle w:val="CommentTok"/>
        </w:rPr>
        <w:t>//   (2, NULL);</w:t>
      </w:r>
    </w:p>
    <w:p w14:paraId="04F84193" w14:textId="77777777" w:rsidR="0004500D" w:rsidRDefault="00000000" w:rsidP="00423C15">
      <w:pPr>
        <w:pStyle w:val="FirstParagraph"/>
        <w:jc w:val="both"/>
      </w:pPr>
      <w:r>
        <w:rPr>
          <w:rStyle w:val="VerbatimChar"/>
        </w:rPr>
        <w:t>safeTableName()</w:t>
      </w:r>
      <w:r>
        <w:t xml:space="preserve"> deriva un nombre de tabla válido a partir de texto libre (por ejemplo, el nombre del archivo): elimina la extensión y los acentos, sustituye los caracteres no válidos por </w:t>
      </w:r>
      <w:r>
        <w:rPr>
          <w:rStyle w:val="VerbatimChar"/>
        </w:rPr>
        <w:t>_</w:t>
      </w:r>
      <w:r>
        <w:t xml:space="preserve">, antepone </w:t>
      </w:r>
      <w:r>
        <w:rPr>
          <w:rStyle w:val="VerbatimChar"/>
        </w:rPr>
        <w:t>t_</w:t>
      </w:r>
      <w:r>
        <w:t xml:space="preserve"> si empieza con dígito y recorta a 64 caracteres.</w:t>
      </w:r>
    </w:p>
    <w:p w14:paraId="42F84D2A" w14:textId="77777777" w:rsidR="0004500D" w:rsidRDefault="00000000" w:rsidP="00423C15">
      <w:pPr>
        <w:pStyle w:val="Ttulo4"/>
        <w:jc w:val="both"/>
      </w:pPr>
      <w:bookmarkStart w:id="26" w:name="entrada-y-salida-binaria-de-excel"/>
      <w:bookmarkEnd w:id="25"/>
      <w:r>
        <w:lastRenderedPageBreak/>
        <w:t>3.2.5 Entrada y salida binaria de Excel</w:t>
      </w:r>
    </w:p>
    <w:p w14:paraId="4AB516E7" w14:textId="77777777" w:rsidR="0004500D" w:rsidRDefault="00000000" w:rsidP="00423C15">
      <w:pPr>
        <w:pStyle w:val="FirstParagraph"/>
        <w:jc w:val="both"/>
      </w:pPr>
      <w:r>
        <w:rPr>
          <w:b/>
          <w:bCs/>
        </w:rPr>
        <w:t>Carga perezosa de SheetJS.</w:t>
      </w:r>
      <w:r>
        <w:t xml:space="preserve"> La librería (~900 KB) solo se descarga la primera vez que se usa un flujo con Excel. Se intenta primero la copia local y, si falla, el CDN oficial; la promesa se memoriza y se reinicia si ambas fuentes fallan, para permitir un reintento:</w:t>
      </w:r>
    </w:p>
    <w:p w14:paraId="203C832C" w14:textId="77777777" w:rsidR="0004500D" w:rsidRDefault="00000000" w:rsidP="00423C15">
      <w:pPr>
        <w:pStyle w:val="SourceCode"/>
      </w:pPr>
      <w:r>
        <w:rPr>
          <w:rStyle w:val="KeywordTok"/>
        </w:rPr>
        <w:t>const</w:t>
      </w:r>
      <w:r>
        <w:rPr>
          <w:rStyle w:val="NormalTok"/>
        </w:rPr>
        <w:t xml:space="preserve"> SHEETJS_SOURCES </w:t>
      </w:r>
      <w:r>
        <w:rPr>
          <w:rStyle w:val="OperatorTok"/>
        </w:rPr>
        <w:t>=</w:t>
      </w:r>
      <w:r>
        <w:rPr>
          <w:rStyle w:val="NormalTok"/>
        </w:rPr>
        <w:t xml:space="preserve"> [</w:t>
      </w:r>
      <w:r>
        <w:br/>
      </w:r>
      <w:r>
        <w:rPr>
          <w:rStyle w:val="NormalTok"/>
        </w:rPr>
        <w:t xml:space="preserve">  </w:t>
      </w:r>
      <w:r>
        <w:rPr>
          <w:rStyle w:val="StringTok"/>
        </w:rPr>
        <w:t>'vendor/xlsx/xlsx.full.min.js'</w:t>
      </w:r>
      <w:r>
        <w:rPr>
          <w:rStyle w:val="OperatorTok"/>
        </w:rPr>
        <w:t>,</w:t>
      </w:r>
      <w:r>
        <w:rPr>
          <w:rStyle w:val="NormalTok"/>
        </w:rPr>
        <w:t xml:space="preserve">                                </w:t>
      </w:r>
      <w:r>
        <w:rPr>
          <w:rStyle w:val="CommentTok"/>
        </w:rPr>
        <w:t>// node_modules (sin internet)</w:t>
      </w:r>
      <w:r>
        <w:br/>
      </w:r>
      <w:r>
        <w:rPr>
          <w:rStyle w:val="NormalTok"/>
        </w:rPr>
        <w:t xml:space="preserve">  </w:t>
      </w:r>
      <w:r>
        <w:rPr>
          <w:rStyle w:val="StringTok"/>
        </w:rPr>
        <w:t>'https://cdn.sheetjs.com/xlsx-0.20.3/package/dist/xlsx.full.min.js'</w:t>
      </w:r>
      <w:r>
        <w:br/>
      </w:r>
      <w:r>
        <w:rPr>
          <w:rStyle w:val="NormalTok"/>
        </w:rPr>
        <w:t>]</w:t>
      </w:r>
      <w:r>
        <w:rPr>
          <w:rStyle w:val="OperatorTok"/>
        </w:rPr>
        <w:t>;</w:t>
      </w:r>
    </w:p>
    <w:p w14:paraId="4C80EE00" w14:textId="77777777" w:rsidR="0004500D" w:rsidRDefault="00000000" w:rsidP="00423C15">
      <w:pPr>
        <w:pStyle w:val="FirstParagraph"/>
        <w:jc w:val="both"/>
      </w:pPr>
      <w:r>
        <w:rPr>
          <w:b/>
          <w:bCs/>
        </w:rPr>
        <w:t>Importación (Excel → SQL):</w:t>
      </w:r>
    </w:p>
    <w:p w14:paraId="093746A0" w14:textId="77777777" w:rsidR="0004500D" w:rsidRDefault="00000000" w:rsidP="00423C15">
      <w:pPr>
        <w:pStyle w:val="Compact"/>
        <w:numPr>
          <w:ilvl w:val="0"/>
          <w:numId w:val="11"/>
        </w:numPr>
        <w:jc w:val="both"/>
      </w:pPr>
      <w:r>
        <w:t xml:space="preserve">El archivo se lee como </w:t>
      </w:r>
      <w:r>
        <w:rPr>
          <w:rStyle w:val="VerbatimChar"/>
        </w:rPr>
        <w:t>ArrayBuffer</w:t>
      </w:r>
      <w:r>
        <w:t xml:space="preserve"> (límite de 30 MB).</w:t>
      </w:r>
    </w:p>
    <w:p w14:paraId="289D2CB0" w14:textId="77777777" w:rsidR="0004500D" w:rsidRDefault="00000000" w:rsidP="00423C15">
      <w:pPr>
        <w:pStyle w:val="Compact"/>
        <w:numPr>
          <w:ilvl w:val="0"/>
          <w:numId w:val="11"/>
        </w:numPr>
        <w:jc w:val="both"/>
      </w:pPr>
      <w:r>
        <w:rPr>
          <w:rStyle w:val="VerbatimChar"/>
        </w:rPr>
        <w:t>detectSpreadsheet()</w:t>
      </w:r>
      <w:r>
        <w:t xml:space="preserve"> </w:t>
      </w:r>
      <w:r>
        <w:rPr>
          <w:b/>
          <w:bCs/>
        </w:rPr>
        <w:t>valida la firma binaria</w:t>
      </w:r>
      <w:r>
        <w:t xml:space="preserve"> antes de pasarlo a SheetJS: </w:t>
      </w:r>
      <w:r>
        <w:rPr>
          <w:rStyle w:val="VerbatimChar"/>
        </w:rPr>
        <w:t>50 4B 03 04</w:t>
      </w:r>
      <w:r>
        <w:t xml:space="preserve"> (ZIP → </w:t>
      </w:r>
      <w:r>
        <w:rPr>
          <w:rStyle w:val="VerbatimChar"/>
        </w:rPr>
        <w:t>.xlsx</w:t>
      </w:r>
      <w:r>
        <w:t>/</w:t>
      </w:r>
      <w:r>
        <w:rPr>
          <w:rStyle w:val="VerbatimChar"/>
        </w:rPr>
        <w:t>.xlsm</w:t>
      </w:r>
      <w:r>
        <w:t xml:space="preserve">), </w:t>
      </w:r>
      <w:r>
        <w:rPr>
          <w:rStyle w:val="VerbatimChar"/>
        </w:rPr>
        <w:t>D0 CF 11 E0</w:t>
      </w:r>
      <w:r>
        <w:t xml:space="preserve"> (OLE → </w:t>
      </w:r>
      <w:r>
        <w:rPr>
          <w:rStyle w:val="VerbatimChar"/>
        </w:rPr>
        <w:t>.xls</w:t>
      </w:r>
      <w:r>
        <w:t xml:space="preserve"> o </w:t>
      </w:r>
      <w:r>
        <w:rPr>
          <w:rStyle w:val="VerbatimChar"/>
        </w:rPr>
        <w:t>.xlsx</w:t>
      </w:r>
      <w:r>
        <w:t xml:space="preserve"> cifrado), o XML/HTML con extensión </w:t>
      </w:r>
      <w:r>
        <w:rPr>
          <w:rStyle w:val="VerbatimChar"/>
        </w:rPr>
        <w:t>.xls</w:t>
      </w:r>
      <w:r>
        <w:t>. Así se rechazan archivos renombrados.</w:t>
      </w:r>
    </w:p>
    <w:p w14:paraId="30C81722" w14:textId="77777777" w:rsidR="0004500D" w:rsidRDefault="00000000" w:rsidP="00423C15">
      <w:pPr>
        <w:pStyle w:val="Compact"/>
        <w:numPr>
          <w:ilvl w:val="0"/>
          <w:numId w:val="11"/>
        </w:numPr>
        <w:jc w:val="both"/>
      </w:pPr>
      <w:r>
        <w:t xml:space="preserve">Se lee </w:t>
      </w:r>
      <w:r>
        <w:rPr>
          <w:b/>
          <w:bCs/>
        </w:rPr>
        <w:t>solo la primera hoja</w:t>
      </w:r>
      <w:r>
        <w:t>; si hay más, se advierte.</w:t>
      </w:r>
    </w:p>
    <w:p w14:paraId="072C39DD" w14:textId="77777777" w:rsidR="0004500D" w:rsidRDefault="00000000" w:rsidP="00423C15">
      <w:pPr>
        <w:pStyle w:val="Compact"/>
        <w:numPr>
          <w:ilvl w:val="0"/>
          <w:numId w:val="11"/>
        </w:numPr>
        <w:jc w:val="both"/>
      </w:pPr>
      <w:r>
        <w:t xml:space="preserve">Las fechas se convierten a </w:t>
      </w:r>
      <w:r>
        <w:rPr>
          <w:rStyle w:val="VerbatimChar"/>
        </w:rPr>
        <w:t>YYYY-MM-DD[ HH:mm:ss]</w:t>
      </w:r>
      <w:r>
        <w:t xml:space="preserve"> con </w:t>
      </w:r>
      <w:r>
        <w:rPr>
          <w:rStyle w:val="VerbatimChar"/>
        </w:rPr>
        <w:t>excelSerialToSql()</w:t>
      </w:r>
      <w:r>
        <w:t xml:space="preserve">, </w:t>
      </w:r>
      <w:r>
        <w:rPr>
          <w:b/>
          <w:bCs/>
        </w:rPr>
        <w:t>independiente de la zona horaria</w:t>
      </w:r>
      <w:r>
        <w:t>: toma como origen el 30/12/1899, corrige el día fantasma 29/02/1900 que Excel considera válido y soporta la base 1904 de los libros de Mac antiguos. Un serial sin parte entera se interpreta como hora pura.</w:t>
      </w:r>
    </w:p>
    <w:p w14:paraId="46B483D7" w14:textId="77777777" w:rsidR="0004500D" w:rsidRDefault="00000000" w:rsidP="00423C15">
      <w:pPr>
        <w:pStyle w:val="Compact"/>
        <w:numPr>
          <w:ilvl w:val="0"/>
          <w:numId w:val="11"/>
        </w:numPr>
        <w:jc w:val="both"/>
      </w:pPr>
      <w:r>
        <w:t>Los libros protegidos con contraseña producen un error explícito.</w:t>
      </w:r>
    </w:p>
    <w:p w14:paraId="16329D8F" w14:textId="77777777" w:rsidR="0004500D" w:rsidRDefault="00000000" w:rsidP="00423C15">
      <w:pPr>
        <w:pStyle w:val="FirstParagraph"/>
        <w:jc w:val="both"/>
      </w:pPr>
      <w:r>
        <w:rPr>
          <w:b/>
          <w:bCs/>
        </w:rPr>
        <w:t>Exportación (SQL → Excel):</w:t>
      </w:r>
      <w:r>
        <w:t xml:space="preserve"> </w:t>
      </w:r>
      <w:r>
        <w:rPr>
          <w:rStyle w:val="VerbatimChar"/>
        </w:rPr>
        <w:t>buildWorkbook()</w:t>
      </w:r>
      <w:r>
        <w:t xml:space="preserve"> crea </w:t>
      </w:r>
      <w:r>
        <w:rPr>
          <w:b/>
          <w:bCs/>
        </w:rPr>
        <w:t>una hoja por tabla</w:t>
      </w:r>
      <w:r>
        <w:t xml:space="preserve"> (nombres saneados a 31 caracteres y únicos), convierte las cadenas con forma de fecha en celdas de fecha reales de Excel, calcula el ancho de las columnas (entre 8 y 60 caracteres) y activa el autofiltro. El </w:t>
      </w:r>
      <w:r>
        <w:rPr>
          <w:rStyle w:val="VerbatimChar"/>
        </w:rPr>
        <w:t>Blob</w:t>
      </w:r>
      <w:r>
        <w:t xml:space="preserve"> resultante se descarga con </w:t>
      </w:r>
      <w:r>
        <w:rPr>
          <w:rStyle w:val="VerbatimChar"/>
        </w:rPr>
        <w:t>UI.download()</w:t>
      </w:r>
      <w:r>
        <w:t xml:space="preserve"> y se conserva en </w:t>
      </w:r>
      <w:r>
        <w:rPr>
          <w:rStyle w:val="VerbatimChar"/>
        </w:rPr>
        <w:t>state.xlsxBlob</w:t>
      </w:r>
      <w:r>
        <w:t xml:space="preserve"> para descargas repetidas.</w:t>
      </w:r>
    </w:p>
    <w:p w14:paraId="2ED3313F" w14:textId="77777777" w:rsidR="0004500D" w:rsidRDefault="00000000" w:rsidP="00423C15">
      <w:pPr>
        <w:pStyle w:val="Textoindependiente"/>
        <w:jc w:val="both"/>
      </w:pPr>
      <w:r>
        <w:rPr>
          <w:b/>
          <w:bCs/>
        </w:rPr>
        <w:t>Archivos de texto soltados en el modal.</w:t>
      </w:r>
      <w:r>
        <w:t xml:space="preserve"> Un </w:t>
      </w:r>
      <w:r>
        <w:rPr>
          <w:rStyle w:val="VerbatimChar"/>
        </w:rPr>
        <w:t>.sql</w:t>
      </w:r>
      <w:r>
        <w:t xml:space="preserve">, </w:t>
      </w:r>
      <w:r>
        <w:rPr>
          <w:rStyle w:val="VerbatimChar"/>
        </w:rPr>
        <w:t>.json</w:t>
      </w:r>
      <w:r>
        <w:t xml:space="preserve"> o </w:t>
      </w:r>
      <w:r>
        <w:rPr>
          <w:rStyle w:val="VerbatimChar"/>
        </w:rPr>
        <w:t>.csv</w:t>
      </w:r>
      <w:r>
        <w:t xml:space="preserve"> arrastrado al conversor (menor de 20 MB) se lee como texto y selecciona automáticamente el flujo correspondiente.</w:t>
      </w:r>
    </w:p>
    <w:p w14:paraId="7714FD7F" w14:textId="77777777" w:rsidR="0004500D" w:rsidRDefault="00000000" w:rsidP="00423C15">
      <w:pPr>
        <w:jc w:val="both"/>
      </w:pPr>
      <w:r>
        <w:pict w14:anchorId="16E9F811">
          <v:rect id="_x0000_i1030" style="width:0;height:1.5pt" o:hralign="center" o:hrstd="t" o:hr="t"/>
        </w:pict>
      </w:r>
    </w:p>
    <w:p w14:paraId="7B4DF981" w14:textId="77777777" w:rsidR="0004500D" w:rsidRDefault="00000000" w:rsidP="00423C15">
      <w:pPr>
        <w:pStyle w:val="Ttulo3"/>
        <w:jc w:val="both"/>
      </w:pPr>
      <w:bookmarkStart w:id="27" w:name="Xcc5f20c06c923d3ffd7673d78bb4c5f3eaa0b7c"/>
      <w:bookmarkEnd w:id="21"/>
      <w:bookmarkEnd w:id="26"/>
      <w:r>
        <w:t>3.3 Constructor visual de consultas (Visual Query Builder)</w:t>
      </w:r>
    </w:p>
    <w:p w14:paraId="7969BA2D" w14:textId="77777777" w:rsidR="0004500D" w:rsidRDefault="00000000" w:rsidP="00423C15">
      <w:pPr>
        <w:pStyle w:val="FirstParagraph"/>
        <w:jc w:val="both"/>
      </w:pPr>
      <w:r>
        <w:rPr>
          <w:b/>
          <w:bCs/>
        </w:rPr>
        <w:t>Archivo:</w:t>
      </w:r>
      <w:r>
        <w:t xml:space="preserve"> </w:t>
      </w:r>
      <w:r>
        <w:rPr>
          <w:rStyle w:val="VerbatimChar"/>
        </w:rPr>
        <w:t>public/js/query-builder.js</w:t>
      </w:r>
      <w:r>
        <w:t>. La generación de SQL (</w:t>
      </w:r>
      <w:r>
        <w:rPr>
          <w:rStyle w:val="VerbatimChar"/>
        </w:rPr>
        <w:t>buildSql</w:t>
      </w:r>
      <w:r>
        <w:t xml:space="preserve">) es una </w:t>
      </w:r>
      <w:r>
        <w:rPr>
          <w:b/>
          <w:bCs/>
        </w:rPr>
        <w:t>función pura</w:t>
      </w:r>
      <w:r>
        <w:t>; el estado y el DOM están separados.</w:t>
      </w:r>
    </w:p>
    <w:p w14:paraId="68185B56" w14:textId="77777777" w:rsidR="0004500D" w:rsidRDefault="00000000" w:rsidP="00423C15">
      <w:pPr>
        <w:pStyle w:val="Textodebloque"/>
        <w:jc w:val="both"/>
      </w:pPr>
      <w:r>
        <w:rPr>
          <w:b/>
          <w:bCs/>
        </w:rPr>
        <w:t>Correspondencia de nombres.</w:t>
      </w:r>
      <w:r>
        <w:t xml:space="preserve"> La especificación original mencionaba una función </w:t>
      </w:r>
      <w:r>
        <w:rPr>
          <w:rStyle w:val="VerbatimChar"/>
        </w:rPr>
        <w:t>resolverJoinsAutomaticos()</w:t>
      </w:r>
      <w:r>
        <w:t xml:space="preserve">. En el código, esa responsabilidad la cumplen tres piezas: </w:t>
      </w:r>
      <w:r>
        <w:rPr>
          <w:rStyle w:val="VerbatimChar"/>
          <w:b/>
          <w:bCs/>
        </w:rPr>
        <w:t>joinCandidates()</w:t>
      </w:r>
      <w:r>
        <w:t xml:space="preserve"> (inferencia), </w:t>
      </w:r>
      <w:r>
        <w:rPr>
          <w:rStyle w:val="VerbatimChar"/>
          <w:b/>
          <w:bCs/>
        </w:rPr>
        <w:t>applyBestJoin()</w:t>
      </w:r>
      <w:r>
        <w:t xml:space="preserve"> (asignación) y la </w:t>
      </w:r>
      <w:r>
        <w:rPr>
          <w:b/>
          <w:bCs/>
        </w:rPr>
        <w:t>inserción de tablas puente</w:t>
      </w:r>
      <w:r>
        <w:t xml:space="preserve"> dentro de </w:t>
      </w:r>
      <w:r>
        <w:rPr>
          <w:rStyle w:val="VerbatimChar"/>
        </w:rPr>
        <w:t>toggleTable()</w:t>
      </w:r>
      <w:r>
        <w:t>. Se documentan a continuación con sus nombres reales.</w:t>
      </w:r>
    </w:p>
    <w:p w14:paraId="0974F05A" w14:textId="77777777" w:rsidR="0004500D" w:rsidRDefault="00000000" w:rsidP="00423C15">
      <w:pPr>
        <w:pStyle w:val="Ttulo4"/>
        <w:jc w:val="both"/>
      </w:pPr>
      <w:bookmarkStart w:id="28" w:name="fuente-de-metadatos"/>
      <w:r>
        <w:lastRenderedPageBreak/>
        <w:t>3.3.1 Fuente de metadatos</w:t>
      </w:r>
    </w:p>
    <w:p w14:paraId="663554B4" w14:textId="77777777" w:rsidR="0004500D" w:rsidRDefault="00000000" w:rsidP="00423C15">
      <w:pPr>
        <w:pStyle w:val="FirstParagraph"/>
        <w:jc w:val="both"/>
      </w:pPr>
      <w:r>
        <w:t>El constructor consume el mismo diccionario de datos que el diagrama ER (</w:t>
      </w:r>
      <w:r>
        <w:rPr>
          <w:rStyle w:val="VerbatimChar"/>
        </w:rPr>
        <w:t>POST /api/schema</w:t>
      </w:r>
      <w:r>
        <w:t>), indexado por nombre de tabla y guardado en una caché por conexión y base de datos:</w:t>
      </w:r>
    </w:p>
    <w:p w14:paraId="26FF7D72" w14:textId="77777777" w:rsidR="0004500D" w:rsidRDefault="00000000" w:rsidP="00423C15">
      <w:pPr>
        <w:pStyle w:val="SourceCode"/>
      </w:pPr>
      <w:r>
        <w:rPr>
          <w:rStyle w:val="CommentTok"/>
        </w:rPr>
        <w:t>// Clave de caché: "host:port:usuario|base_de_datos"</w:t>
      </w:r>
      <w:r>
        <w:br/>
      </w:r>
      <w:r>
        <w:rPr>
          <w:rStyle w:val="NormalTok"/>
        </w:rPr>
        <w:t xml:space="preserve">schema </w:t>
      </w:r>
      <w:r>
        <w:rPr>
          <w:rStyle w:val="OperatorTok"/>
        </w:rPr>
        <w:t>=</w:t>
      </w:r>
      <w:r>
        <w:rPr>
          <w:rStyle w:val="NormalTok"/>
        </w:rPr>
        <w:t xml:space="preserve"> {</w:t>
      </w:r>
      <w:r>
        <w:br/>
      </w:r>
      <w:r>
        <w:rPr>
          <w:rStyle w:val="NormalTok"/>
        </w:rPr>
        <w:t xml:space="preserve">  </w:t>
      </w:r>
      <w:r>
        <w:rPr>
          <w:rStyle w:val="DataTypeTok"/>
        </w:rPr>
        <w:t>tables</w:t>
      </w:r>
      <w:r>
        <w:rPr>
          <w:rStyle w:val="OperatorTok"/>
        </w:rPr>
        <w:t>:</w:t>
      </w:r>
      <w:r>
        <w:rPr>
          <w:rStyle w:val="NormalTok"/>
        </w:rPr>
        <w:t xml:space="preserve">       [{ name</w:t>
      </w:r>
      <w:r>
        <w:rPr>
          <w:rStyle w:val="OperatorTok"/>
        </w:rPr>
        <w:t>,</w:t>
      </w:r>
      <w:r>
        <w:rPr>
          <w:rStyle w:val="NormalTok"/>
        </w:rPr>
        <w:t xml:space="preserve"> </w:t>
      </w:r>
      <w:r>
        <w:rPr>
          <w:rStyle w:val="DataTypeTok"/>
        </w:rPr>
        <w:t>columns</w:t>
      </w:r>
      <w:r>
        <w:rPr>
          <w:rStyle w:val="OperatorTok"/>
        </w:rPr>
        <w:t>:</w:t>
      </w:r>
      <w:r>
        <w:rPr>
          <w:rStyle w:val="NormalTok"/>
        </w:rPr>
        <w:t xml:space="preserve"> [{ name</w:t>
      </w:r>
      <w:r>
        <w:rPr>
          <w:rStyle w:val="OperatorTok"/>
        </w:rPr>
        <w:t>,</w:t>
      </w:r>
      <w:r>
        <w:rPr>
          <w:rStyle w:val="NormalTok"/>
        </w:rPr>
        <w:t xml:space="preserve"> type</w:t>
      </w:r>
      <w:r>
        <w:rPr>
          <w:rStyle w:val="OperatorTok"/>
        </w:rPr>
        <w:t>,</w:t>
      </w:r>
      <w:r>
        <w:rPr>
          <w:rStyle w:val="NormalTok"/>
        </w:rPr>
        <w:t xml:space="preserve"> isPrimary</w:t>
      </w:r>
      <w:r>
        <w:rPr>
          <w:rStyle w:val="OperatorTok"/>
        </w:rPr>
        <w:t>,</w:t>
      </w:r>
      <w:r>
        <w:rPr>
          <w:rStyle w:val="NormalTok"/>
        </w:rPr>
        <w:t xml:space="preserve"> isForeign</w:t>
      </w:r>
      <w:r>
        <w:rPr>
          <w:rStyle w:val="OperatorTok"/>
        </w:rPr>
        <w:t>,</w:t>
      </w:r>
      <w:r>
        <w:rPr>
          <w:rStyle w:val="NormalTok"/>
        </w:rPr>
        <w:t xml:space="preserve"> isNullable</w:t>
      </w:r>
      <w:r>
        <w:rPr>
          <w:rStyle w:val="OperatorTok"/>
        </w:rPr>
        <w:t>,</w:t>
      </w:r>
      <w:r>
        <w:rPr>
          <w:rStyle w:val="NormalTok"/>
        </w:rPr>
        <w:t xml:space="preserve"> extra }] }]</w:t>
      </w:r>
      <w:r>
        <w:rPr>
          <w:rStyle w:val="OperatorTok"/>
        </w:rPr>
        <w:t>,</w:t>
      </w:r>
      <w:r>
        <w:br/>
      </w:r>
      <w:r>
        <w:rPr>
          <w:rStyle w:val="NormalTok"/>
        </w:rPr>
        <w:t xml:space="preserve">  </w:t>
      </w:r>
      <w:r>
        <w:rPr>
          <w:rStyle w:val="DataTypeTok"/>
        </w:rPr>
        <w:t>relations</w:t>
      </w:r>
      <w:r>
        <w:rPr>
          <w:rStyle w:val="OperatorTok"/>
        </w:rPr>
        <w:t>:</w:t>
      </w:r>
      <w:r>
        <w:rPr>
          <w:rStyle w:val="NormalTok"/>
        </w:rPr>
        <w:t xml:space="preserve">    [{ fromTable</w:t>
      </w:r>
      <w:r>
        <w:rPr>
          <w:rStyle w:val="OperatorTok"/>
        </w:rPr>
        <w:t>,</w:t>
      </w:r>
      <w:r>
        <w:rPr>
          <w:rStyle w:val="NormalTok"/>
        </w:rPr>
        <w:t xml:space="preserve"> fromColumn</w:t>
      </w:r>
      <w:r>
        <w:rPr>
          <w:rStyle w:val="OperatorTok"/>
        </w:rPr>
        <w:t>,</w:t>
      </w:r>
      <w:r>
        <w:rPr>
          <w:rStyle w:val="NormalTok"/>
        </w:rPr>
        <w:t xml:space="preserve"> toTable</w:t>
      </w:r>
      <w:r>
        <w:rPr>
          <w:rStyle w:val="OperatorTok"/>
        </w:rPr>
        <w:t>,</w:t>
      </w:r>
      <w:r>
        <w:rPr>
          <w:rStyle w:val="NormalTok"/>
        </w:rPr>
        <w:t xml:space="preserve"> toColumn</w:t>
      </w:r>
      <w:r>
        <w:rPr>
          <w:rStyle w:val="OperatorTok"/>
        </w:rPr>
        <w:t>,</w:t>
      </w:r>
      <w:r>
        <w:rPr>
          <w:rStyle w:val="NormalTok"/>
        </w:rPr>
        <w:t xml:space="preserve"> constraint }]</w:t>
      </w:r>
      <w:r>
        <w:rPr>
          <w:rStyle w:val="OperatorTok"/>
        </w:rPr>
        <w:t>,</w:t>
      </w:r>
      <w:r>
        <w:br/>
      </w:r>
      <w:r>
        <w:rPr>
          <w:rStyle w:val="NormalTok"/>
        </w:rPr>
        <w:t xml:space="preserve">  </w:t>
      </w:r>
      <w:r>
        <w:rPr>
          <w:rStyle w:val="DataTypeTok"/>
        </w:rPr>
        <w:t>tablesByName</w:t>
      </w:r>
      <w:r>
        <w:rPr>
          <w:rStyle w:val="OperatorTok"/>
        </w:rPr>
        <w:t>:</w:t>
      </w:r>
      <w:r>
        <w:rPr>
          <w:rStyle w:val="NormalTok"/>
        </w:rPr>
        <w:t xml:space="preserve"> { [tabla]</w:t>
      </w:r>
      <w:r>
        <w:rPr>
          <w:rStyle w:val="OperatorTok"/>
        </w:rPr>
        <w:t>:</w:t>
      </w:r>
      <w:r>
        <w:rPr>
          <w:rStyle w:val="NormalTok"/>
        </w:rPr>
        <w:t xml:space="preserve"> table }</w:t>
      </w:r>
      <w:r>
        <w:br/>
      </w:r>
      <w:r>
        <w:rPr>
          <w:rStyle w:val="NormalTok"/>
        </w:rPr>
        <w:t>}</w:t>
      </w:r>
      <w:r>
        <w:rPr>
          <w:rStyle w:val="OperatorTok"/>
        </w:rPr>
        <w:t>;</w:t>
      </w:r>
    </w:p>
    <w:p w14:paraId="327C4227" w14:textId="77777777" w:rsidR="0004500D" w:rsidRDefault="00000000" w:rsidP="00423C15">
      <w:pPr>
        <w:pStyle w:val="Ttulo4"/>
        <w:jc w:val="both"/>
      </w:pPr>
      <w:bookmarkStart w:id="29" w:name="inferencia-automática-de-join"/>
      <w:bookmarkEnd w:id="28"/>
      <w:r>
        <w:t>3.3.2 Inferencia automática de JOIN</w:t>
      </w:r>
    </w:p>
    <w:p w14:paraId="64028D6F" w14:textId="77777777" w:rsidR="0004500D" w:rsidRDefault="00000000" w:rsidP="00423C15">
      <w:pPr>
        <w:pStyle w:val="FirstParagraph"/>
        <w:jc w:val="both"/>
      </w:pPr>
      <w:r>
        <w:rPr>
          <w:rStyle w:val="VerbatimChar"/>
        </w:rPr>
        <w:t>joinCandidates(table, previous, schema)</w:t>
      </w:r>
      <w:r>
        <w:t xml:space="preserve"> busca cómo unir </w:t>
      </w:r>
      <w:r>
        <w:rPr>
          <w:rStyle w:val="VerbatimChar"/>
        </w:rPr>
        <w:t>table</w:t>
      </w:r>
      <w:r>
        <w:t xml:space="preserve"> con alguna de las tablas ya seleccionadas (</w:t>
      </w:r>
      <w:r>
        <w:rPr>
          <w:rStyle w:val="VerbatimChar"/>
        </w:rPr>
        <w:t>previous</w:t>
      </w:r>
      <w:r>
        <w:t>), en dos niveles de prioridad:</w:t>
      </w:r>
    </w:p>
    <w:p w14:paraId="50F8CF2A" w14:textId="77777777" w:rsidR="0004500D" w:rsidRDefault="00000000" w:rsidP="00423C15">
      <w:pPr>
        <w:pStyle w:val="Textoindependiente"/>
        <w:jc w:val="both"/>
      </w:pPr>
      <w:r>
        <w:rPr>
          <w:b/>
          <w:bCs/>
        </w:rPr>
        <w:t>Nivel 1 — Llaves foráneas reales.</w:t>
      </w:r>
      <w:r>
        <w:t xml:space="preserve"> Recorre </w:t>
      </w:r>
      <w:r>
        <w:rPr>
          <w:rStyle w:val="VerbatimChar"/>
        </w:rPr>
        <w:t>schema.relations</w:t>
      </w:r>
      <w:r>
        <w:t xml:space="preserve"> en </w:t>
      </w:r>
      <w:r>
        <w:rPr>
          <w:b/>
          <w:bCs/>
        </w:rPr>
        <w:t>ambos sentidos</w:t>
      </w:r>
      <w:r>
        <w:t xml:space="preserve"> (la nueva tabla puede ser hija o padre). Las relaciones se </w:t>
      </w:r>
      <w:r>
        <w:rPr>
          <w:b/>
          <w:bCs/>
        </w:rPr>
        <w:t>agrupan por nombre de restricción</w:t>
      </w:r>
      <w:r>
        <w:t xml:space="preserve">, de modo que una FK compuesta de varias columnas produce una sola condición </w:t>
      </w:r>
      <w:r>
        <w:rPr>
          <w:rStyle w:val="VerbatimChar"/>
        </w:rPr>
        <w:t>ON a AND b</w:t>
      </w:r>
      <w:r>
        <w:t xml:space="preserve">. Los candidatos se ordenan dando preferencia a la tabla seleccionada </w:t>
      </w:r>
      <w:r>
        <w:rPr>
          <w:b/>
          <w:bCs/>
        </w:rPr>
        <w:t>más recientemente</w:t>
      </w:r>
      <w:r>
        <w:t>, lo que produce encadenamientos naturales (</w:t>
      </w:r>
      <w:r>
        <w:rPr>
          <w:rStyle w:val="VerbatimChar"/>
        </w:rPr>
        <w:t>clientes → pedidos → detalle</w:t>
      </w:r>
      <w:r>
        <w:t>).</w:t>
      </w:r>
    </w:p>
    <w:p w14:paraId="7430510D" w14:textId="77777777" w:rsidR="0004500D" w:rsidRDefault="00000000" w:rsidP="00423C15">
      <w:pPr>
        <w:pStyle w:val="Textoindependiente"/>
        <w:jc w:val="both"/>
      </w:pPr>
      <w:r>
        <w:rPr>
          <w:b/>
          <w:bCs/>
        </w:rPr>
        <w:t>Nivel 2 — Heurística por convención de nombres</w:t>
      </w:r>
      <w:r>
        <w:t xml:space="preserve"> (solo si no hay ninguna FK). Para cada tabla padre, genera las formas singulares de su nombre (</w:t>
      </w:r>
      <w:r>
        <w:rPr>
          <w:rStyle w:val="VerbatimChar"/>
        </w:rPr>
        <w:t>usuarios → usuario</w:t>
      </w:r>
      <w:r>
        <w:t xml:space="preserve">; </w:t>
      </w:r>
      <w:r>
        <w:rPr>
          <w:rStyle w:val="VerbatimChar"/>
        </w:rPr>
        <w:t>pedidos → pedido</w:t>
      </w:r>
      <w:r>
        <w:t xml:space="preserve">; </w:t>
      </w:r>
      <w:r>
        <w:rPr>
          <w:rStyle w:val="VerbatimChar"/>
        </w:rPr>
        <w:t>clientes → client, cliente</w:t>
      </w:r>
      <w:r>
        <w:t xml:space="preserve">) y busca en la tabla hija una columna llamada </w:t>
      </w:r>
      <w:r>
        <w:rPr>
          <w:rStyle w:val="VerbatimChar"/>
        </w:rPr>
        <w:t>{singular}_id</w:t>
      </w:r>
      <w:r>
        <w:t xml:space="preserve">, </w:t>
      </w:r>
      <w:r>
        <w:rPr>
          <w:rStyle w:val="VerbatimChar"/>
        </w:rPr>
        <w:t>id_{singular}</w:t>
      </w:r>
      <w:r>
        <w:t xml:space="preserve"> o </w:t>
      </w:r>
      <w:r>
        <w:rPr>
          <w:rStyle w:val="VerbatimChar"/>
        </w:rPr>
        <w:t>{singular}id</w:t>
      </w:r>
      <w:r>
        <w:t xml:space="preserve">, que se une con la PK del padre (o con su columna </w:t>
      </w:r>
      <w:r>
        <w:rPr>
          <w:rStyle w:val="VerbatimChar"/>
        </w:rPr>
        <w:t>id</w:t>
      </w:r>
      <w:r>
        <w:t>).</w:t>
      </w:r>
    </w:p>
    <w:p w14:paraId="7CA254E8" w14:textId="77777777" w:rsidR="0004500D" w:rsidRDefault="00000000" w:rsidP="00423C15">
      <w:pPr>
        <w:pStyle w:val="SourceCode"/>
      </w:pPr>
      <w:r>
        <w:rPr>
          <w:rStyle w:val="FunctionTok"/>
        </w:rPr>
        <w:t>joinCandidates</w:t>
      </w:r>
      <w:r>
        <w:rPr>
          <w:rStyle w:val="NormalTok"/>
        </w:rPr>
        <w:t>(</w:t>
      </w:r>
      <w:r>
        <w:rPr>
          <w:rStyle w:val="StringTok"/>
        </w:rPr>
        <w:t>'pedidos'</w:t>
      </w:r>
      <w:r>
        <w:rPr>
          <w:rStyle w:val="OperatorTok"/>
        </w:rPr>
        <w:t>,</w:t>
      </w:r>
      <w:r>
        <w:rPr>
          <w:rStyle w:val="NormalTok"/>
        </w:rPr>
        <w:t xml:space="preserve"> [</w:t>
      </w:r>
      <w:r>
        <w:rPr>
          <w:rStyle w:val="StringTok"/>
        </w:rPr>
        <w:t>'clientes'</w:t>
      </w:r>
      <w:r>
        <w:rPr>
          <w:rStyle w:val="NormalTok"/>
        </w:rPr>
        <w:t>]</w:t>
      </w:r>
      <w:r>
        <w:rPr>
          <w:rStyle w:val="OperatorTok"/>
        </w:rPr>
        <w:t>,</w:t>
      </w:r>
      <w:r>
        <w:rPr>
          <w:rStyle w:val="NormalTok"/>
        </w:rPr>
        <w:t xml:space="preserve"> schema)</w:t>
      </w:r>
      <w:r>
        <w:rPr>
          <w:rStyle w:val="OperatorTok"/>
        </w:rPr>
        <w:t>;</w:t>
      </w:r>
      <w:r>
        <w:br/>
      </w:r>
      <w:r>
        <w:rPr>
          <w:rStyle w:val="CommentTok"/>
        </w:rPr>
        <w:t>// → [{ source: 'fk', label: 'pedidos.cliente_id = clientes.id',</w:t>
      </w:r>
      <w:r>
        <w:br/>
      </w:r>
      <w:r>
        <w:rPr>
          <w:rStyle w:val="CommentTok"/>
        </w:rPr>
        <w:t>//      on: [{ left: { t: 'pedidos', c: 'cliente_id' }, right: { t: 'clientes', c: 'id' } }] }]</w:t>
      </w:r>
    </w:p>
    <w:p w14:paraId="7AA04BC7" w14:textId="77777777" w:rsidR="0004500D" w:rsidRDefault="00000000" w:rsidP="00423C15">
      <w:pPr>
        <w:pStyle w:val="FirstParagraph"/>
        <w:jc w:val="both"/>
      </w:pPr>
      <w:r>
        <w:rPr>
          <w:rStyle w:val="VerbatimChar"/>
        </w:rPr>
        <w:t>applyBestJoin(entry, index)</w:t>
      </w:r>
      <w:r>
        <w:t xml:space="preserve"> toma el primer candidato, copia sus condiciones en </w:t>
      </w:r>
      <w:r>
        <w:rPr>
          <w:rStyle w:val="VerbatimChar"/>
        </w:rPr>
        <w:t>entry.on</w:t>
      </w:r>
      <w:r>
        <w:t xml:space="preserve"> y guarda el resto en </w:t>
      </w:r>
      <w:r>
        <w:rPr>
          <w:rStyle w:val="VerbatimChar"/>
        </w:rPr>
        <w:t>entry.candidates</w:t>
      </w:r>
      <w:r>
        <w:t xml:space="preserve"> para que el usuario pueda elegir otro desde la interfaz. El tipo de JOIN (</w:t>
      </w:r>
      <w:r>
        <w:rPr>
          <w:rStyle w:val="VerbatimChar"/>
        </w:rPr>
        <w:t>INNER</w:t>
      </w:r>
      <w:r>
        <w:t xml:space="preserve">, </w:t>
      </w:r>
      <w:r>
        <w:rPr>
          <w:rStyle w:val="VerbatimChar"/>
        </w:rPr>
        <w:t>LEFT</w:t>
      </w:r>
      <w:r>
        <w:t xml:space="preserve">, </w:t>
      </w:r>
      <w:r>
        <w:rPr>
          <w:rStyle w:val="VerbatimChar"/>
        </w:rPr>
        <w:t>RIGHT</w:t>
      </w:r>
      <w:r>
        <w:t>) y las columnas de la condición son editables.</w:t>
      </w:r>
    </w:p>
    <w:p w14:paraId="7288091A" w14:textId="77777777" w:rsidR="0004500D" w:rsidRDefault="00000000" w:rsidP="00423C15">
      <w:pPr>
        <w:pStyle w:val="Textoindependiente"/>
        <w:jc w:val="both"/>
      </w:pPr>
      <w:r>
        <w:rPr>
          <w:b/>
          <w:bCs/>
        </w:rPr>
        <w:t>Tablas puente.</w:t>
      </w:r>
      <w:r>
        <w:t xml:space="preserve"> Si el usuario marca </w:t>
      </w:r>
      <w:r>
        <w:rPr>
          <w:rStyle w:val="VerbatimChar"/>
        </w:rPr>
        <w:t>clientes</w:t>
      </w:r>
      <w:r>
        <w:t xml:space="preserve"> y luego </w:t>
      </w:r>
      <w:r>
        <w:rPr>
          <w:rStyle w:val="VerbatimChar"/>
        </w:rPr>
        <w:t>productos</w:t>
      </w:r>
      <w:r>
        <w:t xml:space="preserve"> (sin relación directa), </w:t>
      </w:r>
      <w:r>
        <w:rPr>
          <w:rStyle w:val="VerbatimChar"/>
        </w:rPr>
        <w:t>productos</w:t>
      </w:r>
      <w:r>
        <w:t xml:space="preserve"> queda sin condición. Cuando después marca </w:t>
      </w:r>
      <w:r>
        <w:rPr>
          <w:rStyle w:val="VerbatimChar"/>
        </w:rPr>
        <w:t>pedidos</w:t>
      </w:r>
      <w:r>
        <w:t xml:space="preserve">, </w:t>
      </w:r>
      <w:r>
        <w:rPr>
          <w:rStyle w:val="VerbatimChar"/>
        </w:rPr>
        <w:t>toggleTable()</w:t>
      </w:r>
      <w:r>
        <w:t xml:space="preserve"> detecta que puede servir de </w:t>
      </w:r>
      <w:r>
        <w:rPr>
          <w:b/>
          <w:bCs/>
        </w:rPr>
        <w:t>puente</w:t>
      </w:r>
      <w:r>
        <w:t xml:space="preserve"> y la inserta </w:t>
      </w:r>
      <w:r>
        <w:rPr>
          <w:i/>
          <w:iCs/>
        </w:rPr>
        <w:t>antes</w:t>
      </w:r>
      <w:r>
        <w:t xml:space="preserve"> de </w:t>
      </w:r>
      <w:r>
        <w:rPr>
          <w:rStyle w:val="VerbatimChar"/>
        </w:rPr>
        <w:t>productos</w:t>
      </w:r>
      <w:r>
        <w:t>, recalculando los JOIN:</w:t>
      </w:r>
    </w:p>
    <w:p w14:paraId="67D2155E" w14:textId="77777777" w:rsidR="0004500D" w:rsidRDefault="00000000" w:rsidP="00423C15">
      <w:pPr>
        <w:pStyle w:val="SourceCode"/>
      </w:pPr>
      <w:r>
        <w:rPr>
          <w:rStyle w:val="CommentTok"/>
        </w:rPr>
        <w:lastRenderedPageBreak/>
        <w:t>-- Orden de clics: clientes, productos, pedidos  →  SQL generado:</w:t>
      </w:r>
      <w:r>
        <w:br/>
      </w:r>
      <w:r>
        <w:rPr>
          <w:rStyle w:val="KeywordTok"/>
        </w:rPr>
        <w:t>FROM</w:t>
      </w:r>
      <w:r>
        <w:rPr>
          <w:rStyle w:val="NormalTok"/>
        </w:rPr>
        <w:t xml:space="preserve"> clientes</w:t>
      </w:r>
      <w:r>
        <w:br/>
      </w:r>
      <w:r>
        <w:rPr>
          <w:rStyle w:val="KeywordTok"/>
        </w:rPr>
        <w:t>INNER</w:t>
      </w:r>
      <w:r>
        <w:rPr>
          <w:rStyle w:val="NormalTok"/>
        </w:rPr>
        <w:t xml:space="preserve"> </w:t>
      </w:r>
      <w:r>
        <w:rPr>
          <w:rStyle w:val="KeywordTok"/>
        </w:rPr>
        <w:t>JOIN</w:t>
      </w:r>
      <w:r>
        <w:rPr>
          <w:rStyle w:val="NormalTok"/>
        </w:rPr>
        <w:t xml:space="preserve"> pedidos   </w:t>
      </w:r>
      <w:r>
        <w:rPr>
          <w:rStyle w:val="KeywordTok"/>
        </w:rPr>
        <w:t>ON</w:t>
      </w:r>
      <w:r>
        <w:rPr>
          <w:rStyle w:val="NormalTok"/>
        </w:rPr>
        <w:t xml:space="preserve"> pedidos.cliente_id </w:t>
      </w:r>
      <w:r>
        <w:rPr>
          <w:rStyle w:val="OperatorTok"/>
        </w:rPr>
        <w:t>=</w:t>
      </w:r>
      <w:r>
        <w:rPr>
          <w:rStyle w:val="NormalTok"/>
        </w:rPr>
        <w:t xml:space="preserve"> clientes.</w:t>
      </w:r>
      <w:r>
        <w:rPr>
          <w:rStyle w:val="KeywordTok"/>
        </w:rPr>
        <w:t>id</w:t>
      </w:r>
      <w:r>
        <w:br/>
      </w:r>
      <w:r>
        <w:rPr>
          <w:rStyle w:val="KeywordTok"/>
        </w:rPr>
        <w:t>INNER</w:t>
      </w:r>
      <w:r>
        <w:rPr>
          <w:rStyle w:val="NormalTok"/>
        </w:rPr>
        <w:t xml:space="preserve"> </w:t>
      </w:r>
      <w:r>
        <w:rPr>
          <w:rStyle w:val="KeywordTok"/>
        </w:rPr>
        <w:t>JOIN</w:t>
      </w:r>
      <w:r>
        <w:rPr>
          <w:rStyle w:val="NormalTok"/>
        </w:rPr>
        <w:t xml:space="preserve"> productos </w:t>
      </w:r>
      <w:r>
        <w:rPr>
          <w:rStyle w:val="KeywordTok"/>
        </w:rPr>
        <w:t>ON</w:t>
      </w:r>
      <w:r>
        <w:rPr>
          <w:rStyle w:val="NormalTok"/>
        </w:rPr>
        <w:t xml:space="preserve"> pedidos.producto_id </w:t>
      </w:r>
      <w:r>
        <w:rPr>
          <w:rStyle w:val="OperatorTok"/>
        </w:rPr>
        <w:t>=</w:t>
      </w:r>
      <w:r>
        <w:rPr>
          <w:rStyle w:val="NormalTok"/>
        </w:rPr>
        <w:t xml:space="preserve"> productos.</w:t>
      </w:r>
      <w:r>
        <w:rPr>
          <w:rStyle w:val="KeywordTok"/>
        </w:rPr>
        <w:t>id</w:t>
      </w:r>
    </w:p>
    <w:p w14:paraId="018A98C9" w14:textId="77777777" w:rsidR="0004500D" w:rsidRDefault="00000000" w:rsidP="00423C15">
      <w:pPr>
        <w:pStyle w:val="FirstParagraph"/>
        <w:jc w:val="both"/>
      </w:pPr>
      <w:r>
        <w:rPr>
          <w:b/>
          <w:bCs/>
        </w:rPr>
        <w:t>Recuperación ante cambios.</w:t>
      </w:r>
      <w:r>
        <w:t xml:space="preserve"> Al quitar una tabla, los JOIN que dependían de ella se vuelven a inferir; con </w:t>
      </w:r>
      <w:r>
        <w:rPr>
          <w:rStyle w:val="VerbatimChar"/>
        </w:rPr>
        <w:t>makeBase(name)</w:t>
      </w:r>
      <w:r>
        <w:t xml:space="preserve">, la tabla elegida pasa a ser el </w:t>
      </w:r>
      <w:r>
        <w:rPr>
          <w:rStyle w:val="VerbatimChar"/>
        </w:rPr>
        <w:t>FROM</w:t>
      </w:r>
      <w:r>
        <w:t xml:space="preserve"> y se recalculan todas las uniones. Si una tabla no tiene condición posible, se genera un </w:t>
      </w:r>
      <w:r>
        <w:rPr>
          <w:rStyle w:val="VerbatimChar"/>
        </w:rPr>
        <w:t>CROSS JOIN</w:t>
      </w:r>
      <w:r>
        <w:t xml:space="preserve"> acompañado de una advertencia visible (producto cartesiano).</w:t>
      </w:r>
    </w:p>
    <w:p w14:paraId="3D13FE22" w14:textId="77777777" w:rsidR="0004500D" w:rsidRDefault="00000000" w:rsidP="00423C15">
      <w:pPr>
        <w:pStyle w:val="SourceCode"/>
      </w:pPr>
      <w:r>
        <w:rPr>
          <w:rStyle w:val="VerbatimChar"/>
        </w:rPr>
        <w:t>flowchart TD</w:t>
      </w:r>
      <w:r>
        <w:br/>
      </w:r>
      <w:r>
        <w:rPr>
          <w:rStyle w:val="VerbatimChar"/>
        </w:rPr>
        <w:t xml:space="preserve">    A[Usuario marca una tabla] --&gt; B{¿Es la primera?}</w:t>
      </w:r>
      <w:r>
        <w:br/>
      </w:r>
      <w:r>
        <w:rPr>
          <w:rStyle w:val="VerbatimChar"/>
        </w:rPr>
        <w:t xml:space="preserve">    B -- Sí --&gt; C[Se convierte en FROM]</w:t>
      </w:r>
      <w:r>
        <w:br/>
      </w:r>
      <w:r>
        <w:rPr>
          <w:rStyle w:val="VerbatimChar"/>
        </w:rPr>
        <w:t xml:space="preserve">    B -- No --&gt; D{¿Alguna tabla previa quedó sin ON&lt;br/&gt;y la nueva sirve de puente?}</w:t>
      </w:r>
      <w:r>
        <w:br/>
      </w:r>
      <w:r>
        <w:rPr>
          <w:rStyle w:val="VerbatimChar"/>
        </w:rPr>
        <w:t xml:space="preserve">    D -- Sí --&gt; E[Insertar antes de esa tabla&lt;br/&gt;y recalcular sus JOIN]</w:t>
      </w:r>
      <w:r>
        <w:br/>
      </w:r>
      <w:r>
        <w:rPr>
          <w:rStyle w:val="VerbatimChar"/>
        </w:rPr>
        <w:t xml:space="preserve">    D -- No --&gt; F[Agregar al final]</w:t>
      </w:r>
      <w:r>
        <w:br/>
      </w:r>
      <w:r>
        <w:rPr>
          <w:rStyle w:val="VerbatimChar"/>
        </w:rPr>
        <w:t xml:space="preserve">    E --&gt; G[applyBestJoin]</w:t>
      </w:r>
      <w:r>
        <w:br/>
      </w:r>
      <w:r>
        <w:rPr>
          <w:rStyle w:val="VerbatimChar"/>
        </w:rPr>
        <w:t xml:space="preserve">    F --&gt; G</w:t>
      </w:r>
      <w:r>
        <w:br/>
      </w:r>
      <w:r>
        <w:rPr>
          <w:rStyle w:val="VerbatimChar"/>
        </w:rPr>
        <w:t xml:space="preserve">    G --&gt; H{joinCandidates}</w:t>
      </w:r>
      <w:r>
        <w:br/>
      </w:r>
      <w:r>
        <w:rPr>
          <w:rStyle w:val="VerbatimChar"/>
        </w:rPr>
        <w:t xml:space="preserve">    H -- "FK real" --&gt; I[JOIN por restricción FK]</w:t>
      </w:r>
      <w:r>
        <w:br/>
      </w:r>
      <w:r>
        <w:rPr>
          <w:rStyle w:val="VerbatimChar"/>
        </w:rPr>
        <w:t xml:space="preserve">    H -- "sin FK" --&gt; J{¿Coincidencia de nombre?}</w:t>
      </w:r>
      <w:r>
        <w:br/>
      </w:r>
      <w:r>
        <w:rPr>
          <w:rStyle w:val="VerbatimChar"/>
        </w:rPr>
        <w:t xml:space="preserve">    J -- Sí --&gt; K[JOIN heurístico por nombre]</w:t>
      </w:r>
      <w:r>
        <w:br/>
      </w:r>
      <w:r>
        <w:rPr>
          <w:rStyle w:val="VerbatimChar"/>
        </w:rPr>
        <w:t xml:space="preserve">    J -- No --&gt; L[CROSS JOIN + advertencia]</w:t>
      </w:r>
    </w:p>
    <w:p w14:paraId="43093126" w14:textId="77777777" w:rsidR="0004500D" w:rsidRDefault="00000000" w:rsidP="00423C15">
      <w:pPr>
        <w:pStyle w:val="Ttulo4"/>
        <w:jc w:val="both"/>
      </w:pPr>
      <w:bookmarkStart w:id="30" w:name="estructura-de-estado"/>
      <w:bookmarkEnd w:id="29"/>
      <w:r>
        <w:t>3.3.3 Estructura de estado</w:t>
      </w:r>
    </w:p>
    <w:p w14:paraId="52AF5918" w14:textId="77777777" w:rsidR="0004500D" w:rsidRDefault="00000000" w:rsidP="00423C15">
      <w:pPr>
        <w:pStyle w:val="SourceCode"/>
      </w:pPr>
      <w:r>
        <w:rPr>
          <w:rStyle w:val="KeywordTok"/>
        </w:rPr>
        <w:t>const</w:t>
      </w:r>
      <w:r>
        <w:rPr>
          <w:rStyle w:val="NormalTok"/>
        </w:rPr>
        <w:t xml:space="preserve"> state </w:t>
      </w:r>
      <w:r>
        <w:rPr>
          <w:rStyle w:val="OperatorTok"/>
        </w:rPr>
        <w:t>=</w:t>
      </w:r>
      <w:r>
        <w:rPr>
          <w:rStyle w:val="NormalTok"/>
        </w:rPr>
        <w:t xml:space="preserve"> {</w:t>
      </w:r>
      <w:r>
        <w:br/>
      </w:r>
      <w:r>
        <w:rPr>
          <w:rStyle w:val="NormalTok"/>
        </w:rPr>
        <w:t xml:space="preserve">  </w:t>
      </w:r>
      <w:r>
        <w:rPr>
          <w:rStyle w:val="DataTypeTok"/>
        </w:rPr>
        <w:t>db</w:t>
      </w:r>
      <w:r>
        <w:rPr>
          <w:rStyle w:val="OperatorTok"/>
        </w:rPr>
        <w:t>:</w:t>
      </w:r>
      <w:r>
        <w:rPr>
          <w:rStyle w:val="NormalTok"/>
        </w:rPr>
        <w:t xml:space="preserve"> </w:t>
      </w:r>
      <w:r>
        <w:rPr>
          <w:rStyle w:val="StringTok"/>
        </w:rPr>
        <w:t>'tienda'</w:t>
      </w:r>
      <w:r>
        <w:rPr>
          <w:rStyle w:val="OperatorTok"/>
        </w:rPr>
        <w:t>,</w:t>
      </w:r>
      <w:r>
        <w:rPr>
          <w:rStyle w:val="NormalTok"/>
        </w:rPr>
        <w:t xml:space="preserve">                 </w:t>
      </w:r>
      <w:r>
        <w:rPr>
          <w:rStyle w:val="CommentTok"/>
        </w:rPr>
        <w:t>// base de datos inspeccionada</w:t>
      </w:r>
      <w:r>
        <w:br/>
      </w:r>
      <w:r>
        <w:rPr>
          <w:rStyle w:val="NormalTok"/>
        </w:rPr>
        <w:t xml:space="preserve">  </w:t>
      </w:r>
      <w:r>
        <w:rPr>
          <w:rStyle w:val="DataTypeTok"/>
        </w:rPr>
        <w:t>schema</w:t>
      </w:r>
      <w:r>
        <w:rPr>
          <w:rStyle w:val="OperatorTok"/>
        </w:rPr>
        <w:t>:</w:t>
      </w:r>
      <w:r>
        <w:rPr>
          <w:rStyle w:val="NormalTok"/>
        </w:rPr>
        <w:t xml:space="preserve"> { </w:t>
      </w:r>
      <w:r>
        <w:rPr>
          <w:rStyle w:val="CommentTok"/>
        </w:rPr>
        <w:t>/* §3.3.1 */</w:t>
      </w:r>
      <w:r>
        <w:rPr>
          <w:rStyle w:val="NormalTok"/>
        </w:rPr>
        <w:t xml:space="preserve"> }</w:t>
      </w:r>
      <w:r>
        <w:rPr>
          <w:rStyle w:val="OperatorTok"/>
        </w:rPr>
        <w:t>,</w:t>
      </w:r>
      <w:r>
        <w:br/>
      </w:r>
      <w:r>
        <w:rPr>
          <w:rStyle w:val="NormalTok"/>
        </w:rPr>
        <w:t xml:space="preserve">  </w:t>
      </w:r>
      <w:r>
        <w:rPr>
          <w:rStyle w:val="DataTypeTok"/>
        </w:rPr>
        <w:t>loading</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error</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search</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DataTypeTok"/>
        </w:rPr>
        <w:t>tables</w:t>
      </w:r>
      <w:r>
        <w:rPr>
          <w:rStyle w:val="OperatorTok"/>
        </w:rPr>
        <w:t>:</w:t>
      </w:r>
      <w:r>
        <w:rPr>
          <w:rStyle w:val="NormalTok"/>
        </w:rPr>
        <w:t xml:space="preserve"> [                     </w:t>
      </w:r>
      <w:r>
        <w:rPr>
          <w:rStyle w:val="CommentTok"/>
        </w:rPr>
        <w:t>// el orden define FROM y JOINs</w:t>
      </w:r>
      <w:r>
        <w:br/>
      </w:r>
      <w:r>
        <w:rPr>
          <w:rStyle w:val="NormalTok"/>
        </w:rPr>
        <w:t xml:space="preserve">    { </w:t>
      </w:r>
      <w:r>
        <w:rPr>
          <w:rStyle w:val="DataTypeTok"/>
        </w:rPr>
        <w:t>name</w:t>
      </w:r>
      <w:r>
        <w:rPr>
          <w:rStyle w:val="OperatorTok"/>
        </w:rPr>
        <w:t>:</w:t>
      </w:r>
      <w:r>
        <w:rPr>
          <w:rStyle w:val="NormalTok"/>
        </w:rPr>
        <w:t xml:space="preserve"> </w:t>
      </w:r>
      <w:r>
        <w:rPr>
          <w:rStyle w:val="StringTok"/>
        </w:rPr>
        <w:t>'clientes'</w:t>
      </w:r>
      <w:r>
        <w:rPr>
          <w:rStyle w:val="OperatorTok"/>
        </w:rPr>
        <w:t>,</w:t>
      </w:r>
      <w:r>
        <w:rPr>
          <w:rStyle w:val="NormalTok"/>
        </w:rPr>
        <w:t xml:space="preserve"> </w:t>
      </w:r>
      <w:r>
        <w:rPr>
          <w:rStyle w:val="DataTypeTok"/>
        </w:rPr>
        <w:t>joinType</w:t>
      </w:r>
      <w:r>
        <w:rPr>
          <w:rStyle w:val="OperatorTok"/>
        </w:rPr>
        <w:t>:</w:t>
      </w:r>
      <w:r>
        <w:rPr>
          <w:rStyle w:val="NormalTok"/>
        </w:rPr>
        <w:t xml:space="preserve"> </w:t>
      </w:r>
      <w:r>
        <w:rPr>
          <w:rStyle w:val="StringTok"/>
        </w:rPr>
        <w:t>'INNER'</w:t>
      </w:r>
      <w:r>
        <w:rPr>
          <w:rStyle w:val="OperatorTok"/>
        </w:rPr>
        <w:t>,</w:t>
      </w:r>
      <w:r>
        <w:rPr>
          <w:rStyle w:val="NormalTok"/>
        </w:rPr>
        <w:t xml:space="preserve"> </w:t>
      </w:r>
      <w:r>
        <w:rPr>
          <w:rStyle w:val="DataTypeTok"/>
        </w:rPr>
        <w:t>on</w:t>
      </w:r>
      <w:r>
        <w:rPr>
          <w:rStyle w:val="OperatorTok"/>
        </w:rPr>
        <w:t>:</w:t>
      </w:r>
      <w:r>
        <w:rPr>
          <w:rStyle w:val="NormalTok"/>
        </w:rPr>
        <w:t xml:space="preserve"> []</w:t>
      </w:r>
      <w:r>
        <w:rPr>
          <w:rStyle w:val="OperatorTok"/>
        </w:rPr>
        <w:t>,</w:t>
      </w:r>
      <w:r>
        <w:rPr>
          <w:rStyle w:val="NormalTok"/>
        </w:rPr>
        <w:t xml:space="preserve"> </w:t>
      </w:r>
      <w:r>
        <w:rPr>
          <w:rStyle w:val="DataTypeTok"/>
        </w:rPr>
        <w:t>source</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DataTypeTok"/>
        </w:rPr>
        <w:t>candidates</w:t>
      </w:r>
      <w:r>
        <w:rPr>
          <w:rStyle w:val="OperatorTok"/>
        </w:rPr>
        <w:t>:</w:t>
      </w:r>
      <w:r>
        <w:rPr>
          <w:rStyle w:val="NormalTok"/>
        </w:rPr>
        <w:t xml:space="preserve"> []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'pedidos'</w:t>
      </w:r>
      <w:r>
        <w:rPr>
          <w:rStyle w:val="OperatorTok"/>
        </w:rPr>
        <w:t>,</w:t>
      </w:r>
      <w:r>
        <w:rPr>
          <w:rStyle w:val="NormalTok"/>
        </w:rPr>
        <w:t xml:space="preserve">  </w:t>
      </w:r>
      <w:r>
        <w:rPr>
          <w:rStyle w:val="DataTypeTok"/>
        </w:rPr>
        <w:t>joinType</w:t>
      </w:r>
      <w:r>
        <w:rPr>
          <w:rStyle w:val="OperatorTok"/>
        </w:rPr>
        <w:t>:</w:t>
      </w:r>
      <w:r>
        <w:rPr>
          <w:rStyle w:val="NormalTok"/>
        </w:rPr>
        <w:t xml:space="preserve"> </w:t>
      </w:r>
      <w:r>
        <w:rPr>
          <w:rStyle w:val="StringTok"/>
        </w:rPr>
        <w:t>'LEFT'</w:t>
      </w:r>
      <w:r>
        <w:rPr>
          <w:rStyle w:val="OperatorTok"/>
        </w:rPr>
        <w:t>,</w:t>
      </w:r>
      <w:r>
        <w:br/>
      </w:r>
      <w:r>
        <w:rPr>
          <w:rStyle w:val="NormalTok"/>
        </w:rPr>
        <w:t xml:space="preserve">      </w:t>
      </w:r>
      <w:r>
        <w:rPr>
          <w:rStyle w:val="DataTypeTok"/>
        </w:rPr>
        <w:t>on</w:t>
      </w:r>
      <w:r>
        <w:rPr>
          <w:rStyle w:val="OperatorTok"/>
        </w:rPr>
        <w:t>:</w:t>
      </w:r>
      <w:r>
        <w:rPr>
          <w:rStyle w:val="NormalTok"/>
        </w:rPr>
        <w:t xml:space="preserve"> [{ </w:t>
      </w:r>
      <w:r>
        <w:rPr>
          <w:rStyle w:val="DataTypeTok"/>
        </w:rPr>
        <w:t>left</w:t>
      </w:r>
      <w:r>
        <w:rPr>
          <w:rStyle w:val="OperatorTok"/>
        </w:rPr>
        <w:t>:</w:t>
      </w:r>
      <w:r>
        <w:rPr>
          <w:rStyle w:val="NormalTok"/>
        </w:rPr>
        <w:t xml:space="preserve"> { </w:t>
      </w:r>
      <w:r>
        <w:rPr>
          <w:rStyle w:val="DataTypeTok"/>
        </w:rPr>
        <w:t>t</w:t>
      </w:r>
      <w:r>
        <w:rPr>
          <w:rStyle w:val="OperatorTok"/>
        </w:rPr>
        <w:t>:</w:t>
      </w:r>
      <w:r>
        <w:rPr>
          <w:rStyle w:val="NormalTok"/>
        </w:rPr>
        <w:t xml:space="preserve"> </w:t>
      </w:r>
      <w:r>
        <w:rPr>
          <w:rStyle w:val="StringTok"/>
        </w:rPr>
        <w:t>'pedidos'</w:t>
      </w:r>
      <w:r>
        <w:rPr>
          <w:rStyle w:val="OperatorTok"/>
        </w:rPr>
        <w:t>,</w:t>
      </w:r>
      <w:r>
        <w:rPr>
          <w:rStyle w:val="NormalTok"/>
        </w:rPr>
        <w:t xml:space="preserve"> </w:t>
      </w:r>
      <w:r>
        <w:rPr>
          <w:rStyle w:val="DataTypeTok"/>
        </w:rPr>
        <w:t>c</w:t>
      </w:r>
      <w:r>
        <w:rPr>
          <w:rStyle w:val="OperatorTok"/>
        </w:rPr>
        <w:t>:</w:t>
      </w:r>
      <w:r>
        <w:rPr>
          <w:rStyle w:val="NormalTok"/>
        </w:rPr>
        <w:t xml:space="preserve"> </w:t>
      </w:r>
      <w:r>
        <w:rPr>
          <w:rStyle w:val="StringTok"/>
        </w:rPr>
        <w:t>'cliente_id'</w:t>
      </w:r>
      <w:r>
        <w:rPr>
          <w:rStyle w:val="NormalTok"/>
        </w:rPr>
        <w:t xml:space="preserve"> }</w:t>
      </w:r>
      <w:r>
        <w:rPr>
          <w:rStyle w:val="OperatorTok"/>
        </w:rPr>
        <w:t>,</w:t>
      </w:r>
      <w:r>
        <w:rPr>
          <w:rStyle w:val="NormalTok"/>
        </w:rPr>
        <w:t xml:space="preserve"> </w:t>
      </w:r>
      <w:r>
        <w:rPr>
          <w:rStyle w:val="DataTypeTok"/>
        </w:rPr>
        <w:t>right</w:t>
      </w:r>
      <w:r>
        <w:rPr>
          <w:rStyle w:val="OperatorTok"/>
        </w:rPr>
        <w:t>:</w:t>
      </w:r>
      <w:r>
        <w:rPr>
          <w:rStyle w:val="NormalTok"/>
        </w:rPr>
        <w:t xml:space="preserve"> { </w:t>
      </w:r>
      <w:r>
        <w:rPr>
          <w:rStyle w:val="DataTypeTok"/>
        </w:rPr>
        <w:t>t</w:t>
      </w:r>
      <w:r>
        <w:rPr>
          <w:rStyle w:val="OperatorTok"/>
        </w:rPr>
        <w:t>:</w:t>
      </w:r>
      <w:r>
        <w:rPr>
          <w:rStyle w:val="NormalTok"/>
        </w:rPr>
        <w:t xml:space="preserve"> </w:t>
      </w:r>
      <w:r>
        <w:rPr>
          <w:rStyle w:val="StringTok"/>
        </w:rPr>
        <w:t>'clientes'</w:t>
      </w:r>
      <w:r>
        <w:rPr>
          <w:rStyle w:val="OperatorTok"/>
        </w:rPr>
        <w:t>,</w:t>
      </w:r>
      <w:r>
        <w:rPr>
          <w:rStyle w:val="NormalTok"/>
        </w:rPr>
        <w:t xml:space="preserve"> </w:t>
      </w:r>
      <w:r>
        <w:rPr>
          <w:rStyle w:val="DataTypeTok"/>
        </w:rPr>
        <w:t>c</w:t>
      </w:r>
      <w:r>
        <w:rPr>
          <w:rStyle w:val="OperatorTok"/>
        </w:rPr>
        <w:t>:</w:t>
      </w:r>
      <w:r>
        <w:rPr>
          <w:rStyle w:val="NormalTok"/>
        </w:rPr>
        <w:t xml:space="preserve"> </w:t>
      </w:r>
      <w:r>
        <w:rPr>
          <w:rStyle w:val="StringTok"/>
        </w:rPr>
        <w:t>'id'</w:t>
      </w:r>
      <w:r>
        <w:rPr>
          <w:rStyle w:val="NormalTok"/>
        </w:rPr>
        <w:t xml:space="preserve"> } }]</w:t>
      </w:r>
      <w:r>
        <w:rPr>
          <w:rStyle w:val="OperatorTok"/>
        </w:rPr>
        <w:t>,</w:t>
      </w:r>
      <w:r>
        <w:br/>
      </w:r>
      <w:r>
        <w:rPr>
          <w:rStyle w:val="NormalTok"/>
        </w:rPr>
        <w:t xml:space="preserve">      </w:t>
      </w:r>
      <w:r>
        <w:rPr>
          <w:rStyle w:val="DataTypeTok"/>
        </w:rPr>
        <w:t>source</w:t>
      </w:r>
      <w:r>
        <w:rPr>
          <w:rStyle w:val="OperatorTok"/>
        </w:rPr>
        <w:t>:</w:t>
      </w:r>
      <w:r>
        <w:rPr>
          <w:rStyle w:val="NormalTok"/>
        </w:rPr>
        <w:t xml:space="preserve"> </w:t>
      </w:r>
      <w:r>
        <w:rPr>
          <w:rStyle w:val="StringTok"/>
        </w:rPr>
        <w:t>'fk'</w:t>
      </w:r>
      <w:r>
        <w:rPr>
          <w:rStyle w:val="OperatorTok"/>
        </w:rPr>
        <w:t>,</w:t>
      </w:r>
      <w:r>
        <w:rPr>
          <w:rStyle w:val="NormalTok"/>
        </w:rPr>
        <w:t xml:space="preserve"> </w:t>
      </w:r>
      <w:r>
        <w:rPr>
          <w:rStyle w:val="DataTypeTok"/>
        </w:rPr>
        <w:t>candidates</w:t>
      </w:r>
      <w:r>
        <w:rPr>
          <w:rStyle w:val="OperatorTok"/>
        </w:rPr>
        <w:t>:</w:t>
      </w:r>
      <w:r>
        <w:rPr>
          <w:rStyle w:val="NormalTok"/>
        </w:rPr>
        <w:t xml:space="preserve"> [</w:t>
      </w:r>
      <w:r>
        <w:rPr>
          <w:rStyle w:val="CommentTok"/>
        </w:rPr>
        <w:t>/* alternativas */</w:t>
      </w:r>
      <w:r>
        <w:rPr>
          <w:rStyle w:val="NormalTok"/>
        </w:rPr>
        <w:t>]</w:t>
      </w:r>
      <w:r>
        <w:rPr>
          <w:rStyle w:val="OperatorTok"/>
        </w:rPr>
        <w:t>,</w:t>
      </w:r>
      <w:r>
        <w:rPr>
          <w:rStyle w:val="NormalTok"/>
        </w:rPr>
        <w:t xml:space="preserve"> </w:t>
      </w:r>
      <w:r>
        <w:rPr>
          <w:rStyle w:val="DataTypeTok"/>
        </w:rPr>
        <w:t>candidateIndex</w:t>
      </w:r>
      <w:r>
        <w:rPr>
          <w:rStyle w:val="OperatorTok"/>
        </w:rPr>
        <w:t>:</w:t>
      </w:r>
      <w:r>
        <w:rPr>
          <w:rStyle w:val="NormalTok"/>
        </w:rPr>
        <w:t xml:space="preserve"> </w:t>
      </w:r>
      <w:r>
        <w:rPr>
          <w:rStyle w:val="DecValTok"/>
        </w:rPr>
        <w:t>0</w:t>
      </w:r>
      <w:r>
        <w:rPr>
          <w:rStyle w:val="NormalTok"/>
        </w:rPr>
        <w:t xml:space="preserve"> }</w:t>
      </w:r>
      <w:r>
        <w:br/>
      </w:r>
      <w:r>
        <w:rPr>
          <w:rStyle w:val="NormalTok"/>
        </w:rPr>
        <w:t xml:space="preserve">  ]</w:t>
      </w:r>
      <w:r>
        <w:rPr>
          <w:rStyle w:val="OperatorTok"/>
        </w:rPr>
        <w:t>,</w:t>
      </w:r>
      <w:r>
        <w:br/>
      </w:r>
      <w:r>
        <w:rPr>
          <w:rStyle w:val="NormalTok"/>
        </w:rPr>
        <w:t xml:space="preserve">  </w:t>
      </w:r>
      <w:r>
        <w:rPr>
          <w:rStyle w:val="DataTypeTok"/>
        </w:rPr>
        <w:t>cols</w:t>
      </w:r>
      <w:r>
        <w:rPr>
          <w:rStyle w:val="OperatorTok"/>
        </w:rPr>
        <w:t>:</w:t>
      </w:r>
      <w:r>
        <w:rPr>
          <w:rStyle w:val="NormalTok"/>
        </w:rPr>
        <w:t xml:space="preserve"> {                       </w:t>
      </w:r>
      <w:r>
        <w:rPr>
          <w:rStyle w:val="CommentTok"/>
        </w:rPr>
        <w:t>// columnas elegidas por tabla</w:t>
      </w:r>
      <w:r>
        <w:br/>
      </w:r>
      <w:r>
        <w:rPr>
          <w:rStyle w:val="NormalTok"/>
        </w:rPr>
        <w:t xml:space="preserve">    </w:t>
      </w:r>
      <w:r>
        <w:rPr>
          <w:rStyle w:val="DataTypeTok"/>
        </w:rPr>
        <w:t>clientes</w:t>
      </w:r>
      <w:r>
        <w:rPr>
          <w:rStyle w:val="OperatorTok"/>
        </w:rPr>
        <w:t>:</w:t>
      </w:r>
      <w:r>
        <w:rPr>
          <w:rStyle w:val="NormalTok"/>
        </w:rPr>
        <w:t xml:space="preserve"> { </w:t>
      </w:r>
      <w:r>
        <w:rPr>
          <w:rStyle w:val="DataTypeTok"/>
        </w:rPr>
        <w:t>all</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StringTok"/>
        </w:rPr>
        <w:t>'id'</w:t>
      </w:r>
      <w:r>
        <w:rPr>
          <w:rStyle w:val="OperatorTok"/>
        </w:rPr>
        <w:t>,</w:t>
      </w:r>
      <w:r>
        <w:rPr>
          <w:rStyle w:val="NormalTok"/>
        </w:rPr>
        <w:t xml:space="preserve"> </w:t>
      </w:r>
      <w:r>
        <w:rPr>
          <w:rStyle w:val="StringTok"/>
        </w:rPr>
        <w:t>'nombre'</w:t>
      </w:r>
      <w:r>
        <w:rPr>
          <w:rStyle w:val="NormalTok"/>
        </w:rPr>
        <w:t>])</w:t>
      </w:r>
      <w:r>
        <w:rPr>
          <w:rStyle w:val="OperatorTok"/>
        </w:rPr>
        <w:t>,</w:t>
      </w:r>
      <w:r>
        <w:rPr>
          <w:rStyle w:val="NormalTok"/>
        </w:rPr>
        <w:t xml:space="preserve"> </w:t>
      </w:r>
      <w:r>
        <w:rPr>
          <w:rStyle w:val="DataTypeTok"/>
        </w:rPr>
        <w:t>order</w:t>
      </w:r>
      <w:r>
        <w:rPr>
          <w:rStyle w:val="OperatorTok"/>
        </w:rPr>
        <w:t>:</w:t>
      </w:r>
      <w:r>
        <w:rPr>
          <w:rStyle w:val="NormalTok"/>
        </w:rPr>
        <w:t xml:space="preserve"> [</w:t>
      </w:r>
      <w:r>
        <w:rPr>
          <w:rStyle w:val="StringTok"/>
        </w:rPr>
        <w:t>'id'</w:t>
      </w:r>
      <w:r>
        <w:rPr>
          <w:rStyle w:val="OperatorTok"/>
        </w:rPr>
        <w:t>,</w:t>
      </w:r>
      <w:r>
        <w:rPr>
          <w:rStyle w:val="NormalTok"/>
        </w:rPr>
        <w:t xml:space="preserve"> </w:t>
      </w:r>
      <w:r>
        <w:rPr>
          <w:rStyle w:val="StringTok"/>
        </w:rPr>
        <w:t>'nombre'</w:t>
      </w:r>
      <w:r>
        <w:rPr>
          <w:rStyle w:val="OperatorTok"/>
        </w:rPr>
        <w:t>,</w:t>
      </w:r>
      <w:r>
        <w:rPr>
          <w:rStyle w:val="NormalTok"/>
        </w:rPr>
        <w:t xml:space="preserve"> </w:t>
      </w:r>
      <w:r>
        <w:rPr>
          <w:rStyle w:val="StringTok"/>
        </w:rPr>
        <w:t>'email'</w:t>
      </w:r>
      <w:r>
        <w:rPr>
          <w:rStyle w:val="NormalTok"/>
        </w:rPr>
        <w:t>] }</w:t>
      </w:r>
      <w:r>
        <w:rPr>
          <w:rStyle w:val="OperatorTok"/>
        </w:rPr>
        <w:t>,</w:t>
      </w:r>
      <w:r>
        <w:br/>
      </w:r>
      <w:r>
        <w:rPr>
          <w:rStyle w:val="NormalTok"/>
        </w:rPr>
        <w:t xml:space="preserve">    </w:t>
      </w:r>
      <w:r>
        <w:rPr>
          <w:rStyle w:val="DataTypeTok"/>
        </w:rPr>
        <w:t>pedidos</w:t>
      </w:r>
      <w:r>
        <w:rPr>
          <w:rStyle w:val="OperatorTok"/>
        </w:rPr>
        <w:t>:</w:t>
      </w:r>
      <w:r>
        <w:rPr>
          <w:rStyle w:val="NormalTok"/>
        </w:rPr>
        <w:t xml:space="preserve">  { </w:t>
      </w:r>
      <w:r>
        <w:rPr>
          <w:rStyle w:val="DataTypeTok"/>
        </w:rPr>
        <w:t>all</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w:t>
      </w:r>
      <w:r>
        <w:rPr>
          <w:rStyle w:val="OperatorTok"/>
        </w:rPr>
        <w:t>,</w:t>
      </w:r>
      <w:r>
        <w:rPr>
          <w:rStyle w:val="NormalTok"/>
        </w:rPr>
        <w:t xml:space="preserve"> </w:t>
      </w:r>
      <w:r>
        <w:rPr>
          <w:rStyle w:val="DataTypeTok"/>
        </w:rPr>
        <w:t>order</w:t>
      </w:r>
      <w:r>
        <w:rPr>
          <w:rStyle w:val="OperatorTok"/>
        </w:rPr>
        <w:t>:</w:t>
      </w:r>
      <w:r>
        <w:rPr>
          <w:rStyle w:val="NormalTok"/>
        </w:rPr>
        <w:t xml:space="preserve"> [</w:t>
      </w:r>
      <w:r>
        <w:rPr>
          <w:rStyle w:val="CommentTok"/>
        </w:rPr>
        <w:t>/* ... */</w:t>
      </w:r>
      <w:r>
        <w:rPr>
          <w:rStyle w:val="NormalTok"/>
        </w:rPr>
        <w:t>] }</w:t>
      </w:r>
      <w:r>
        <w:br/>
      </w:r>
      <w:r>
        <w:rPr>
          <w:rStyle w:val="NormalTok"/>
        </w:rPr>
        <w:t xml:space="preserve">  }</w:t>
      </w:r>
      <w:r>
        <w:rPr>
          <w:rStyle w:val="OperatorTok"/>
        </w:rPr>
        <w:t>,</w:t>
      </w:r>
      <w:r>
        <w:br/>
      </w:r>
      <w:r>
        <w:rPr>
          <w:rStyle w:val="NormalTok"/>
        </w:rPr>
        <w:t xml:space="preserve">  </w:t>
      </w:r>
      <w:r>
        <w:rPr>
          <w:rStyle w:val="DataTypeTok"/>
        </w:rPr>
        <w:t>open</w:t>
      </w:r>
      <w:r>
        <w:rPr>
          <w:rStyle w:val="OperatorTok"/>
        </w:rPr>
        <w:t>:</w:t>
      </w:r>
      <w:r>
        <w:rPr>
          <w:rStyle w:val="NormalTok"/>
        </w:rPr>
        <w:t xml:space="preserve"> { </w:t>
      </w:r>
      <w:r>
        <w:rPr>
          <w:rStyle w:val="DataTypeTok"/>
        </w:rPr>
        <w:t>clientes</w:t>
      </w:r>
      <w:r>
        <w:rPr>
          <w:rStyle w:val="OperatorTok"/>
        </w:rPr>
        <w:t>:</w:t>
      </w:r>
      <w:r>
        <w:rPr>
          <w:rStyle w:val="NormalTok"/>
        </w:rPr>
        <w:t xml:space="preserve"> </w:t>
      </w:r>
      <w:r>
        <w:rPr>
          <w:rStyle w:val="KeywordTok"/>
        </w:rPr>
        <w:t>true</w:t>
      </w:r>
      <w:r>
        <w:rPr>
          <w:rStyle w:val="NormalTok"/>
        </w:rPr>
        <w:t xml:space="preserve"> }</w:t>
      </w:r>
      <w:r>
        <w:rPr>
          <w:rStyle w:val="OperatorTok"/>
        </w:rPr>
        <w:t>,</w:t>
      </w:r>
      <w:r>
        <w:rPr>
          <w:rStyle w:val="NormalTok"/>
        </w:rPr>
        <w:t xml:space="preserve">     </w:t>
      </w:r>
      <w:r>
        <w:rPr>
          <w:rStyle w:val="CommentTok"/>
        </w:rPr>
        <w:t>// acordeones abiertos</w:t>
      </w:r>
      <w:r>
        <w:br/>
      </w:r>
      <w:r>
        <w:rPr>
          <w:rStyle w:val="NormalTok"/>
        </w:rPr>
        <w:t xml:space="preserve">  </w:t>
      </w:r>
      <w:r>
        <w:rPr>
          <w:rStyle w:val="DataTypeTok"/>
        </w:rPr>
        <w:t>filters</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table</w:t>
      </w:r>
      <w:r>
        <w:rPr>
          <w:rStyle w:val="OperatorTok"/>
        </w:rPr>
        <w:t>:</w:t>
      </w:r>
      <w:r>
        <w:rPr>
          <w:rStyle w:val="NormalTok"/>
        </w:rPr>
        <w:t xml:space="preserve"> </w:t>
      </w:r>
      <w:r>
        <w:rPr>
          <w:rStyle w:val="StringTok"/>
        </w:rPr>
        <w:t>'pedidos'</w:t>
      </w:r>
      <w:r>
        <w:rPr>
          <w:rStyle w:val="OperatorTok"/>
        </w:rPr>
        <w:t>,</w:t>
      </w:r>
      <w:r>
        <w:rPr>
          <w:rStyle w:val="NormalTok"/>
        </w:rPr>
        <w:t xml:space="preserve"> </w:t>
      </w:r>
      <w:r>
        <w:rPr>
          <w:rStyle w:val="DataTypeTok"/>
        </w:rPr>
        <w:t>column</w:t>
      </w:r>
      <w:r>
        <w:rPr>
          <w:rStyle w:val="OperatorTok"/>
        </w:rPr>
        <w:t>:</w:t>
      </w:r>
      <w:r>
        <w:rPr>
          <w:rStyle w:val="NormalTok"/>
        </w:rPr>
        <w:t xml:space="preserve"> </w:t>
      </w:r>
      <w:r>
        <w:rPr>
          <w:rStyle w:val="StringTok"/>
        </w:rPr>
        <w:t>'total'</w:t>
      </w:r>
      <w:r>
        <w:rPr>
          <w:rStyle w:val="OperatorTok"/>
        </w:rPr>
        <w:t>,</w:t>
      </w:r>
      <w:r>
        <w:rPr>
          <w:rStyle w:val="NormalTok"/>
        </w:rPr>
        <w:t xml:space="preserve"> </w:t>
      </w:r>
      <w:r>
        <w:rPr>
          <w:rStyle w:val="DataTypeTok"/>
        </w:rPr>
        <w:t>op</w:t>
      </w:r>
      <w:r>
        <w:rPr>
          <w:rStyle w:val="OperatorTok"/>
        </w:rPr>
        <w:t>:</w:t>
      </w:r>
      <w:r>
        <w:rPr>
          <w:rStyle w:val="NormalTok"/>
        </w:rPr>
        <w:t xml:space="preserve"> </w:t>
      </w:r>
      <w:r>
        <w:rPr>
          <w:rStyle w:val="StringTok"/>
        </w:rPr>
        <w:t>'&gt;='</w:t>
      </w:r>
      <w:r>
        <w:rPr>
          <w:rStyle w:val="OperatorTok"/>
        </w:rPr>
        <w:t>,</w:t>
      </w:r>
      <w:r>
        <w:rPr>
          <w:rStyle w:val="NormalTok"/>
        </w:rPr>
        <w:t xml:space="preserve"> </w:t>
      </w:r>
      <w:r>
        <w:rPr>
          <w:rStyle w:val="DataTypeTok"/>
        </w:rPr>
        <w:t>value</w:t>
      </w:r>
      <w:r>
        <w:rPr>
          <w:rStyle w:val="OperatorTok"/>
        </w:rPr>
        <w:t>:</w:t>
      </w:r>
      <w:r>
        <w:rPr>
          <w:rStyle w:val="NormalTok"/>
        </w:rPr>
        <w:t xml:space="preserve"> </w:t>
      </w:r>
      <w:r>
        <w:rPr>
          <w:rStyle w:val="StringTok"/>
        </w:rPr>
        <w:t>'500'</w:t>
      </w:r>
      <w:r>
        <w:rPr>
          <w:rStyle w:val="OperatorTok"/>
        </w:rPr>
        <w:t>,</w:t>
      </w:r>
      <w:r>
        <w:rPr>
          <w:rStyle w:val="NormalTok"/>
        </w:rPr>
        <w:t xml:space="preserve"> </w:t>
      </w:r>
      <w:r>
        <w:rPr>
          <w:rStyle w:val="DataTypeTok"/>
        </w:rPr>
        <w:t>conj</w:t>
      </w:r>
      <w:r>
        <w:rPr>
          <w:rStyle w:val="OperatorTok"/>
        </w:rPr>
        <w:t>:</w:t>
      </w:r>
      <w:r>
        <w:rPr>
          <w:rStyle w:val="NormalTok"/>
        </w:rPr>
        <w:t xml:space="preserve"> </w:t>
      </w:r>
      <w:r>
        <w:rPr>
          <w:rStyle w:val="StringTok"/>
        </w:rPr>
        <w:t>'AND'</w:t>
      </w:r>
      <w:r>
        <w:rPr>
          <w:rStyle w:val="NormalTok"/>
        </w:rPr>
        <w:t xml:space="preserve"> }]</w:t>
      </w:r>
      <w:r>
        <w:rPr>
          <w:rStyle w:val="OperatorTok"/>
        </w:rPr>
        <w:t>,</w:t>
      </w:r>
      <w:r>
        <w:br/>
      </w:r>
      <w:r>
        <w:rPr>
          <w:rStyle w:val="NormalTok"/>
        </w:rPr>
        <w:t xml:space="preserve">  </w:t>
      </w:r>
      <w:r>
        <w:rPr>
          <w:rStyle w:val="DataTypeTok"/>
        </w:rPr>
        <w:t>orders</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table</w:t>
      </w:r>
      <w:r>
        <w:rPr>
          <w:rStyle w:val="OperatorTok"/>
        </w:rPr>
        <w:t>:</w:t>
      </w:r>
      <w:r>
        <w:rPr>
          <w:rStyle w:val="NormalTok"/>
        </w:rPr>
        <w:t xml:space="preserve"> </w:t>
      </w:r>
      <w:r>
        <w:rPr>
          <w:rStyle w:val="StringTok"/>
        </w:rPr>
        <w:t>'pedidos'</w:t>
      </w:r>
      <w:r>
        <w:rPr>
          <w:rStyle w:val="OperatorTok"/>
        </w:rPr>
        <w:t>,</w:t>
      </w:r>
      <w:r>
        <w:rPr>
          <w:rStyle w:val="NormalTok"/>
        </w:rPr>
        <w:t xml:space="preserve"> </w:t>
      </w:r>
      <w:r>
        <w:rPr>
          <w:rStyle w:val="DataTypeTok"/>
        </w:rPr>
        <w:t>column</w:t>
      </w:r>
      <w:r>
        <w:rPr>
          <w:rStyle w:val="OperatorTok"/>
        </w:rPr>
        <w:t>:</w:t>
      </w:r>
      <w:r>
        <w:rPr>
          <w:rStyle w:val="NormalTok"/>
        </w:rPr>
        <w:t xml:space="preserve"> </w:t>
      </w:r>
      <w:r>
        <w:rPr>
          <w:rStyle w:val="StringTok"/>
        </w:rPr>
        <w:t>'fecha'</w:t>
      </w:r>
      <w:r>
        <w:rPr>
          <w:rStyle w:val="OperatorTok"/>
        </w:rPr>
        <w:t>,</w:t>
      </w:r>
      <w:r>
        <w:rPr>
          <w:rStyle w:val="NormalTok"/>
        </w:rPr>
        <w:t xml:space="preserve"> </w:t>
      </w:r>
      <w:r>
        <w:rPr>
          <w:rStyle w:val="DataTypeTok"/>
        </w:rPr>
        <w:t>dir</w:t>
      </w:r>
      <w:r>
        <w:rPr>
          <w:rStyle w:val="OperatorTok"/>
        </w:rPr>
        <w:t>:</w:t>
      </w:r>
      <w:r>
        <w:rPr>
          <w:rStyle w:val="NormalTok"/>
        </w:rPr>
        <w:t xml:space="preserve"> </w:t>
      </w:r>
      <w:r>
        <w:rPr>
          <w:rStyle w:val="StringTok"/>
        </w:rPr>
        <w:t>'DESC'</w:t>
      </w:r>
      <w:r>
        <w:rPr>
          <w:rStyle w:val="NormalTok"/>
        </w:rPr>
        <w:t xml:space="preserve"> }]</w:t>
      </w:r>
      <w:r>
        <w:rPr>
          <w:rStyle w:val="OperatorTok"/>
        </w:rPr>
        <w:t>,</w:t>
      </w:r>
      <w:r>
        <w:br/>
      </w:r>
      <w:r>
        <w:rPr>
          <w:rStyle w:val="NormalTok"/>
        </w:rPr>
        <w:t xml:space="preserve">  </w:t>
      </w:r>
      <w:r>
        <w:rPr>
          <w:rStyle w:val="DataTypeTok"/>
        </w:rPr>
        <w:t>distinct</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limit</w:t>
      </w:r>
      <w:r>
        <w:rPr>
          <w:rStyle w:val="OperatorTok"/>
        </w:rPr>
        <w:t>:</w:t>
      </w:r>
      <w:r>
        <w:rPr>
          <w:rStyle w:val="NormalTok"/>
        </w:rPr>
        <w:t xml:space="preserve"> </w:t>
      </w:r>
      <w:r>
        <w:rPr>
          <w:rStyle w:val="StringTok"/>
        </w:rPr>
        <w:t>'100'</w:t>
      </w:r>
      <w:r>
        <w:rPr>
          <w:rStyle w:val="OperatorTok"/>
        </w:rPr>
        <w:t>,</w:t>
      </w:r>
      <w:r>
        <w:rPr>
          <w:rStyle w:val="NormalTok"/>
        </w:rPr>
        <w:t xml:space="preserve">                 </w:t>
      </w:r>
      <w:r>
        <w:rPr>
          <w:rStyle w:val="CommentTok"/>
        </w:rPr>
        <w:t>// valor por defecto: protege al grid de resultados enormes</w:t>
      </w:r>
      <w:r>
        <w:br/>
      </w:r>
      <w:r>
        <w:rPr>
          <w:rStyle w:val="NormalTok"/>
        </w:rPr>
        <w:lastRenderedPageBreak/>
        <w:t xml:space="preserve">  </w:t>
      </w:r>
      <w:r>
        <w:rPr>
          <w:rStyle w:val="DataTypeTok"/>
        </w:rPr>
        <w:t>lastSql</w:t>
      </w:r>
      <w:r>
        <w:rPr>
          <w:rStyle w:val="OperatorTok"/>
        </w:rPr>
        <w:t>:</w:t>
      </w:r>
      <w:r>
        <w:rPr>
          <w:rStyle w:val="NormalTok"/>
        </w:rPr>
        <w:t xml:space="preserve"> </w:t>
      </w:r>
      <w:r>
        <w:rPr>
          <w:rStyle w:val="StringTok"/>
        </w:rPr>
        <w:t>''</w:t>
      </w:r>
      <w:r>
        <w:br/>
      </w:r>
      <w:r>
        <w:rPr>
          <w:rStyle w:val="NormalTok"/>
        </w:rPr>
        <w:t>}</w:t>
      </w:r>
      <w:r>
        <w:rPr>
          <w:rStyle w:val="OperatorTok"/>
        </w:rPr>
        <w:t>;</w:t>
      </w:r>
    </w:p>
    <w:p w14:paraId="2BF9C2D7" w14:textId="77777777" w:rsidR="0004500D" w:rsidRDefault="00000000" w:rsidP="00423C15">
      <w:pPr>
        <w:pStyle w:val="Ttulo4"/>
        <w:jc w:val="both"/>
      </w:pPr>
      <w:bookmarkStart w:id="31" w:name="generación-del-sql-buildsql"/>
      <w:bookmarkEnd w:id="30"/>
      <w:r>
        <w:t>3.3.4 Generación del SQL (</w:t>
      </w:r>
      <w:r>
        <w:rPr>
          <w:rStyle w:val="VerbatimChar"/>
        </w:rPr>
        <w:t>buildSql</w:t>
      </w:r>
      <w:r>
        <w:t>)</w:t>
      </w:r>
    </w:p>
    <w:tbl>
      <w:tblPr>
        <w:tblStyle w:val="Tablaconcuadrcula"/>
        <w:tblW w:w="5000" w:type="pct"/>
        <w:tblLayout w:type="fixed"/>
        <w:tblLook w:val="0020" w:firstRow="1" w:lastRow="0" w:firstColumn="0" w:lastColumn="0" w:noHBand="0" w:noVBand="0"/>
      </w:tblPr>
      <w:tblGrid>
        <w:gridCol w:w="4414"/>
        <w:gridCol w:w="4414"/>
      </w:tblGrid>
      <w:tr w:rsidR="0004500D" w14:paraId="350B1C9F" w14:textId="77777777" w:rsidTr="00423C15">
        <w:tc>
          <w:tcPr>
            <w:tcW w:w="3960" w:type="dxa"/>
          </w:tcPr>
          <w:p w14:paraId="27B472C5" w14:textId="77777777" w:rsidR="0004500D" w:rsidRDefault="00000000" w:rsidP="00423C15">
            <w:pPr>
              <w:pStyle w:val="Compact"/>
              <w:jc w:val="both"/>
            </w:pPr>
            <w:r>
              <w:t>Cláusula</w:t>
            </w:r>
          </w:p>
        </w:tc>
        <w:tc>
          <w:tcPr>
            <w:tcW w:w="3960" w:type="dxa"/>
          </w:tcPr>
          <w:p w14:paraId="50A3C00A" w14:textId="77777777" w:rsidR="0004500D" w:rsidRDefault="00000000" w:rsidP="00423C15">
            <w:pPr>
              <w:pStyle w:val="Compact"/>
              <w:jc w:val="both"/>
            </w:pPr>
            <w:r>
              <w:t>Regla</w:t>
            </w:r>
          </w:p>
        </w:tc>
      </w:tr>
      <w:tr w:rsidR="0004500D" w14:paraId="408B6B7B" w14:textId="77777777" w:rsidTr="00423C15">
        <w:tc>
          <w:tcPr>
            <w:tcW w:w="3960" w:type="dxa"/>
          </w:tcPr>
          <w:p w14:paraId="0655C333" w14:textId="77777777" w:rsidR="0004500D" w:rsidRDefault="00000000" w:rsidP="00423C15">
            <w:pPr>
              <w:pStyle w:val="Compact"/>
              <w:jc w:val="both"/>
            </w:pPr>
            <w:r>
              <w:rPr>
                <w:rStyle w:val="VerbatimChar"/>
              </w:rPr>
              <w:t>SELECT</w:t>
            </w:r>
          </w:p>
        </w:tc>
        <w:tc>
          <w:tcPr>
            <w:tcW w:w="3960" w:type="dxa"/>
          </w:tcPr>
          <w:p w14:paraId="232E414A" w14:textId="77777777" w:rsidR="0004500D" w:rsidRDefault="00000000" w:rsidP="00423C15">
            <w:pPr>
              <w:pStyle w:val="Compact"/>
              <w:jc w:val="both"/>
            </w:pPr>
            <w:r>
              <w:t xml:space="preserve">Columnas en el orden de la tabla. Si el mismo nombre aparece en varias tablas, se agrega un alias </w:t>
            </w:r>
            <w:r>
              <w:rPr>
                <w:rStyle w:val="VerbatimChar"/>
              </w:rPr>
              <w:t>tabla_columna</w:t>
            </w:r>
            <w:r>
              <w:t xml:space="preserve"> automáticamente. Sin columnas marcadas, se usa </w:t>
            </w:r>
            <w:r>
              <w:rPr>
                <w:rStyle w:val="VerbatimChar"/>
              </w:rPr>
              <w:t>*</w:t>
            </w:r>
            <w:r>
              <w:t>.</w:t>
            </w:r>
          </w:p>
        </w:tc>
      </w:tr>
      <w:tr w:rsidR="0004500D" w14:paraId="37DF5B8D" w14:textId="77777777" w:rsidTr="00423C15">
        <w:tc>
          <w:tcPr>
            <w:tcW w:w="3960" w:type="dxa"/>
          </w:tcPr>
          <w:p w14:paraId="3FA71EFB" w14:textId="77777777" w:rsidR="0004500D" w:rsidRDefault="00000000" w:rsidP="00423C15">
            <w:pPr>
              <w:pStyle w:val="Compact"/>
              <w:jc w:val="both"/>
            </w:pPr>
            <w:r>
              <w:t>Identificadores</w:t>
            </w:r>
          </w:p>
        </w:tc>
        <w:tc>
          <w:tcPr>
            <w:tcW w:w="3960" w:type="dxa"/>
          </w:tcPr>
          <w:p w14:paraId="095C6019" w14:textId="77777777" w:rsidR="0004500D" w:rsidRDefault="00000000" w:rsidP="00423C15">
            <w:pPr>
              <w:pStyle w:val="Compact"/>
              <w:jc w:val="both"/>
            </w:pPr>
            <w:r>
              <w:rPr>
                <w:rStyle w:val="VerbatimChar"/>
              </w:rPr>
              <w:t>qi()</w:t>
            </w:r>
            <w:r>
              <w:t xml:space="preserve"> deja sin comillas los nombres simples y encierra entre </w:t>
            </w:r>
            <w:r>
              <w:rPr>
                <w:i/>
                <w:iCs/>
              </w:rPr>
              <w:t>backticks</w:t>
            </w:r>
            <w:r>
              <w:t xml:space="preserve"> los que contienen caracteres especiales o son palabras reservadas.</w:t>
            </w:r>
          </w:p>
        </w:tc>
      </w:tr>
      <w:tr w:rsidR="0004500D" w14:paraId="31AC28BA" w14:textId="77777777" w:rsidTr="00423C15">
        <w:tc>
          <w:tcPr>
            <w:tcW w:w="3960" w:type="dxa"/>
          </w:tcPr>
          <w:p w14:paraId="0EC7FA1B" w14:textId="77777777" w:rsidR="0004500D" w:rsidRDefault="00000000" w:rsidP="00423C15">
            <w:pPr>
              <w:pStyle w:val="Compact"/>
              <w:jc w:val="both"/>
            </w:pPr>
            <w:r>
              <w:rPr>
                <w:rStyle w:val="VerbatimChar"/>
              </w:rPr>
              <w:t>FROM</w:t>
            </w:r>
          </w:p>
        </w:tc>
        <w:tc>
          <w:tcPr>
            <w:tcW w:w="3960" w:type="dxa"/>
          </w:tcPr>
          <w:p w14:paraId="28D29508" w14:textId="77777777" w:rsidR="0004500D" w:rsidRDefault="00000000" w:rsidP="00423C15">
            <w:pPr>
              <w:pStyle w:val="Compact"/>
              <w:jc w:val="both"/>
            </w:pPr>
            <w:r>
              <w:t>Se antepone el esquema solo si la base de datos del constructor difiere de la de la conexión activa.</w:t>
            </w:r>
          </w:p>
        </w:tc>
      </w:tr>
      <w:tr w:rsidR="0004500D" w14:paraId="1DBB5ABF" w14:textId="77777777" w:rsidTr="00423C15">
        <w:tc>
          <w:tcPr>
            <w:tcW w:w="3960" w:type="dxa"/>
          </w:tcPr>
          <w:p w14:paraId="34A332B9" w14:textId="77777777" w:rsidR="0004500D" w:rsidRDefault="00000000" w:rsidP="00423C15">
            <w:pPr>
              <w:pStyle w:val="Compact"/>
              <w:jc w:val="both"/>
            </w:pPr>
            <w:r>
              <w:rPr>
                <w:rStyle w:val="VerbatimChar"/>
              </w:rPr>
              <w:t>WHERE</w:t>
            </w:r>
          </w:p>
        </w:tc>
        <w:tc>
          <w:tcPr>
            <w:tcW w:w="3960" w:type="dxa"/>
          </w:tcPr>
          <w:p w14:paraId="73DDC429" w14:textId="77777777" w:rsidR="0004500D" w:rsidRDefault="00000000" w:rsidP="00423C15">
            <w:pPr>
              <w:pStyle w:val="Compact"/>
              <w:jc w:val="both"/>
            </w:pPr>
            <w:r>
              <w:t xml:space="preserve">Operadores </w:t>
            </w:r>
            <w:r>
              <w:rPr>
                <w:rStyle w:val="VerbatimChar"/>
              </w:rPr>
              <w:t>= ≠ &gt; &lt; ≥ ≤ LIKE NOT LIKE IN NOT IN IS NULL IS NOT NULL</w:t>
            </w:r>
            <w:r>
              <w:t xml:space="preserve">, unidos con </w:t>
            </w:r>
            <w:r>
              <w:rPr>
                <w:rStyle w:val="VerbatimChar"/>
              </w:rPr>
              <w:t>AND</w:t>
            </w:r>
            <w:r>
              <w:t>/</w:t>
            </w:r>
            <w:r>
              <w:rPr>
                <w:rStyle w:val="VerbatimChar"/>
              </w:rPr>
              <w:t>OR</w:t>
            </w:r>
            <w:r>
              <w:t>. Advierte si se mezclan (AND tiene precedencia). Los filtros incompletos se omiten y se marcan en la interfaz.</w:t>
            </w:r>
          </w:p>
        </w:tc>
      </w:tr>
      <w:tr w:rsidR="0004500D" w14:paraId="1AE1CF71" w14:textId="77777777" w:rsidTr="00423C15">
        <w:tc>
          <w:tcPr>
            <w:tcW w:w="3960" w:type="dxa"/>
          </w:tcPr>
          <w:p w14:paraId="379522FC" w14:textId="77777777" w:rsidR="0004500D" w:rsidRDefault="00000000" w:rsidP="00423C15">
            <w:pPr>
              <w:pStyle w:val="Compact"/>
              <w:jc w:val="both"/>
            </w:pPr>
            <w:r>
              <w:t>Literales</w:t>
            </w:r>
          </w:p>
        </w:tc>
        <w:tc>
          <w:tcPr>
            <w:tcW w:w="3960" w:type="dxa"/>
          </w:tcPr>
          <w:p w14:paraId="6F6BEFF7" w14:textId="77777777" w:rsidR="0004500D" w:rsidRDefault="00000000" w:rsidP="00423C15">
            <w:pPr>
              <w:pStyle w:val="Compact"/>
              <w:jc w:val="both"/>
            </w:pPr>
            <w:r>
              <w:rPr>
                <w:rStyle w:val="VerbatimChar"/>
              </w:rPr>
              <w:t>literal(raw, colType)</w:t>
            </w:r>
            <w:r>
              <w:t xml:space="preserve">: números sin comillas solo si la columna es numérica; en otro caso, cadena escapada. Respeta las comillas que el usuario escriba; </w:t>
            </w:r>
            <w:r>
              <w:rPr>
                <w:rStyle w:val="VerbatimChar"/>
              </w:rPr>
              <w:t>IN</w:t>
            </w:r>
            <w:r>
              <w:t xml:space="preserve"> divide la lista respetando comas entre comillas.</w:t>
            </w:r>
          </w:p>
        </w:tc>
      </w:tr>
      <w:tr w:rsidR="0004500D" w14:paraId="4BF53BE2" w14:textId="77777777" w:rsidTr="00423C15">
        <w:tc>
          <w:tcPr>
            <w:tcW w:w="3960" w:type="dxa"/>
          </w:tcPr>
          <w:p w14:paraId="63DFED80" w14:textId="77777777" w:rsidR="0004500D" w:rsidRDefault="00000000" w:rsidP="00423C15">
            <w:pPr>
              <w:pStyle w:val="Compact"/>
              <w:jc w:val="both"/>
            </w:pPr>
            <w:r>
              <w:rPr>
                <w:rStyle w:val="VerbatimChar"/>
              </w:rPr>
              <w:t>ORDER BY</w:t>
            </w:r>
            <w:r>
              <w:t xml:space="preserve"> / </w:t>
            </w:r>
            <w:r>
              <w:rPr>
                <w:rStyle w:val="VerbatimChar"/>
              </w:rPr>
              <w:t>LIMIT</w:t>
            </w:r>
          </w:p>
        </w:tc>
        <w:tc>
          <w:tcPr>
            <w:tcW w:w="3960" w:type="dxa"/>
          </w:tcPr>
          <w:p w14:paraId="20A74455" w14:textId="77777777" w:rsidR="0004500D" w:rsidRDefault="00000000" w:rsidP="00423C15">
            <w:pPr>
              <w:pStyle w:val="Compact"/>
              <w:jc w:val="both"/>
            </w:pPr>
            <w:r>
              <w:rPr>
                <w:rStyle w:val="VerbatimChar"/>
              </w:rPr>
              <w:t>ASC</w:t>
            </w:r>
            <w:r>
              <w:t>/</w:t>
            </w:r>
            <w:r>
              <w:rPr>
                <w:rStyle w:val="VerbatimChar"/>
              </w:rPr>
              <w:t>DESC</w:t>
            </w:r>
            <w:r>
              <w:t xml:space="preserve"> por columna; </w:t>
            </w:r>
            <w:r>
              <w:rPr>
                <w:rStyle w:val="VerbatimChar"/>
              </w:rPr>
              <w:t>LIMIT</w:t>
            </w:r>
            <w:r>
              <w:t xml:space="preserve"> solo si es un entero positivo.</w:t>
            </w:r>
          </w:p>
        </w:tc>
      </w:tr>
    </w:tbl>
    <w:p w14:paraId="1A072020" w14:textId="77777777" w:rsidR="0004500D" w:rsidRDefault="00000000" w:rsidP="00423C15">
      <w:pPr>
        <w:pStyle w:val="Textoindependiente"/>
        <w:jc w:val="both"/>
      </w:pPr>
      <w:r>
        <w:t xml:space="preserve">La vista previa se actualiza en tiempo real con el mismo resaltador del editor. </w:t>
      </w:r>
      <w:r>
        <w:rPr>
          <w:b/>
          <w:bCs/>
        </w:rPr>
        <w:t>Enviar a Editor SQL</w:t>
      </w:r>
      <w:r>
        <w:t xml:space="preserve"> agrega la consulta al final de la pestaña activa (sin borrar su contenido) y la deja seleccionada, lista para </w:t>
      </w:r>
      <w:r>
        <w:rPr>
          <w:rStyle w:val="VerbatimChar"/>
        </w:rPr>
        <w:t>Ctrl+Shift+Enter</w:t>
      </w:r>
      <w:r>
        <w:t>.</w:t>
      </w:r>
    </w:p>
    <w:p w14:paraId="1E6828FE" w14:textId="77777777" w:rsidR="0004500D" w:rsidRDefault="00000000" w:rsidP="00423C15">
      <w:pPr>
        <w:jc w:val="both"/>
      </w:pPr>
      <w:r>
        <w:pict w14:anchorId="28DE6CB5">
          <v:rect id="_x0000_i1031" style="width:0;height:1.5pt" o:hralign="center" o:hrstd="t" o:hr="t"/>
        </w:pict>
      </w:r>
    </w:p>
    <w:p w14:paraId="1CF9690C" w14:textId="77777777" w:rsidR="0004500D" w:rsidRDefault="00000000" w:rsidP="00423C15">
      <w:pPr>
        <w:pStyle w:val="Ttulo3"/>
        <w:jc w:val="both"/>
      </w:pPr>
      <w:bookmarkStart w:id="32" w:name="X611386deacffe8acf7d737f89fda8331c2ca1ae"/>
      <w:bookmarkEnd w:id="27"/>
      <w:bookmarkEnd w:id="31"/>
      <w:r>
        <w:t>3.4 Diagrama ER, diseñador de tablas y edición en el grid</w:t>
      </w:r>
    </w:p>
    <w:p w14:paraId="273FC3DB" w14:textId="77777777" w:rsidR="0004500D" w:rsidRDefault="00000000" w:rsidP="00423C15">
      <w:pPr>
        <w:pStyle w:val="Ttulo4"/>
        <w:jc w:val="both"/>
      </w:pPr>
      <w:bookmarkStart w:id="33" w:name="extracción-de-metadatos-del-esquema"/>
      <w:r>
        <w:t>3.4.1 Extracción de metadatos del esquema</w:t>
      </w:r>
    </w:p>
    <w:p w14:paraId="544981DF" w14:textId="77777777" w:rsidR="0004500D" w:rsidRDefault="00000000" w:rsidP="00423C15">
      <w:pPr>
        <w:pStyle w:val="FirstParagraph"/>
        <w:jc w:val="both"/>
      </w:pPr>
      <w:r>
        <w:t xml:space="preserve">Todas las vistas estructurales leen de </w:t>
      </w:r>
      <w:r>
        <w:rPr>
          <w:rStyle w:val="VerbatimChar"/>
        </w:rPr>
        <w:t>information_schema</w:t>
      </w:r>
      <w:r>
        <w:t xml:space="preserve">; nunca se analiza el texto de un </w:t>
      </w:r>
      <w:r>
        <w:rPr>
          <w:rStyle w:val="VerbatimChar"/>
        </w:rPr>
        <w:t>CREATE TABLE</w:t>
      </w:r>
      <w:r>
        <w:t>.</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6528EA63" w14:textId="77777777" w:rsidTr="00423C15">
        <w:tc>
          <w:tcPr>
            <w:tcW w:w="2640" w:type="dxa"/>
          </w:tcPr>
          <w:p w14:paraId="230835A2" w14:textId="77777777" w:rsidR="0004500D" w:rsidRDefault="00000000" w:rsidP="00423C15">
            <w:pPr>
              <w:pStyle w:val="Compact"/>
              <w:jc w:val="both"/>
            </w:pPr>
            <w:r>
              <w:lastRenderedPageBreak/>
              <w:t>Endpoint</w:t>
            </w:r>
          </w:p>
        </w:tc>
        <w:tc>
          <w:tcPr>
            <w:tcW w:w="2640" w:type="dxa"/>
          </w:tcPr>
          <w:p w14:paraId="0CFE57BB" w14:textId="77777777" w:rsidR="0004500D" w:rsidRDefault="00000000" w:rsidP="00423C15">
            <w:pPr>
              <w:pStyle w:val="Compact"/>
              <w:jc w:val="both"/>
            </w:pPr>
            <w:r>
              <w:t>Fuente</w:t>
            </w:r>
          </w:p>
        </w:tc>
        <w:tc>
          <w:tcPr>
            <w:tcW w:w="2640" w:type="dxa"/>
          </w:tcPr>
          <w:p w14:paraId="1478462D" w14:textId="77777777" w:rsidR="0004500D" w:rsidRDefault="00000000" w:rsidP="00423C15">
            <w:pPr>
              <w:pStyle w:val="Compact"/>
              <w:jc w:val="both"/>
            </w:pPr>
            <w:r>
              <w:t>Datos</w:t>
            </w:r>
          </w:p>
        </w:tc>
      </w:tr>
      <w:tr w:rsidR="0004500D" w14:paraId="7B3D4DBA" w14:textId="77777777" w:rsidTr="00423C15">
        <w:tc>
          <w:tcPr>
            <w:tcW w:w="2640" w:type="dxa"/>
          </w:tcPr>
          <w:p w14:paraId="6DB4C116" w14:textId="77777777" w:rsidR="0004500D" w:rsidRDefault="00000000" w:rsidP="00423C15">
            <w:pPr>
              <w:pStyle w:val="Compact"/>
              <w:jc w:val="both"/>
            </w:pPr>
            <w:r>
              <w:rPr>
                <w:rStyle w:val="VerbatimChar"/>
              </w:rPr>
              <w:t>POST /api/schema</w:t>
            </w:r>
          </w:p>
        </w:tc>
        <w:tc>
          <w:tcPr>
            <w:tcW w:w="2640" w:type="dxa"/>
          </w:tcPr>
          <w:p w14:paraId="4A606320" w14:textId="77777777" w:rsidR="0004500D" w:rsidRDefault="00000000" w:rsidP="00423C15">
            <w:pPr>
              <w:pStyle w:val="Compact"/>
              <w:jc w:val="both"/>
            </w:pPr>
            <w:r>
              <w:rPr>
                <w:rStyle w:val="VerbatimChar"/>
              </w:rPr>
              <w:t>COLUMNS</w:t>
            </w:r>
          </w:p>
        </w:tc>
        <w:tc>
          <w:tcPr>
            <w:tcW w:w="2640" w:type="dxa"/>
          </w:tcPr>
          <w:p w14:paraId="6EC79F75" w14:textId="77777777" w:rsidR="0004500D" w:rsidRDefault="00000000" w:rsidP="00423C15">
            <w:pPr>
              <w:pStyle w:val="Compact"/>
              <w:jc w:val="both"/>
            </w:pPr>
            <w:r>
              <w:t xml:space="preserve">Tabla, columna, </w:t>
            </w:r>
            <w:r>
              <w:rPr>
                <w:rStyle w:val="VerbatimChar"/>
              </w:rPr>
              <w:t>COLUMN_TYPE</w:t>
            </w:r>
            <w:r>
              <w:t xml:space="preserve">, nulabilidad, </w:t>
            </w:r>
            <w:r>
              <w:rPr>
                <w:rStyle w:val="VerbatimChar"/>
              </w:rPr>
              <w:t>COLUMN_KEY = 'PRI'</w:t>
            </w:r>
            <w:r>
              <w:t xml:space="preserve">, </w:t>
            </w:r>
            <w:r>
              <w:rPr>
                <w:rStyle w:val="VerbatimChar"/>
              </w:rPr>
              <w:t>EXTRA</w:t>
            </w:r>
            <w:r>
              <w:t>.</w:t>
            </w:r>
          </w:p>
        </w:tc>
      </w:tr>
      <w:tr w:rsidR="0004500D" w14:paraId="57CD9199" w14:textId="77777777" w:rsidTr="00423C15">
        <w:tc>
          <w:tcPr>
            <w:tcW w:w="2640" w:type="dxa"/>
          </w:tcPr>
          <w:p w14:paraId="79DBCD15" w14:textId="77777777" w:rsidR="0004500D" w:rsidRDefault="0004500D" w:rsidP="00423C15">
            <w:pPr>
              <w:pStyle w:val="Compact"/>
              <w:jc w:val="both"/>
            </w:pPr>
          </w:p>
        </w:tc>
        <w:tc>
          <w:tcPr>
            <w:tcW w:w="2640" w:type="dxa"/>
          </w:tcPr>
          <w:p w14:paraId="005789DB" w14:textId="77777777" w:rsidR="0004500D" w:rsidRDefault="00000000" w:rsidP="00423C15">
            <w:pPr>
              <w:pStyle w:val="Compact"/>
              <w:jc w:val="both"/>
            </w:pPr>
            <w:r>
              <w:rPr>
                <w:rStyle w:val="VerbatimChar"/>
              </w:rPr>
              <w:t>KEY_COLUMN_USAGE</w:t>
            </w:r>
            <w:r>
              <w:t xml:space="preserve"> (</w:t>
            </w:r>
            <w:r>
              <w:rPr>
                <w:rStyle w:val="VerbatimChar"/>
              </w:rPr>
              <w:t>REFERENCED_TABLE_NAME IS NOT NULL</w:t>
            </w:r>
            <w:r>
              <w:t>)</w:t>
            </w:r>
          </w:p>
        </w:tc>
        <w:tc>
          <w:tcPr>
            <w:tcW w:w="2640" w:type="dxa"/>
          </w:tcPr>
          <w:p w14:paraId="39504756" w14:textId="77777777" w:rsidR="0004500D" w:rsidRDefault="00000000" w:rsidP="00423C15">
            <w:pPr>
              <w:pStyle w:val="Compact"/>
              <w:jc w:val="both"/>
            </w:pPr>
            <w:r>
              <w:t xml:space="preserve">Relaciones FK: origen → destino y nombre de la restricción. Marca </w:t>
            </w:r>
            <w:r>
              <w:rPr>
                <w:rStyle w:val="VerbatimChar"/>
              </w:rPr>
              <w:t>isForeign</w:t>
            </w:r>
            <w:r>
              <w:t xml:space="preserve"> en la columna.</w:t>
            </w:r>
          </w:p>
        </w:tc>
      </w:tr>
      <w:tr w:rsidR="0004500D" w14:paraId="4907D9A3" w14:textId="77777777" w:rsidTr="00423C15">
        <w:tc>
          <w:tcPr>
            <w:tcW w:w="2640" w:type="dxa"/>
          </w:tcPr>
          <w:p w14:paraId="04577D44" w14:textId="77777777" w:rsidR="0004500D" w:rsidRDefault="00000000" w:rsidP="00423C15">
            <w:pPr>
              <w:pStyle w:val="Compact"/>
              <w:jc w:val="both"/>
            </w:pPr>
            <w:r>
              <w:rPr>
                <w:rStyle w:val="VerbatimChar"/>
              </w:rPr>
              <w:t>POST /api/designer/table-structure</w:t>
            </w:r>
          </w:p>
        </w:tc>
        <w:tc>
          <w:tcPr>
            <w:tcW w:w="2640" w:type="dxa"/>
          </w:tcPr>
          <w:p w14:paraId="2B6D55A6" w14:textId="77777777" w:rsidR="0004500D" w:rsidRDefault="00000000" w:rsidP="00423C15">
            <w:pPr>
              <w:pStyle w:val="Compact"/>
              <w:jc w:val="both"/>
            </w:pPr>
            <w:r>
              <w:rPr>
                <w:rStyle w:val="VerbatimChar"/>
              </w:rPr>
              <w:t>TABLES</w:t>
            </w:r>
          </w:p>
        </w:tc>
        <w:tc>
          <w:tcPr>
            <w:tcW w:w="2640" w:type="dxa"/>
          </w:tcPr>
          <w:p w14:paraId="1C7B80C5" w14:textId="77777777" w:rsidR="0004500D" w:rsidRDefault="00000000" w:rsidP="00423C15">
            <w:pPr>
              <w:pStyle w:val="Compact"/>
              <w:jc w:val="both"/>
            </w:pPr>
            <w:r>
              <w:t>Motor, comentario; rechaza vistas.</w:t>
            </w:r>
          </w:p>
        </w:tc>
      </w:tr>
      <w:tr w:rsidR="0004500D" w14:paraId="4D43C331" w14:textId="77777777" w:rsidTr="00423C15">
        <w:tc>
          <w:tcPr>
            <w:tcW w:w="2640" w:type="dxa"/>
          </w:tcPr>
          <w:p w14:paraId="4D351469" w14:textId="77777777" w:rsidR="0004500D" w:rsidRDefault="0004500D" w:rsidP="00423C15">
            <w:pPr>
              <w:pStyle w:val="Compact"/>
              <w:jc w:val="both"/>
            </w:pPr>
          </w:p>
        </w:tc>
        <w:tc>
          <w:tcPr>
            <w:tcW w:w="2640" w:type="dxa"/>
          </w:tcPr>
          <w:p w14:paraId="085CE3F4" w14:textId="77777777" w:rsidR="0004500D" w:rsidRDefault="00000000" w:rsidP="00423C15">
            <w:pPr>
              <w:pStyle w:val="Compact"/>
              <w:jc w:val="both"/>
            </w:pPr>
            <w:r>
              <w:rPr>
                <w:rStyle w:val="VerbatimChar"/>
              </w:rPr>
              <w:t>COLUMNS</w:t>
            </w:r>
          </w:p>
        </w:tc>
        <w:tc>
          <w:tcPr>
            <w:tcW w:w="2640" w:type="dxa"/>
          </w:tcPr>
          <w:p w14:paraId="6EA1B904" w14:textId="77777777" w:rsidR="0004500D" w:rsidRDefault="00000000" w:rsidP="00423C15">
            <w:pPr>
              <w:pStyle w:val="Compact"/>
              <w:jc w:val="both"/>
            </w:pPr>
            <w:r>
              <w:t xml:space="preserve">Además: </w:t>
            </w:r>
            <w:r>
              <w:rPr>
                <w:rStyle w:val="VerbatimChar"/>
              </w:rPr>
              <w:t>COLUMN_DEFAULT</w:t>
            </w:r>
            <w:r>
              <w:t xml:space="preserve">, comentario, </w:t>
            </w:r>
            <w:r>
              <w:rPr>
                <w:rStyle w:val="VerbatimChar"/>
              </w:rPr>
              <w:t>GENERATION_EXPRESSION</w:t>
            </w:r>
            <w:r>
              <w:t>.</w:t>
            </w:r>
          </w:p>
        </w:tc>
      </w:tr>
      <w:tr w:rsidR="0004500D" w14:paraId="764D86CD" w14:textId="77777777" w:rsidTr="00423C15">
        <w:tc>
          <w:tcPr>
            <w:tcW w:w="2640" w:type="dxa"/>
          </w:tcPr>
          <w:p w14:paraId="3BA408A4" w14:textId="77777777" w:rsidR="0004500D" w:rsidRDefault="0004500D" w:rsidP="00423C15">
            <w:pPr>
              <w:pStyle w:val="Compact"/>
              <w:jc w:val="both"/>
            </w:pPr>
          </w:p>
        </w:tc>
        <w:tc>
          <w:tcPr>
            <w:tcW w:w="2640" w:type="dxa"/>
          </w:tcPr>
          <w:p w14:paraId="1EEC4D41" w14:textId="77777777" w:rsidR="0004500D" w:rsidRDefault="00000000" w:rsidP="00423C15">
            <w:pPr>
              <w:pStyle w:val="Compact"/>
              <w:jc w:val="both"/>
            </w:pPr>
            <w:r>
              <w:rPr>
                <w:rStyle w:val="VerbatimChar"/>
              </w:rPr>
              <w:t>STATISTICS</w:t>
            </w:r>
          </w:p>
        </w:tc>
        <w:tc>
          <w:tcPr>
            <w:tcW w:w="2640" w:type="dxa"/>
          </w:tcPr>
          <w:p w14:paraId="6A5C69A3" w14:textId="77777777" w:rsidR="0004500D" w:rsidRDefault="00000000" w:rsidP="00423C15">
            <w:pPr>
              <w:pStyle w:val="Compact"/>
              <w:jc w:val="both"/>
            </w:pPr>
            <w:r>
              <w:t xml:space="preserve">PK en orden, índices </w:t>
            </w:r>
            <w:r>
              <w:rPr>
                <w:rStyle w:val="VerbatimChar"/>
              </w:rPr>
              <w:t>UNIQUE</w:t>
            </w:r>
            <w:r>
              <w:t xml:space="preserve"> de una columna, conteo de índices compuestos.</w:t>
            </w:r>
          </w:p>
        </w:tc>
      </w:tr>
      <w:tr w:rsidR="0004500D" w14:paraId="6155E8BF" w14:textId="77777777" w:rsidTr="00423C15">
        <w:tc>
          <w:tcPr>
            <w:tcW w:w="2640" w:type="dxa"/>
          </w:tcPr>
          <w:p w14:paraId="17395897" w14:textId="77777777" w:rsidR="0004500D" w:rsidRDefault="0004500D" w:rsidP="00423C15">
            <w:pPr>
              <w:pStyle w:val="Compact"/>
              <w:jc w:val="both"/>
            </w:pPr>
          </w:p>
        </w:tc>
        <w:tc>
          <w:tcPr>
            <w:tcW w:w="2640" w:type="dxa"/>
          </w:tcPr>
          <w:p w14:paraId="0E0864E9" w14:textId="77777777" w:rsidR="0004500D" w:rsidRDefault="00000000" w:rsidP="00423C15">
            <w:pPr>
              <w:pStyle w:val="Compact"/>
              <w:jc w:val="both"/>
            </w:pPr>
            <w:r>
              <w:rPr>
                <w:rStyle w:val="VerbatimChar"/>
              </w:rPr>
              <w:t>KEY_COLUMN_USAGE</w:t>
            </w:r>
            <w:r>
              <w:t xml:space="preserve"> </w:t>
            </w:r>
            <w:r>
              <w:rPr>
                <w:rFonts w:ascii="Cambria Math" w:hAnsi="Cambria Math" w:cs="Cambria Math"/>
              </w:rPr>
              <w:t>⋈</w:t>
            </w:r>
            <w:r>
              <w:t xml:space="preserve"> </w:t>
            </w:r>
            <w:r>
              <w:rPr>
                <w:rStyle w:val="VerbatimChar"/>
              </w:rPr>
              <w:t>REFERENTIAL_CONSTRAINTS</w:t>
            </w:r>
          </w:p>
        </w:tc>
        <w:tc>
          <w:tcPr>
            <w:tcW w:w="2640" w:type="dxa"/>
          </w:tcPr>
          <w:p w14:paraId="73140021" w14:textId="77777777" w:rsidR="0004500D" w:rsidRDefault="00000000" w:rsidP="00423C15">
            <w:pPr>
              <w:pStyle w:val="Compact"/>
              <w:jc w:val="both"/>
            </w:pPr>
            <w:r>
              <w:t xml:space="preserve">FKs con sus reglas </w:t>
            </w:r>
            <w:r>
              <w:rPr>
                <w:rStyle w:val="VerbatimChar"/>
              </w:rPr>
              <w:t>ON UPDATE</w:t>
            </w:r>
            <w:r>
              <w:t xml:space="preserve"> / </w:t>
            </w:r>
            <w:r>
              <w:rPr>
                <w:rStyle w:val="VerbatimChar"/>
              </w:rPr>
              <w:t>ON DELETE</w:t>
            </w:r>
            <w:r>
              <w:t>.</w:t>
            </w:r>
          </w:p>
        </w:tc>
      </w:tr>
    </w:tbl>
    <w:p w14:paraId="37CEE3D8" w14:textId="77777777" w:rsidR="0004500D" w:rsidRDefault="00000000" w:rsidP="00423C15">
      <w:pPr>
        <w:pStyle w:val="Textoindependiente"/>
        <w:jc w:val="both"/>
      </w:pPr>
      <w:r>
        <w:rPr>
          <w:rStyle w:val="VerbatimChar"/>
        </w:rPr>
        <w:t>loadTableStructure()</w:t>
      </w:r>
      <w:r>
        <w:t xml:space="preserve"> consulta </w:t>
      </w:r>
      <w:r>
        <w:rPr>
          <w:rStyle w:val="VerbatimChar"/>
        </w:rPr>
        <w:t>SELECT VERSION()</w:t>
      </w:r>
      <w:r>
        <w:t xml:space="preserve"> para distinguir MySQL de MariaDB, ya que ambos reportan el </w:t>
      </w:r>
      <w:r>
        <w:rPr>
          <w:rStyle w:val="VerbatimChar"/>
        </w:rPr>
        <w:t>DEFAULT</w:t>
      </w:r>
      <w:r>
        <w:t xml:space="preserve"> de forma distinta (MariaDB lo devuelve como expresión SQL); </w:t>
      </w:r>
      <w:r>
        <w:rPr>
          <w:rStyle w:val="VerbatimChar"/>
        </w:rPr>
        <w:t>normalizeDefault()</w:t>
      </w:r>
      <w:r>
        <w:t xml:space="preserve"> unifica ambos formatos.</w:t>
      </w:r>
    </w:p>
    <w:p w14:paraId="1707A3FF" w14:textId="77777777" w:rsidR="0004500D" w:rsidRDefault="00000000" w:rsidP="00423C15">
      <w:pPr>
        <w:pStyle w:val="Textoindependiente"/>
        <w:jc w:val="both"/>
      </w:pPr>
      <w:r>
        <w:rPr>
          <w:b/>
          <w:bCs/>
        </w:rPr>
        <w:t>Renderizado del diagrama ER</w:t>
      </w:r>
      <w:r>
        <w:t xml:space="preserve"> (</w:t>
      </w:r>
      <w:r>
        <w:rPr>
          <w:rStyle w:val="VerbatimChar"/>
        </w:rPr>
        <w:t>renderERDiagram</w:t>
      </w:r>
      <w:r>
        <w:t xml:space="preserve"> en </w:t>
      </w:r>
      <w:r>
        <w:rPr>
          <w:rStyle w:val="VerbatimChar"/>
        </w:rPr>
        <w:t>app.js</w:t>
      </w:r>
      <w:r>
        <w:t xml:space="preserve">): una tarjeta por tabla dentro de un contenedor CSS Grid, con insignias </w:t>
      </w:r>
      <w:r>
        <w:rPr>
          <w:b/>
          <w:bCs/>
        </w:rPr>
        <w:t>PK</w:t>
      </w:r>
      <w:r>
        <w:t>/</w:t>
      </w:r>
      <w:r>
        <w:rPr>
          <w:b/>
          <w:bCs/>
        </w:rPr>
        <w:t>FK</w:t>
      </w:r>
      <w:r>
        <w:t xml:space="preserve"> por columna y su tipo, un botón ✏️ que abre el diseñador en modo edición, y un panel inferior con las relaciones en forma </w:t>
      </w:r>
      <w:r>
        <w:rPr>
          <w:rStyle w:val="VerbatimChar"/>
        </w:rPr>
        <w:t>tabla.columna ➔ tabla.columna</w:t>
      </w:r>
      <w:r>
        <w:t xml:space="preserve">. Las relaciones se listan, </w:t>
      </w:r>
      <w:r>
        <w:rPr>
          <w:b/>
          <w:bCs/>
        </w:rPr>
        <w:t>no se trazan como líneas</w:t>
      </w:r>
      <w:r>
        <w:t>.</w:t>
      </w:r>
    </w:p>
    <w:p w14:paraId="1B2B2EE7" w14:textId="77777777" w:rsidR="0004500D" w:rsidRDefault="00000000" w:rsidP="00423C15">
      <w:pPr>
        <w:pStyle w:val="Ttulo4"/>
        <w:jc w:val="both"/>
      </w:pPr>
      <w:bookmarkStart w:id="34" w:name="diseñador-visual-ddl"/>
      <w:bookmarkEnd w:id="33"/>
      <w:r>
        <w:t>3.4.2 Diseñador visual (DDL)</w:t>
      </w:r>
    </w:p>
    <w:p w14:paraId="62B30F69" w14:textId="77777777" w:rsidR="0004500D" w:rsidRDefault="00000000" w:rsidP="00423C15">
      <w:pPr>
        <w:pStyle w:val="FirstParagraph"/>
        <w:jc w:val="both"/>
      </w:pPr>
      <w:r>
        <w:rPr>
          <w:rStyle w:val="VerbatimChar"/>
        </w:rPr>
        <w:t>designer.js</w:t>
      </w:r>
      <w:r>
        <w:t xml:space="preserve"> mantiene el modelo de la tabla y </w:t>
      </w:r>
      <w:r>
        <w:rPr>
          <w:rStyle w:val="VerbatimChar"/>
        </w:rPr>
        <w:t>ddl-builder.js</w:t>
      </w:r>
      <w:r>
        <w:t xml:space="preserve"> lo traduce a SQL:</w:t>
      </w:r>
    </w:p>
    <w:p w14:paraId="0A631187" w14:textId="77777777" w:rsidR="0004500D" w:rsidRDefault="00000000" w:rsidP="00423C15">
      <w:pPr>
        <w:pStyle w:val="SourceCode"/>
      </w:pPr>
      <w:r>
        <w:rPr>
          <w:rStyle w:val="CommentTok"/>
        </w:rPr>
        <w:t>// Modelo de columna</w:t>
      </w:r>
      <w:r>
        <w:br/>
      </w:r>
      <w:r>
        <w:rPr>
          <w:rStyle w:val="NormalTok"/>
        </w:rPr>
        <w:t>{ id</w:t>
      </w:r>
      <w:r>
        <w:rPr>
          <w:rStyle w:val="OperatorTok"/>
        </w:rPr>
        <w:t>,</w:t>
      </w:r>
      <w:r>
        <w:rPr>
          <w:rStyle w:val="NormalTok"/>
        </w:rPr>
        <w:t xml:space="preserve"> origName</w:t>
      </w:r>
      <w:r>
        <w:rPr>
          <w:rStyle w:val="OperatorTok"/>
        </w:rPr>
        <w:t>,</w:t>
      </w:r>
      <w:r>
        <w:rPr>
          <w:rStyle w:val="NormalTok"/>
        </w:rPr>
        <w:t xml:space="preserve"> name</w:t>
      </w:r>
      <w:r>
        <w:rPr>
          <w:rStyle w:val="OperatorTok"/>
        </w:rPr>
        <w:t>,</w:t>
      </w:r>
      <w:r>
        <w:rPr>
          <w:rStyle w:val="NormalTok"/>
        </w:rPr>
        <w:t xml:space="preserve"> type</w:t>
      </w:r>
      <w:r>
        <w:rPr>
          <w:rStyle w:val="OperatorTok"/>
        </w:rPr>
        <w:t>,</w:t>
      </w:r>
      <w:r>
        <w:rPr>
          <w:rStyle w:val="NormalTok"/>
        </w:rPr>
        <w:t xml:space="preserve"> length</w:t>
      </w:r>
      <w:r>
        <w:rPr>
          <w:rStyle w:val="OperatorTok"/>
        </w:rPr>
        <w:t>,</w:t>
      </w:r>
      <w:r>
        <w:rPr>
          <w:rStyle w:val="NormalTok"/>
        </w:rPr>
        <w:t xml:space="preserve"> unsigned</w:t>
      </w:r>
      <w:r>
        <w:rPr>
          <w:rStyle w:val="OperatorTok"/>
        </w:rPr>
        <w:t>,</w:t>
      </w:r>
      <w:r>
        <w:rPr>
          <w:rStyle w:val="NormalTok"/>
        </w:rPr>
        <w:t xml:space="preserve"> pk</w:t>
      </w:r>
      <w:r>
        <w:rPr>
          <w:rStyle w:val="OperatorTok"/>
        </w:rPr>
        <w:t>,</w:t>
      </w:r>
      <w:r>
        <w:rPr>
          <w:rStyle w:val="NormalTok"/>
        </w:rPr>
        <w:t xml:space="preserve"> nn</w:t>
      </w:r>
      <w:r>
        <w:rPr>
          <w:rStyle w:val="OperatorTok"/>
        </w:rPr>
        <w:t>,</w:t>
      </w:r>
      <w:r>
        <w:rPr>
          <w:rStyle w:val="NormalTok"/>
        </w:rPr>
        <w:t xml:space="preserve"> uq</w:t>
      </w:r>
      <w:r>
        <w:rPr>
          <w:rStyle w:val="OperatorTok"/>
        </w:rPr>
        <w:t>,</w:t>
      </w:r>
      <w:r>
        <w:rPr>
          <w:rStyle w:val="NormalTok"/>
        </w:rPr>
        <w:t xml:space="preserve"> ai</w:t>
      </w:r>
      <w:r>
        <w:rPr>
          <w:rStyle w:val="OperatorTok"/>
        </w:rPr>
        <w:t>,</w:t>
      </w:r>
      <w:r>
        <w:rPr>
          <w:rStyle w:val="NormalTok"/>
        </w:rPr>
        <w:t xml:space="preserve"> def</w:t>
      </w:r>
      <w:r>
        <w:rPr>
          <w:rStyle w:val="OperatorTok"/>
        </w:rPr>
        <w:t>,</w:t>
      </w:r>
      <w:r>
        <w:rPr>
          <w:rStyle w:val="NormalTok"/>
        </w:rPr>
        <w:t xml:space="preserve"> onUpdateNow</w:t>
      </w:r>
      <w:r>
        <w:rPr>
          <w:rStyle w:val="OperatorTok"/>
        </w:rPr>
        <w:t>,</w:t>
      </w:r>
      <w:r>
        <w:rPr>
          <w:rStyle w:val="NormalTok"/>
        </w:rPr>
        <w:t xml:space="preserve"> comment</w:t>
      </w:r>
      <w:r>
        <w:rPr>
          <w:rStyle w:val="OperatorTok"/>
        </w:rPr>
        <w:t>,</w:t>
      </w:r>
      <w:r>
        <w:rPr>
          <w:rStyle w:val="NormalTok"/>
        </w:rPr>
        <w:t xml:space="preserve"> generated }</w:t>
      </w:r>
      <w:r>
        <w:br/>
      </w:r>
      <w:r>
        <w:rPr>
          <w:rStyle w:val="CommentTok"/>
        </w:rPr>
        <w:t>// Modelo de llave foránea</w:t>
      </w:r>
      <w:r>
        <w:br/>
      </w:r>
      <w:r>
        <w:rPr>
          <w:rStyle w:val="NormalTok"/>
        </w:rPr>
        <w:t>{ id</w:t>
      </w:r>
      <w:r>
        <w:rPr>
          <w:rStyle w:val="OperatorTok"/>
        </w:rPr>
        <w:t>,</w:t>
      </w:r>
      <w:r>
        <w:rPr>
          <w:rStyle w:val="NormalTok"/>
        </w:rPr>
        <w:t xml:space="preserve"> origName</w:t>
      </w:r>
      <w:r>
        <w:rPr>
          <w:rStyle w:val="OperatorTok"/>
        </w:rPr>
        <w:t>,</w:t>
      </w:r>
      <w:r>
        <w:rPr>
          <w:rStyle w:val="NormalTok"/>
        </w:rPr>
        <w:t xml:space="preserve"> name</w:t>
      </w:r>
      <w:r>
        <w:rPr>
          <w:rStyle w:val="OperatorTok"/>
        </w:rPr>
        <w:t>,</w:t>
      </w:r>
      <w:r>
        <w:rPr>
          <w:rStyle w:val="NormalTok"/>
        </w:rPr>
        <w:t xml:space="preserve"> columnId</w:t>
      </w:r>
      <w:r>
        <w:rPr>
          <w:rStyle w:val="OperatorTok"/>
        </w:rPr>
        <w:t>,</w:t>
      </w:r>
      <w:r>
        <w:rPr>
          <w:rStyle w:val="NormalTok"/>
        </w:rPr>
        <w:t xml:space="preserve"> refTable</w:t>
      </w:r>
      <w:r>
        <w:rPr>
          <w:rStyle w:val="OperatorTok"/>
        </w:rPr>
        <w:t>,</w:t>
      </w:r>
      <w:r>
        <w:rPr>
          <w:rStyle w:val="NormalTok"/>
        </w:rPr>
        <w:t xml:space="preserve"> refColumn</w:t>
      </w:r>
      <w:r>
        <w:rPr>
          <w:rStyle w:val="OperatorTok"/>
        </w:rPr>
        <w:t>,</w:t>
      </w:r>
      <w:r>
        <w:rPr>
          <w:rStyle w:val="NormalTok"/>
        </w:rPr>
        <w:t xml:space="preserve"> onDelete</w:t>
      </w:r>
      <w:r>
        <w:rPr>
          <w:rStyle w:val="OperatorTok"/>
        </w:rPr>
        <w:t>,</w:t>
      </w:r>
      <w:r>
        <w:rPr>
          <w:rStyle w:val="NormalTok"/>
        </w:rPr>
        <w:t xml:space="preserve"> onUpdate }  </w:t>
      </w:r>
      <w:r>
        <w:rPr>
          <w:rStyle w:val="CommentTok"/>
        </w:rPr>
        <w:t>// acciones: RESTRICT | CASCADE | SET NULL | NO ACTION</w:t>
      </w:r>
    </w:p>
    <w:p w14:paraId="15A42E7A" w14:textId="77777777" w:rsidR="0004500D" w:rsidRDefault="00000000" w:rsidP="00423C15">
      <w:pPr>
        <w:pStyle w:val="Compact"/>
        <w:numPr>
          <w:ilvl w:val="0"/>
          <w:numId w:val="12"/>
        </w:numPr>
        <w:jc w:val="both"/>
      </w:pPr>
      <w:r>
        <w:rPr>
          <w:rStyle w:val="VerbatimChar"/>
          <w:b/>
          <w:bCs/>
        </w:rPr>
        <w:lastRenderedPageBreak/>
        <w:t>buildCreateTable(def)</w:t>
      </w:r>
      <w:r>
        <w:t xml:space="preserve"> valida los nombres (máx. 64 caracteres; solo letras, números, </w:t>
      </w:r>
      <w:r>
        <w:rPr>
          <w:rStyle w:val="VerbatimChar"/>
        </w:rPr>
        <w:t>_</w:t>
      </w:r>
      <w:r>
        <w:t xml:space="preserve"> y </w:t>
      </w:r>
      <w:r>
        <w:rPr>
          <w:rStyle w:val="VerbatimChar"/>
        </w:rPr>
        <w:t>$</w:t>
      </w:r>
      <w:r>
        <w:t xml:space="preserve">; no solo dígitos), los tipos del catálogo </w:t>
      </w:r>
      <w:r>
        <w:rPr>
          <w:rStyle w:val="VerbatimChar"/>
        </w:rPr>
        <w:t>TYPES</w:t>
      </w:r>
      <w:r>
        <w:t xml:space="preserve"> y sus longitudes, y la coherencia de las FK. Advierte, por ejemplo, que MyISAM ignora las llaves foráneas.</w:t>
      </w:r>
    </w:p>
    <w:p w14:paraId="5697CE45" w14:textId="77777777" w:rsidR="0004500D" w:rsidRDefault="00000000" w:rsidP="00423C15">
      <w:pPr>
        <w:pStyle w:val="Compact"/>
        <w:numPr>
          <w:ilvl w:val="0"/>
          <w:numId w:val="12"/>
        </w:numPr>
        <w:jc w:val="both"/>
      </w:pPr>
      <w:r>
        <w:rPr>
          <w:rStyle w:val="VerbatimChar"/>
          <w:b/>
          <w:bCs/>
        </w:rPr>
        <w:t>buildAlterTable(original, edited)</w:t>
      </w:r>
      <w:r>
        <w:t xml:space="preserve"> compara la estructura original con la editada y genera </w:t>
      </w:r>
      <w:r>
        <w:rPr>
          <w:b/>
          <w:bCs/>
        </w:rPr>
        <w:t>solo</w:t>
      </w:r>
      <w:r>
        <w:t xml:space="preserve"> las cláusulas necesarias: </w:t>
      </w:r>
      <w:r>
        <w:rPr>
          <w:rStyle w:val="VerbatimChar"/>
        </w:rPr>
        <w:t>ADD</w:t>
      </w:r>
      <w:r>
        <w:t>/</w:t>
      </w:r>
      <w:r>
        <w:rPr>
          <w:rStyle w:val="VerbatimChar"/>
        </w:rPr>
        <w:t>DROP</w:t>
      </w:r>
      <w:r>
        <w:t>/</w:t>
      </w:r>
      <w:r>
        <w:rPr>
          <w:rStyle w:val="VerbatimChar"/>
        </w:rPr>
        <w:t>CHANGE COLUMN</w:t>
      </w:r>
      <w:r>
        <w:t xml:space="preserve"> (incluidos movimientos con </w:t>
      </w:r>
      <w:r>
        <w:rPr>
          <w:rStyle w:val="VerbatimChar"/>
        </w:rPr>
        <w:t>AFTER</w:t>
      </w:r>
      <w:r>
        <w:t>/</w:t>
      </w:r>
      <w:r>
        <w:rPr>
          <w:rStyle w:val="VerbatimChar"/>
        </w:rPr>
        <w:t>FIRST</w:t>
      </w:r>
      <w:r>
        <w:t xml:space="preserve">), cambio de PK, eliminación y alta de FK (en ese orden) y cambio de nombre. Las columnas se rastrean por </w:t>
      </w:r>
      <w:r>
        <w:rPr>
          <w:rStyle w:val="VerbatimChar"/>
        </w:rPr>
        <w:t>origName</w:t>
      </w:r>
      <w:r>
        <w:t>, lo que distingue un renombrado de un borrado seguido de una creación.</w:t>
      </w:r>
    </w:p>
    <w:p w14:paraId="18D0FFA4" w14:textId="77777777" w:rsidR="0004500D" w:rsidRDefault="00000000" w:rsidP="00423C15">
      <w:pPr>
        <w:pStyle w:val="Compact"/>
        <w:numPr>
          <w:ilvl w:val="0"/>
          <w:numId w:val="12"/>
        </w:numPr>
        <w:jc w:val="both"/>
      </w:pPr>
      <w:r>
        <w:t>Antes de aplicar cambios destructivos (columnas o FK eliminadas, cambio de nombre), la interfaz pide confirmación.</w:t>
      </w:r>
    </w:p>
    <w:p w14:paraId="24EBF080" w14:textId="77777777" w:rsidR="0004500D" w:rsidRDefault="00000000" w:rsidP="00423C15">
      <w:pPr>
        <w:pStyle w:val="Compact"/>
        <w:numPr>
          <w:ilvl w:val="0"/>
          <w:numId w:val="12"/>
        </w:numPr>
        <w:jc w:val="both"/>
      </w:pPr>
      <w:r>
        <w:t xml:space="preserve">Si un paso del </w:t>
      </w:r>
      <w:r>
        <w:rPr>
          <w:rStyle w:val="VerbatimChar"/>
        </w:rPr>
        <w:t>ALTER</w:t>
      </w:r>
      <w:r>
        <w:t xml:space="preserve"> falla, el servidor informa qué paso falló y advierte que los anteriores </w:t>
      </w:r>
      <w:r>
        <w:rPr>
          <w:b/>
          <w:bCs/>
        </w:rPr>
        <w:t>sí se aplicaron</w:t>
      </w:r>
      <w:r>
        <w:t xml:space="preserve">: el DDL de MySQL provoca un </w:t>
      </w:r>
      <w:r>
        <w:rPr>
          <w:i/>
          <w:iCs/>
        </w:rPr>
        <w:t>commit</w:t>
      </w:r>
      <w:r>
        <w:t xml:space="preserve"> implícito y no puede revertirse con una transacción.</w:t>
      </w:r>
    </w:p>
    <w:p w14:paraId="0A7621A4" w14:textId="77777777" w:rsidR="0004500D" w:rsidRDefault="00000000" w:rsidP="00423C15">
      <w:pPr>
        <w:pStyle w:val="Ttulo4"/>
        <w:jc w:val="both"/>
      </w:pPr>
      <w:bookmarkStart w:id="35" w:name="edición-directa-sobre-el-grid"/>
      <w:bookmarkEnd w:id="34"/>
      <w:r>
        <w:t>3.4.3 Edición directa sobre el grid</w:t>
      </w:r>
    </w:p>
    <w:p w14:paraId="70F53A76" w14:textId="77777777" w:rsidR="0004500D" w:rsidRDefault="00000000" w:rsidP="00423C15">
      <w:pPr>
        <w:pStyle w:val="FirstParagraph"/>
        <w:jc w:val="both"/>
      </w:pPr>
      <w:r>
        <w:rPr>
          <w:b/>
          <w:bCs/>
        </w:rPr>
        <w:t>Condiciones para que un resultado sea editable</w:t>
      </w:r>
      <w:r>
        <w:t xml:space="preserve"> (</w:t>
      </w:r>
      <w:r>
        <w:rPr>
          <w:rStyle w:val="VerbatimChar"/>
        </w:rPr>
        <w:t>ResultGrid.checkEditable</w:t>
      </w:r>
      <w:r>
        <w:t xml:space="preserve">), evaluadas con los metadatos de campo que devuelve </w:t>
      </w:r>
      <w:r>
        <w:rPr>
          <w:rStyle w:val="VerbatimChar"/>
        </w:rPr>
        <w:t>/api/query</w:t>
      </w:r>
      <w:r>
        <w:t xml:space="preserve"> (</w:t>
      </w:r>
      <w:r>
        <w:rPr>
          <w:rStyle w:val="VerbatimChar"/>
        </w:rPr>
        <w:t>orgTable</w:t>
      </w:r>
      <w:r>
        <w:t xml:space="preserve">, </w:t>
      </w:r>
      <w:r>
        <w:rPr>
          <w:rStyle w:val="VerbatimChar"/>
        </w:rPr>
        <w:t>orgName</w:t>
      </w:r>
      <w:r>
        <w:t xml:space="preserve">, </w:t>
      </w:r>
      <w:r>
        <w:rPr>
          <w:rStyle w:val="VerbatimChar"/>
        </w:rPr>
        <w:t>db</w:t>
      </w:r>
      <w:r>
        <w:t>):</w:t>
      </w:r>
    </w:p>
    <w:p w14:paraId="0AD0AF51" w14:textId="77777777" w:rsidR="0004500D" w:rsidRDefault="00000000" w:rsidP="00423C15">
      <w:pPr>
        <w:pStyle w:val="Compact"/>
        <w:numPr>
          <w:ilvl w:val="0"/>
          <w:numId w:val="13"/>
        </w:numPr>
        <w:jc w:val="both"/>
      </w:pPr>
      <w:r>
        <w:t xml:space="preserve">Proviene de un </w:t>
      </w:r>
      <w:r>
        <w:rPr>
          <w:rStyle w:val="VerbatimChar"/>
        </w:rPr>
        <w:t>SELECT</w:t>
      </w:r>
      <w:r>
        <w:t xml:space="preserve"> (existe </w:t>
      </w:r>
      <w:r>
        <w:rPr>
          <w:rStyle w:val="VerbatimChar"/>
        </w:rPr>
        <w:t>baseSql</w:t>
      </w:r>
      <w:r>
        <w:t>).</w:t>
      </w:r>
    </w:p>
    <w:p w14:paraId="02E26004" w14:textId="77777777" w:rsidR="0004500D" w:rsidRDefault="00000000" w:rsidP="00423C15">
      <w:pPr>
        <w:pStyle w:val="Compact"/>
        <w:numPr>
          <w:ilvl w:val="0"/>
          <w:numId w:val="13"/>
        </w:numPr>
        <w:jc w:val="both"/>
      </w:pPr>
      <w:r>
        <w:t>No hay columnas con nombre repetido.</w:t>
      </w:r>
    </w:p>
    <w:p w14:paraId="418A25A9" w14:textId="77777777" w:rsidR="0004500D" w:rsidRDefault="00000000" w:rsidP="00423C15">
      <w:pPr>
        <w:pStyle w:val="Compact"/>
        <w:numPr>
          <w:ilvl w:val="0"/>
          <w:numId w:val="13"/>
        </w:numPr>
        <w:jc w:val="both"/>
      </w:pPr>
      <w:r>
        <w:t xml:space="preserve">Todas las columnas no calculadas provienen de </w:t>
      </w:r>
      <w:r>
        <w:rPr>
          <w:b/>
          <w:bCs/>
        </w:rPr>
        <w:t>una sola tabla</w:t>
      </w:r>
      <w:r>
        <w:t xml:space="preserve"> (sin </w:t>
      </w:r>
      <w:r>
        <w:rPr>
          <w:rStyle w:val="VerbatimChar"/>
        </w:rPr>
        <w:t>JOIN</w:t>
      </w:r>
      <w:r>
        <w:t>).</w:t>
      </w:r>
    </w:p>
    <w:p w14:paraId="6BD3A4AD" w14:textId="77777777" w:rsidR="0004500D" w:rsidRDefault="00000000" w:rsidP="00423C15">
      <w:pPr>
        <w:pStyle w:val="Compact"/>
        <w:numPr>
          <w:ilvl w:val="0"/>
          <w:numId w:val="13"/>
        </w:numPr>
        <w:jc w:val="both"/>
      </w:pPr>
      <w:r>
        <w:t xml:space="preserve">No usa </w:t>
      </w:r>
      <w:r>
        <w:rPr>
          <w:rStyle w:val="VerbatimChar"/>
        </w:rPr>
        <w:t>GROUP BY</w:t>
      </w:r>
      <w:r>
        <w:t xml:space="preserve">, </w:t>
      </w:r>
      <w:r>
        <w:rPr>
          <w:rStyle w:val="VerbatimChar"/>
        </w:rPr>
        <w:t>HAVING</w:t>
      </w:r>
      <w:r>
        <w:t xml:space="preserve">, </w:t>
      </w:r>
      <w:r>
        <w:rPr>
          <w:rStyle w:val="VerbatimChar"/>
        </w:rPr>
        <w:t>UNION</w:t>
      </w:r>
      <w:r>
        <w:t xml:space="preserve"> ni </w:t>
      </w:r>
      <w:r>
        <w:rPr>
          <w:rStyle w:val="VerbatimChar"/>
        </w:rPr>
        <w:t>DISTINCT</w:t>
      </w:r>
      <w:r>
        <w:t>.</w:t>
      </w:r>
    </w:p>
    <w:p w14:paraId="3161815A" w14:textId="77777777" w:rsidR="0004500D" w:rsidRDefault="00000000" w:rsidP="00423C15">
      <w:pPr>
        <w:pStyle w:val="Compact"/>
        <w:numPr>
          <w:ilvl w:val="0"/>
          <w:numId w:val="13"/>
        </w:numPr>
        <w:jc w:val="both"/>
      </w:pPr>
      <w:r>
        <w:t>La tabla no pertenece a un esquema del sistema y no es una vista.</w:t>
      </w:r>
    </w:p>
    <w:p w14:paraId="04AC20F5" w14:textId="77777777" w:rsidR="0004500D" w:rsidRDefault="00000000" w:rsidP="00423C15">
      <w:pPr>
        <w:pStyle w:val="Compact"/>
        <w:numPr>
          <w:ilvl w:val="0"/>
          <w:numId w:val="13"/>
        </w:numPr>
        <w:jc w:val="both"/>
      </w:pPr>
      <w:r>
        <w:t xml:space="preserve">La tabla tiene </w:t>
      </w:r>
      <w:r>
        <w:rPr>
          <w:b/>
          <w:bCs/>
        </w:rPr>
        <w:t>llave primaria</w:t>
      </w:r>
      <w:r>
        <w:t xml:space="preserve"> y </w:t>
      </w:r>
      <w:r>
        <w:rPr>
          <w:b/>
          <w:bCs/>
        </w:rPr>
        <w:t>todas</w:t>
      </w:r>
      <w:r>
        <w:t xml:space="preserve"> sus columnas están en el resultado.</w:t>
      </w:r>
    </w:p>
    <w:p w14:paraId="5A790083" w14:textId="77777777" w:rsidR="0004500D" w:rsidRDefault="00000000" w:rsidP="00423C15">
      <w:pPr>
        <w:pStyle w:val="FirstParagraph"/>
        <w:jc w:val="both"/>
      </w:pPr>
      <w:r>
        <w:t xml:space="preserve">Si alguna condición falla, el grid queda en modo de solo lectura y muestra el motivo (por ejemplo: </w:t>
      </w:r>
      <w:r>
        <w:rPr>
          <w:i/>
          <w:iCs/>
        </w:rPr>
        <w:t>“incluye la llave primaria (id) en el SELECT para poder editar”</w:t>
      </w:r>
      <w:r>
        <w:t>). Las columnas calculadas (</w:t>
      </w:r>
      <w:r>
        <w:rPr>
          <w:rStyle w:val="VerbatimChar"/>
        </w:rPr>
        <w:t>GENERATED</w:t>
      </w:r>
      <w:r>
        <w:t>) y las binarias se marcan con 🔒.</w:t>
      </w:r>
    </w:p>
    <w:p w14:paraId="6F15938E" w14:textId="77777777" w:rsidR="0004500D" w:rsidRDefault="00000000" w:rsidP="00423C15">
      <w:pPr>
        <w:pStyle w:val="Textoindependiente"/>
        <w:jc w:val="both"/>
      </w:pPr>
      <w:r>
        <w:rPr>
          <w:b/>
          <w:bCs/>
        </w:rPr>
        <w:t>Ciclo de edición:</w:t>
      </w:r>
    </w:p>
    <w:p w14:paraId="29CA92FE" w14:textId="77777777" w:rsidR="0004500D" w:rsidRDefault="00000000" w:rsidP="00423C15">
      <w:pPr>
        <w:pStyle w:val="SourceCode"/>
      </w:pPr>
      <w:r>
        <w:rPr>
          <w:rStyle w:val="VerbatimChar"/>
        </w:rPr>
        <w:t>stateDiagram-v2</w:t>
      </w:r>
      <w:r>
        <w:br/>
      </w:r>
      <w:r>
        <w:rPr>
          <w:rStyle w:val="VerbatimChar"/>
        </w:rPr>
        <w:t xml:space="preserve">    [*] --&gt; Limpio</w:t>
      </w:r>
      <w:r>
        <w:br/>
      </w:r>
      <w:r>
        <w:rPr>
          <w:rStyle w:val="VerbatimChar"/>
        </w:rPr>
        <w:t xml:space="preserve">    Limpio --&gt; Pendiente: doble clic en celda / + Fila / marcar fila para eliminar</w:t>
      </w:r>
      <w:r>
        <w:br/>
      </w:r>
      <w:r>
        <w:rPr>
          <w:rStyle w:val="VerbatimChar"/>
        </w:rPr>
        <w:t xml:space="preserve">    Pendiente --&gt; Pendiente: más cambios (resaltados con color)</w:t>
      </w:r>
      <w:r>
        <w:br/>
      </w:r>
      <w:r>
        <w:rPr>
          <w:rStyle w:val="VerbatimChar"/>
        </w:rPr>
        <w:t xml:space="preserve">    Pendiente --&gt; Revision: "Revisar y aplicar"</w:t>
      </w:r>
      <w:r>
        <w:br/>
      </w:r>
      <w:r>
        <w:rPr>
          <w:rStyle w:val="VerbatimChar"/>
        </w:rPr>
        <w:t xml:space="preserve">    Revision --&gt; Pendiente: cancelar</w:t>
      </w:r>
      <w:r>
        <w:br/>
      </w:r>
      <w:r>
        <w:rPr>
          <w:rStyle w:val="VerbatimChar"/>
        </w:rPr>
        <w:t xml:space="preserve">    Revision --&gt; Aplicando: confirmar SQL mostrado</w:t>
      </w:r>
      <w:r>
        <w:br/>
      </w:r>
      <w:r>
        <w:rPr>
          <w:rStyle w:val="VerbatimChar"/>
        </w:rPr>
        <w:t xml:space="preserve">    Aplicando --&gt; Limpio: COMMIT → se vuelve a ejecutar la consulta</w:t>
      </w:r>
      <w:r>
        <w:br/>
      </w:r>
      <w:r>
        <w:rPr>
          <w:rStyle w:val="VerbatimChar"/>
        </w:rPr>
        <w:t xml:space="preserve">    Aplicando --&gt; Pendiente: ROLLBACK (error o fila no encontrada)</w:t>
      </w:r>
      <w:r>
        <w:br/>
      </w:r>
      <w:r>
        <w:rPr>
          <w:rStyle w:val="VerbatimChar"/>
        </w:rPr>
        <w:t xml:space="preserve">    Pendiente --&gt; Limpio: descartar cambios</w:t>
      </w:r>
    </w:p>
    <w:p w14:paraId="5B75DD08" w14:textId="77777777" w:rsidR="0004500D" w:rsidRDefault="00000000" w:rsidP="00423C15">
      <w:pPr>
        <w:pStyle w:val="FirstParagraph"/>
        <w:jc w:val="both"/>
      </w:pPr>
      <w:r>
        <w:t>El estado pendiente vive en el propio objeto de resultado:</w:t>
      </w:r>
    </w:p>
    <w:p w14:paraId="53AD760A" w14:textId="77777777" w:rsidR="0004500D" w:rsidRDefault="00000000" w:rsidP="00423C15">
      <w:pPr>
        <w:pStyle w:val="SourceCode"/>
      </w:pPr>
      <w:r>
        <w:rPr>
          <w:rStyle w:val="NormalTok"/>
        </w:rPr>
        <w:lastRenderedPageBreak/>
        <w:t>result</w:t>
      </w:r>
      <w:r>
        <w:rPr>
          <w:rStyle w:val="OperatorTok"/>
        </w:rPr>
        <w:t>.</w:t>
      </w:r>
      <w:r>
        <w:rPr>
          <w:rStyle w:val="AttributeTok"/>
        </w:rPr>
        <w:t>pending</w:t>
      </w:r>
      <w:r>
        <w:rPr>
          <w:rStyle w:val="NormalTok"/>
        </w:rPr>
        <w:t xml:space="preserve"> </w:t>
      </w:r>
      <w:r>
        <w:rPr>
          <w:rStyle w:val="OperatorTok"/>
        </w:rPr>
        <w:t>=</w:t>
      </w:r>
      <w:r>
        <w:rPr>
          <w:rStyle w:val="NormalTok"/>
        </w:rPr>
        <w:t xml:space="preserve"> {</w:t>
      </w:r>
      <w:r>
        <w:br/>
      </w:r>
      <w:r>
        <w:rPr>
          <w:rStyle w:val="NormalTok"/>
        </w:rPr>
        <w:t xml:space="preserve">  </w:t>
      </w:r>
      <w:r>
        <w:rPr>
          <w:rStyle w:val="DataTypeTok"/>
        </w:rPr>
        <w:t>edits</w:t>
      </w:r>
      <w:r>
        <w:rPr>
          <w:rStyle w:val="OperatorTok"/>
        </w:rPr>
        <w:t>:</w:t>
      </w:r>
      <w:r>
        <w:rPr>
          <w:rStyle w:val="NormalTok"/>
        </w:rPr>
        <w:t xml:space="preserve">   { </w:t>
      </w:r>
      <w:r>
        <w:rPr>
          <w:rStyle w:val="DecValTok"/>
        </w:rPr>
        <w:t>3</w:t>
      </w:r>
      <w:r>
        <w:rPr>
          <w:rStyle w:val="OperatorTok"/>
        </w:rPr>
        <w:t>:</w:t>
      </w:r>
      <w:r>
        <w:rPr>
          <w:rStyle w:val="NormalTok"/>
        </w:rPr>
        <w:t xml:space="preserve"> { </w:t>
      </w:r>
      <w:r>
        <w:rPr>
          <w:rStyle w:val="DataTypeTok"/>
        </w:rPr>
        <w:t>nombre</w:t>
      </w:r>
      <w:r>
        <w:rPr>
          <w:rStyle w:val="OperatorTok"/>
        </w:rPr>
        <w:t>:</w:t>
      </w:r>
      <w:r>
        <w:rPr>
          <w:rStyle w:val="NormalTok"/>
        </w:rPr>
        <w:t xml:space="preserve"> </w:t>
      </w:r>
      <w:r>
        <w:rPr>
          <w:rStyle w:val="StringTok"/>
        </w:rPr>
        <w:t>'Ana María'</w:t>
      </w:r>
      <w:r>
        <w:rPr>
          <w:rStyle w:val="NormalTok"/>
        </w:rPr>
        <w:t xml:space="preserve"> } }</w:t>
      </w:r>
      <w:r>
        <w:rPr>
          <w:rStyle w:val="OperatorTok"/>
        </w:rPr>
        <w:t>,</w:t>
      </w:r>
      <w:r>
        <w:rPr>
          <w:rStyle w:val="NormalTok"/>
        </w:rPr>
        <w:t xml:space="preserve">   </w:t>
      </w:r>
      <w:r>
        <w:rPr>
          <w:rStyle w:val="CommentTok"/>
        </w:rPr>
        <w:t>// índice de fila → { columna: valorNuevo }</w:t>
      </w:r>
      <w:r>
        <w:br/>
      </w:r>
      <w:r>
        <w:rPr>
          <w:rStyle w:val="NormalTok"/>
        </w:rPr>
        <w:t xml:space="preserve">  </w:t>
      </w:r>
      <w:r>
        <w:rPr>
          <w:rStyle w:val="DataTypeTok"/>
        </w:rPr>
        <w:t>deleted</w:t>
      </w:r>
      <w:r>
        <w:rPr>
          <w:rStyle w:val="OperatorTok"/>
        </w:rPr>
        <w:t>:</w:t>
      </w:r>
      <w:r>
        <w:rPr>
          <w:rStyle w:val="NormalTok"/>
        </w:rPr>
        <w:t xml:space="preserve"> [</w:t>
      </w:r>
      <w:r>
        <w:rPr>
          <w:rStyle w:val="DecValTok"/>
        </w:rPr>
        <w:t>7</w:t>
      </w:r>
      <w:r>
        <w:rPr>
          <w:rStyle w:val="NormalTok"/>
        </w:rPr>
        <w:t>]</w:t>
      </w:r>
      <w:r>
        <w:rPr>
          <w:rStyle w:val="OperatorTok"/>
        </w:rPr>
        <w:t>,</w:t>
      </w:r>
      <w:r>
        <w:rPr>
          <w:rStyle w:val="NormalTok"/>
        </w:rPr>
        <w:t xml:space="preserve">                              </w:t>
      </w:r>
      <w:r>
        <w:rPr>
          <w:rStyle w:val="CommentTok"/>
        </w:rPr>
        <w:t>// índices de fila marcados para eliminar</w:t>
      </w:r>
      <w:r>
        <w:br/>
      </w:r>
      <w:r>
        <w:rPr>
          <w:rStyle w:val="NormalTok"/>
        </w:rPr>
        <w:t xml:space="preserve">  </w:t>
      </w:r>
      <w:r>
        <w:rPr>
          <w:rStyle w:val="DataTypeTok"/>
        </w:rPr>
        <w:t>inserts</w:t>
      </w:r>
      <w:r>
        <w:rPr>
          <w:rStyle w:val="OperatorTok"/>
        </w:rPr>
        <w:t>:</w:t>
      </w:r>
      <w:r>
        <w:rPr>
          <w:rStyle w:val="NormalTok"/>
        </w:rPr>
        <w:t xml:space="preserve"> [{ </w:t>
      </w:r>
      <w:r>
        <w:rPr>
          <w:rStyle w:val="DataTypeTok"/>
        </w:rPr>
        <w:t>nombre</w:t>
      </w:r>
      <w:r>
        <w:rPr>
          <w:rStyle w:val="OperatorTok"/>
        </w:rPr>
        <w:t>:</w:t>
      </w:r>
      <w:r>
        <w:rPr>
          <w:rStyle w:val="NormalTok"/>
        </w:rPr>
        <w:t xml:space="preserve"> </w:t>
      </w:r>
      <w:r>
        <w:rPr>
          <w:rStyle w:val="StringTok"/>
        </w:rPr>
        <w:t>'Luis'</w:t>
      </w:r>
      <w:r>
        <w:rPr>
          <w:rStyle w:val="OperatorTok"/>
        </w:rPr>
        <w:t>,</w:t>
      </w:r>
      <w:r>
        <w:rPr>
          <w:rStyle w:val="NormalTok"/>
        </w:rPr>
        <w:t xml:space="preserve"> </w:t>
      </w:r>
      <w:r>
        <w:rPr>
          <w:rStyle w:val="DataTypeTok"/>
        </w:rPr>
        <w:t>activo</w:t>
      </w:r>
      <w:r>
        <w:rPr>
          <w:rStyle w:val="OperatorTok"/>
        </w:rPr>
        <w:t>:</w:t>
      </w:r>
      <w:r>
        <w:rPr>
          <w:rStyle w:val="NormalTok"/>
        </w:rPr>
        <w:t xml:space="preserve"> </w:t>
      </w:r>
      <w:r>
        <w:rPr>
          <w:rStyle w:val="DecValTok"/>
        </w:rPr>
        <w:t>1</w:t>
      </w:r>
      <w:r>
        <w:rPr>
          <w:rStyle w:val="NormalTok"/>
        </w:rPr>
        <w:t xml:space="preserve"> }]   </w:t>
      </w:r>
      <w:r>
        <w:rPr>
          <w:rStyle w:val="CommentTok"/>
        </w:rPr>
        <w:t>// filas nuevas</w:t>
      </w:r>
      <w:r>
        <w:br/>
      </w:r>
      <w:r>
        <w:rPr>
          <w:rStyle w:val="NormalTok"/>
        </w:rPr>
        <w:t>}</w:t>
      </w:r>
      <w:r>
        <w:rPr>
          <w:rStyle w:val="OperatorTok"/>
        </w:rPr>
        <w:t>;</w:t>
      </w:r>
    </w:p>
    <w:p w14:paraId="40963A52" w14:textId="77777777" w:rsidR="0004500D" w:rsidRDefault="00000000" w:rsidP="00423C15">
      <w:pPr>
        <w:pStyle w:val="FirstParagraph"/>
        <w:jc w:val="both"/>
      </w:pPr>
      <w:r>
        <w:rPr>
          <w:b/>
          <w:bCs/>
        </w:rPr>
        <w:t>Generación de SQL (</w:t>
      </w:r>
      <w:r>
        <w:rPr>
          <w:rStyle w:val="VerbatimChar"/>
          <w:b/>
          <w:bCs/>
        </w:rPr>
        <w:t>GridSql.buildChanges</w:t>
      </w:r>
      <w:r>
        <w:rPr>
          <w:b/>
          <w:bCs/>
        </w:rPr>
        <w:t>).</w:t>
      </w:r>
      <w:r>
        <w:t xml:space="preserve"> El servidor —no el navegador— carga la </w:t>
      </w:r>
      <w:r>
        <w:rPr>
          <w:b/>
          <w:bCs/>
        </w:rPr>
        <w:t>estructura real</w:t>
      </w:r>
      <w:r>
        <w:t xml:space="preserve"> de la tabla y genera las sentencias con el módulo compartido, en este orden:</w:t>
      </w:r>
    </w:p>
    <w:p w14:paraId="5E4829B7" w14:textId="77777777" w:rsidR="0004500D" w:rsidRDefault="00000000" w:rsidP="00423C15">
      <w:pPr>
        <w:pStyle w:val="Compact"/>
        <w:numPr>
          <w:ilvl w:val="0"/>
          <w:numId w:val="14"/>
        </w:numPr>
        <w:jc w:val="both"/>
      </w:pPr>
      <w:r>
        <w:rPr>
          <w:rStyle w:val="VerbatimChar"/>
        </w:rPr>
        <w:t>DELETE ... WHERE pk = valor_original LIMIT 1</w:t>
      </w:r>
      <w:r>
        <w:t xml:space="preserve"> (primero, para permitir reinsertar una fila con la misma llave).</w:t>
      </w:r>
    </w:p>
    <w:p w14:paraId="117527BA" w14:textId="77777777" w:rsidR="0004500D" w:rsidRDefault="00000000" w:rsidP="00423C15">
      <w:pPr>
        <w:pStyle w:val="Compact"/>
        <w:numPr>
          <w:ilvl w:val="0"/>
          <w:numId w:val="14"/>
        </w:numPr>
        <w:jc w:val="both"/>
      </w:pPr>
      <w:r>
        <w:rPr>
          <w:rStyle w:val="VerbatimChar"/>
        </w:rPr>
        <w:t>UPDATE ... SET col = valor ... WHERE pk = valor_original LIMIT 1</w:t>
      </w:r>
      <w:r>
        <w:t>.</w:t>
      </w:r>
    </w:p>
    <w:p w14:paraId="5681C0AB" w14:textId="77777777" w:rsidR="0004500D" w:rsidRDefault="00000000" w:rsidP="00423C15">
      <w:pPr>
        <w:pStyle w:val="Compact"/>
        <w:numPr>
          <w:ilvl w:val="0"/>
          <w:numId w:val="14"/>
        </w:numPr>
        <w:jc w:val="both"/>
      </w:pPr>
      <w:r>
        <w:rPr>
          <w:rStyle w:val="VerbatimChar"/>
        </w:rPr>
        <w:t>INSERT INTO ... (cols) VALUES (...)</w:t>
      </w:r>
      <w:r>
        <w:t xml:space="preserve">; valida que las columnas </w:t>
      </w:r>
      <w:r>
        <w:rPr>
          <w:rStyle w:val="VerbatimChar"/>
        </w:rPr>
        <w:t>NOT NULL</w:t>
      </w:r>
      <w:r>
        <w:t xml:space="preserve"> sin valor por defecto ni </w:t>
      </w:r>
      <w:r>
        <w:rPr>
          <w:rStyle w:val="VerbatimChar"/>
        </w:rPr>
        <w:t>AUTO_INCREMENT</w:t>
      </w:r>
      <w:r>
        <w:t xml:space="preserve"> tengan valor.</w:t>
      </w:r>
    </w:p>
    <w:p w14:paraId="4AC93F81" w14:textId="77777777" w:rsidR="0004500D" w:rsidRDefault="00000000" w:rsidP="00423C15">
      <w:pPr>
        <w:pStyle w:val="FirstParagraph"/>
        <w:jc w:val="both"/>
      </w:pPr>
      <w:r>
        <w:t>Los valores se validan contra el tipo de columna (un texto en una columna numérica se rechaza) y la nulabilidad. Ejemplo:</w:t>
      </w:r>
    </w:p>
    <w:p w14:paraId="25961A79" w14:textId="77777777" w:rsidR="0004500D" w:rsidRDefault="00000000" w:rsidP="00423C15">
      <w:pPr>
        <w:pStyle w:val="SourceCode"/>
      </w:pPr>
      <w:r>
        <w:rPr>
          <w:rStyle w:val="KeywordTok"/>
        </w:rPr>
        <w:t>UPDATE</w:t>
      </w:r>
      <w:r>
        <w:rPr>
          <w:rStyle w:val="NormalTok"/>
        </w:rPr>
        <w:t xml:space="preserve"> `tienda`.`clientes`</w:t>
      </w:r>
      <w:r>
        <w:br/>
      </w:r>
      <w:r>
        <w:rPr>
          <w:rStyle w:val="KeywordTok"/>
        </w:rPr>
        <w:t>SET</w:t>
      </w:r>
      <w:r>
        <w:rPr>
          <w:rStyle w:val="NormalTok"/>
        </w:rPr>
        <w:t xml:space="preserve"> `nombre` </w:t>
      </w:r>
      <w:r>
        <w:rPr>
          <w:rStyle w:val="OperatorTok"/>
        </w:rPr>
        <w:t>=</w:t>
      </w:r>
      <w:r>
        <w:rPr>
          <w:rStyle w:val="NormalTok"/>
        </w:rPr>
        <w:t xml:space="preserve"> </w:t>
      </w:r>
      <w:r>
        <w:rPr>
          <w:rStyle w:val="StringTok"/>
        </w:rPr>
        <w:t>'Ana María'</w:t>
      </w:r>
      <w:r>
        <w:br/>
      </w:r>
      <w:r>
        <w:rPr>
          <w:rStyle w:val="KeywordTok"/>
        </w:rPr>
        <w:t>WHERE</w:t>
      </w:r>
      <w:r>
        <w:rPr>
          <w:rStyle w:val="NormalTok"/>
        </w:rPr>
        <w:t xml:space="preserve"> `id` </w:t>
      </w:r>
      <w:r>
        <w:rPr>
          <w:rStyle w:val="OperatorTok"/>
        </w:rPr>
        <w:t>=</w:t>
      </w:r>
      <w:r>
        <w:rPr>
          <w:rStyle w:val="NormalTok"/>
        </w:rPr>
        <w:t xml:space="preserve"> </w:t>
      </w:r>
      <w:r>
        <w:rPr>
          <w:rStyle w:val="DecValTok"/>
        </w:rPr>
        <w:t>3</w:t>
      </w:r>
      <w:r>
        <w:br/>
      </w:r>
      <w:r>
        <w:rPr>
          <w:rStyle w:val="KeywordTok"/>
        </w:rPr>
        <w:t>LIMIT</w:t>
      </w:r>
      <w:r>
        <w:rPr>
          <w:rStyle w:val="NormalTok"/>
        </w:rPr>
        <w:t xml:space="preserve"> </w:t>
      </w:r>
      <w:r>
        <w:rPr>
          <w:rStyle w:val="DecValTok"/>
        </w:rPr>
        <w:t>1</w:t>
      </w:r>
    </w:p>
    <w:p w14:paraId="0A8248EF" w14:textId="77777777" w:rsidR="0004500D" w:rsidRDefault="00000000" w:rsidP="00423C15">
      <w:pPr>
        <w:pStyle w:val="FirstParagraph"/>
        <w:jc w:val="both"/>
      </w:pPr>
      <w:r>
        <w:rPr>
          <w:b/>
          <w:bCs/>
        </w:rPr>
        <w:t>Ejecución transaccional (</w:t>
      </w:r>
      <w:r>
        <w:rPr>
          <w:rStyle w:val="VerbatimChar"/>
          <w:b/>
          <w:bCs/>
        </w:rPr>
        <w:t>POST /api/grid/apply</w:t>
      </w:r>
      <w:r>
        <w:rPr>
          <w:b/>
          <w:bCs/>
        </w:rPr>
        <w:t>):</w:t>
      </w:r>
    </w:p>
    <w:p w14:paraId="4334BC69" w14:textId="77777777" w:rsidR="0004500D" w:rsidRDefault="00000000" w:rsidP="00423C15">
      <w:pPr>
        <w:pStyle w:val="SourceCode"/>
      </w:pPr>
      <w:r>
        <w:rPr>
          <w:rStyle w:val="ControlFlowTok"/>
        </w:rPr>
        <w:t>await</w:t>
      </w:r>
      <w:r>
        <w:rPr>
          <w:rStyle w:val="NormalTok"/>
        </w:rPr>
        <w:t xml:space="preserve"> connection</w:t>
      </w:r>
      <w:r>
        <w:rPr>
          <w:rStyle w:val="OperatorTok"/>
        </w:rPr>
        <w:t>.</w:t>
      </w:r>
      <w:r>
        <w:rPr>
          <w:rStyle w:val="FunctionTok"/>
        </w:rPr>
        <w:t>beginTransaction</w:t>
      </w:r>
      <w:r>
        <w:rPr>
          <w:rStyle w:val="NormalTok"/>
        </w:rPr>
        <w:t>()</w:t>
      </w:r>
      <w:r>
        <w:rPr>
          <w:rStyle w:val="OperatorTok"/>
        </w:rPr>
        <w:t>;</w:t>
      </w:r>
      <w:r>
        <w:br/>
      </w:r>
      <w:r>
        <w:rPr>
          <w:rStyle w:val="ControlFlowTok"/>
        </w:rPr>
        <w:t>for</w:t>
      </w:r>
      <w:r>
        <w:rPr>
          <w:rStyle w:val="NormalTok"/>
        </w:rPr>
        <w:t xml:space="preserve"> (</w:t>
      </w:r>
      <w:r>
        <w:rPr>
          <w:rStyle w:val="KeywordTok"/>
        </w:rPr>
        <w:t>const</w:t>
      </w:r>
      <w:r>
        <w:rPr>
          <w:rStyle w:val="NormalTok"/>
        </w:rPr>
        <w:t xml:space="preserve"> stmt </w:t>
      </w:r>
      <w:r>
        <w:rPr>
          <w:rStyle w:val="KeywordTok"/>
        </w:rPr>
        <w:t>of</w:t>
      </w:r>
      <w:r>
        <w:rPr>
          <w:rStyle w:val="NormalTok"/>
        </w:rPr>
        <w:t xml:space="preserve"> built</w:t>
      </w:r>
      <w:r>
        <w:rPr>
          <w:rStyle w:val="OperatorTok"/>
        </w:rPr>
        <w:t>.</w:t>
      </w:r>
      <w:r>
        <w:rPr>
          <w:rStyle w:val="AttributeTok"/>
        </w:rPr>
        <w:t>statements</w:t>
      </w:r>
      <w:r>
        <w:rPr>
          <w:rStyle w:val="NormalTok"/>
        </w:rPr>
        <w:t>)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connection</w:t>
      </w:r>
      <w:r>
        <w:rPr>
          <w:rStyle w:val="OperatorTok"/>
        </w:rPr>
        <w:t>.</w:t>
      </w:r>
      <w:r>
        <w:rPr>
          <w:rStyle w:val="FunctionTok"/>
        </w:rPr>
        <w:t>query</w:t>
      </w:r>
      <w:r>
        <w:rPr>
          <w:rStyle w:val="NormalTok"/>
        </w:rPr>
        <w:t>(stmt</w:t>
      </w:r>
      <w:r>
        <w:rPr>
          <w:rStyle w:val="OperatorTok"/>
        </w:rPr>
        <w:t>.</w:t>
      </w:r>
      <w:r>
        <w:rPr>
          <w:rStyle w:val="AttributeTok"/>
        </w:rPr>
        <w:t>sql</w:t>
      </w:r>
      <w:r>
        <w:rPr>
          <w:rStyle w:val="NormalTok"/>
        </w:rPr>
        <w:t>)</w:t>
      </w:r>
      <w:r>
        <w:rPr>
          <w:rStyle w:val="OperatorTok"/>
        </w:rPr>
        <w:t>;</w:t>
      </w:r>
      <w:r>
        <w:br/>
      </w:r>
      <w:r>
        <w:rPr>
          <w:rStyle w:val="NormalTok"/>
        </w:rPr>
        <w:t xml:space="preserve">  </w:t>
      </w:r>
      <w:r>
        <w:rPr>
          <w:rStyle w:val="ControlFlowTok"/>
        </w:rPr>
        <w:t>if</w:t>
      </w:r>
      <w:r>
        <w:rPr>
          <w:rStyle w:val="NormalTok"/>
        </w:rPr>
        <w:t xml:space="preserve"> (stmt</w:t>
      </w:r>
      <w:r>
        <w:rPr>
          <w:rStyle w:val="OperatorTok"/>
        </w:rPr>
        <w:t>.</w:t>
      </w:r>
      <w:r>
        <w:rPr>
          <w:rStyle w:val="AttributeTok"/>
        </w:rPr>
        <w:t>expectOne</w:t>
      </w:r>
      <w:r>
        <w:rPr>
          <w:rStyle w:val="NormalTok"/>
        </w:rPr>
        <w:t xml:space="preserve"> </w:t>
      </w:r>
      <w:r>
        <w:rPr>
          <w:rStyle w:val="OperatorTok"/>
        </w:rPr>
        <w:t>&amp;&amp;</w:t>
      </w:r>
      <w:r>
        <w:rPr>
          <w:rStyle w:val="NormalTok"/>
        </w:rPr>
        <w:t xml:space="preserve"> result</w:t>
      </w:r>
      <w:r>
        <w:rPr>
          <w:rStyle w:val="OperatorTok"/>
        </w:rPr>
        <w:t>.</w:t>
      </w:r>
      <w:r>
        <w:rPr>
          <w:rStyle w:val="AttributeTok"/>
        </w:rPr>
        <w:t>affectedRows</w:t>
      </w:r>
      <w:r>
        <w:rPr>
          <w:rStyle w:val="NormalTok"/>
        </w:rPr>
        <w:t xml:space="preserve"> </w:t>
      </w:r>
      <w:r>
        <w:rPr>
          <w:rStyle w:val="OperatorTok"/>
        </w:rPr>
        <w:t>!==</w:t>
      </w:r>
      <w:r>
        <w:rPr>
          <w:rStyle w:val="NormalTok"/>
        </w:rPr>
        <w:t xml:space="preserve"> </w:t>
      </w:r>
      <w:r>
        <w:rPr>
          <w:rStyle w:val="DecValTok"/>
        </w:rPr>
        <w:t>1</w:t>
      </w:r>
      <w:r>
        <w:rPr>
          <w:rStyle w:val="NormalTok"/>
        </w:rPr>
        <w:t xml:space="preserve">) {   </w:t>
      </w:r>
      <w:r>
        <w:rPr>
          <w:rStyle w:val="CommentTok"/>
        </w:rPr>
        <w:t>// concurrencia optimista</w:t>
      </w:r>
      <w:r>
        <w:br/>
      </w:r>
      <w:r>
        <w:rPr>
          <w:rStyle w:val="NormalTok"/>
        </w:rPr>
        <w:t xml:space="preserve">    </w:t>
      </w:r>
      <w:r>
        <w:rPr>
          <w:rStyle w:val="ControlFlowTok"/>
        </w:rPr>
        <w:t>await</w:t>
      </w:r>
      <w:r>
        <w:rPr>
          <w:rStyle w:val="NormalTok"/>
        </w:rPr>
        <w:t xml:space="preserve"> connection</w:t>
      </w:r>
      <w:r>
        <w:rPr>
          <w:rStyle w:val="OperatorTok"/>
        </w:rPr>
        <w:t>.</w:t>
      </w:r>
      <w:r>
        <w:rPr>
          <w:rStyle w:val="FunctionTok"/>
        </w:rPr>
        <w:t>rollback</w:t>
      </w:r>
      <w:r>
        <w:rPr>
          <w:rStyle w:val="NormalTok"/>
        </w:rPr>
        <w:t>()</w:t>
      </w:r>
      <w:r>
        <w:rPr>
          <w:rStyle w:val="OperatorTok"/>
        </w:rPr>
        <w:t>;</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409</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'La sentencia no encontró la fila...'</w:t>
      </w:r>
      <w:r>
        <w:rPr>
          <w:rStyle w:val="NormalTok"/>
        </w:rPr>
        <w:t xml:space="preserve"> })</w:t>
      </w:r>
      <w:r>
        <w:rPr>
          <w:rStyle w:val="OperatorTok"/>
        </w:rPr>
        <w:t>;</w:t>
      </w:r>
      <w:r>
        <w:br/>
      </w:r>
      <w:r>
        <w:rPr>
          <w:rStyle w:val="NormalTok"/>
        </w:rPr>
        <w:t xml:space="preserve">  }</w:t>
      </w:r>
      <w:r>
        <w:br/>
      </w:r>
      <w:r>
        <w:rPr>
          <w:rStyle w:val="NormalTok"/>
        </w:rPr>
        <w:t>}</w:t>
      </w:r>
      <w:r>
        <w:br/>
      </w:r>
      <w:r>
        <w:rPr>
          <w:rStyle w:val="ControlFlowTok"/>
        </w:rPr>
        <w:t>await</w:t>
      </w:r>
      <w:r>
        <w:rPr>
          <w:rStyle w:val="NormalTok"/>
        </w:rPr>
        <w:t xml:space="preserve"> connection</w:t>
      </w:r>
      <w:r>
        <w:rPr>
          <w:rStyle w:val="OperatorTok"/>
        </w:rPr>
        <w:t>.</w:t>
      </w:r>
      <w:r>
        <w:rPr>
          <w:rStyle w:val="FunctionTok"/>
        </w:rPr>
        <w:t>commit</w:t>
      </w:r>
      <w:r>
        <w:rPr>
          <w:rStyle w:val="NormalTok"/>
        </w:rPr>
        <w:t>()</w:t>
      </w:r>
      <w:r>
        <w:rPr>
          <w:rStyle w:val="OperatorTok"/>
        </w:rPr>
        <w:t>;</w:t>
      </w:r>
    </w:p>
    <w:p w14:paraId="592CDBD7" w14:textId="77777777" w:rsidR="0004500D" w:rsidRDefault="00000000" w:rsidP="00423C15">
      <w:pPr>
        <w:pStyle w:val="FirstParagraph"/>
        <w:jc w:val="both"/>
      </w:pPr>
      <w:r>
        <w:t xml:space="preserve">Si cualquier sentencia falla, </w:t>
      </w:r>
      <w:r>
        <w:rPr>
          <w:b/>
          <w:bCs/>
        </w:rPr>
        <w:t>o</w:t>
      </w:r>
      <w:r>
        <w:t xml:space="preserve"> un </w:t>
      </w:r>
      <w:r>
        <w:rPr>
          <w:rStyle w:val="VerbatimChar"/>
        </w:rPr>
        <w:t>UPDATE</w:t>
      </w:r>
      <w:r>
        <w:t>/</w:t>
      </w:r>
      <w:r>
        <w:rPr>
          <w:rStyle w:val="VerbatimChar"/>
        </w:rPr>
        <w:t>DELETE</w:t>
      </w:r>
      <w:r>
        <w:t xml:space="preserve"> no afecta exactamente una fila (porque otra sesión modificó o eliminó el registro), se ejecuta </w:t>
      </w:r>
      <w:r>
        <w:rPr>
          <w:rStyle w:val="VerbatimChar"/>
        </w:rPr>
        <w:t>ROLLBACK</w:t>
      </w:r>
      <w:r>
        <w:t xml:space="preserve"> de todo el lote y se responde </w:t>
      </w:r>
      <w:r>
        <w:rPr>
          <w:rStyle w:val="VerbatimChar"/>
        </w:rPr>
        <w:t>409 Conflict</w:t>
      </w:r>
      <w:r>
        <w:t xml:space="preserve">. Esto funciona como un </w:t>
      </w:r>
      <w:r>
        <w:rPr>
          <w:b/>
          <w:bCs/>
        </w:rPr>
        <w:t>control de concurrencia optimista</w:t>
      </w:r>
      <w:r>
        <w:t xml:space="preserve"> ligero.</w:t>
      </w:r>
    </w:p>
    <w:p w14:paraId="28FA9CD3" w14:textId="77777777" w:rsidR="0004500D" w:rsidRDefault="00000000" w:rsidP="00423C15">
      <w:pPr>
        <w:pStyle w:val="Ttulo4"/>
        <w:jc w:val="both"/>
      </w:pPr>
      <w:bookmarkStart w:id="36" w:name="filtros-por-columna"/>
      <w:bookmarkEnd w:id="35"/>
      <w:r>
        <w:t>3.4.4 Filtros por columna</w:t>
      </w:r>
    </w:p>
    <w:p w14:paraId="315F1CB3" w14:textId="77777777" w:rsidR="0004500D" w:rsidRDefault="00000000" w:rsidP="00423C15">
      <w:pPr>
        <w:pStyle w:val="FirstParagraph"/>
        <w:jc w:val="both"/>
      </w:pPr>
      <w:r>
        <w:t>Al hacer clic en un encabezado, el usuario elige un operador según el tipo de dato (</w:t>
      </w:r>
      <w:r>
        <w:rPr>
          <w:rStyle w:val="VerbatimChar"/>
        </w:rPr>
        <w:t>number</w:t>
      </w:r>
      <w:r>
        <w:t xml:space="preserve">, </w:t>
      </w:r>
      <w:r>
        <w:rPr>
          <w:rStyle w:val="VerbatimChar"/>
        </w:rPr>
        <w:t>text</w:t>
      </w:r>
      <w:r>
        <w:t xml:space="preserve">, </w:t>
      </w:r>
      <w:r>
        <w:rPr>
          <w:rStyle w:val="VerbatimChar"/>
        </w:rPr>
        <w:t>date</w:t>
      </w:r>
      <w:r>
        <w:t xml:space="preserve">, </w:t>
      </w:r>
      <w:r>
        <w:rPr>
          <w:rStyle w:val="VerbatimChar"/>
        </w:rPr>
        <w:t>other</w:t>
      </w:r>
      <w:r>
        <w:t xml:space="preserve">, derivado del tipo MySQL del campo). </w:t>
      </w:r>
      <w:r>
        <w:rPr>
          <w:rStyle w:val="VerbatimChar"/>
        </w:rPr>
        <w:t>GridSql.buildFilteredSql()</w:t>
      </w:r>
      <w:r>
        <w:t xml:space="preserve"> reescribe la consulta base en uno de dos modos:</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24184D31" w14:textId="77777777" w:rsidTr="00423C15">
        <w:tc>
          <w:tcPr>
            <w:tcW w:w="2640" w:type="dxa"/>
          </w:tcPr>
          <w:p w14:paraId="28DCD4E6" w14:textId="77777777" w:rsidR="0004500D" w:rsidRDefault="00000000" w:rsidP="00423C15">
            <w:pPr>
              <w:pStyle w:val="Compact"/>
              <w:jc w:val="both"/>
            </w:pPr>
            <w:r>
              <w:lastRenderedPageBreak/>
              <w:t>Modo</w:t>
            </w:r>
          </w:p>
        </w:tc>
        <w:tc>
          <w:tcPr>
            <w:tcW w:w="2640" w:type="dxa"/>
          </w:tcPr>
          <w:p w14:paraId="3AE0352D" w14:textId="77777777" w:rsidR="0004500D" w:rsidRDefault="00000000" w:rsidP="00423C15">
            <w:pPr>
              <w:pStyle w:val="Compact"/>
              <w:jc w:val="both"/>
            </w:pPr>
            <w:r>
              <w:t>Cuándo</w:t>
            </w:r>
          </w:p>
        </w:tc>
        <w:tc>
          <w:tcPr>
            <w:tcW w:w="2640" w:type="dxa"/>
          </w:tcPr>
          <w:p w14:paraId="4664CCF9" w14:textId="77777777" w:rsidR="0004500D" w:rsidRDefault="00000000" w:rsidP="00423C15">
            <w:pPr>
              <w:pStyle w:val="Compact"/>
              <w:jc w:val="both"/>
            </w:pPr>
            <w:r>
              <w:t>Resultado</w:t>
            </w:r>
          </w:p>
        </w:tc>
      </w:tr>
      <w:tr w:rsidR="0004500D" w14:paraId="4DBBACB1" w14:textId="77777777" w:rsidTr="00423C15">
        <w:tc>
          <w:tcPr>
            <w:tcW w:w="2640" w:type="dxa"/>
          </w:tcPr>
          <w:p w14:paraId="53561762" w14:textId="77777777" w:rsidR="0004500D" w:rsidRDefault="00000000" w:rsidP="00423C15">
            <w:pPr>
              <w:pStyle w:val="Compact"/>
              <w:jc w:val="both"/>
            </w:pPr>
            <w:r>
              <w:rPr>
                <w:b/>
                <w:bCs/>
              </w:rPr>
              <w:t>Simple</w:t>
            </w:r>
          </w:p>
        </w:tc>
        <w:tc>
          <w:tcPr>
            <w:tcW w:w="2640" w:type="dxa"/>
          </w:tcPr>
          <w:p w14:paraId="28CBE87D" w14:textId="77777777" w:rsidR="0004500D" w:rsidRDefault="00000000" w:rsidP="00423C15">
            <w:pPr>
              <w:pStyle w:val="Compact"/>
              <w:jc w:val="both"/>
            </w:pPr>
            <w:r>
              <w:rPr>
                <w:rStyle w:val="VerbatimChar"/>
              </w:rPr>
              <w:t>SELECT</w:t>
            </w:r>
            <w:r>
              <w:t xml:space="preserve"> de una sola tabla, sin </w:t>
            </w:r>
            <w:r>
              <w:rPr>
                <w:rStyle w:val="VerbatimChar"/>
              </w:rPr>
              <w:t>JOIN</w:t>
            </w:r>
            <w:r>
              <w:t xml:space="preserve">, </w:t>
            </w:r>
            <w:r>
              <w:rPr>
                <w:rStyle w:val="VerbatimChar"/>
              </w:rPr>
              <w:t>GROUP BY</w:t>
            </w:r>
            <w:r>
              <w:t xml:space="preserve">, </w:t>
            </w:r>
            <w:r>
              <w:rPr>
                <w:rStyle w:val="VerbatimChar"/>
              </w:rPr>
              <w:t>UNION</w:t>
            </w:r>
            <w:r>
              <w:t>, etc., y columnas reales</w:t>
            </w:r>
          </w:p>
        </w:tc>
        <w:tc>
          <w:tcPr>
            <w:tcW w:w="2640" w:type="dxa"/>
          </w:tcPr>
          <w:p w14:paraId="31A2CDBD" w14:textId="77777777" w:rsidR="0004500D" w:rsidRDefault="00000000" w:rsidP="00423C15">
            <w:pPr>
              <w:pStyle w:val="Compact"/>
              <w:jc w:val="both"/>
            </w:pPr>
            <w:r>
              <w:t xml:space="preserve">Inserta las condiciones en el </w:t>
            </w:r>
            <w:r>
              <w:rPr>
                <w:rStyle w:val="VerbatimChar"/>
              </w:rPr>
              <w:t>WHERE</w:t>
            </w:r>
            <w:r>
              <w:t xml:space="preserve"> existente (lo envuelve entre paréntesis) y reemplaza el </w:t>
            </w:r>
            <w:r>
              <w:rPr>
                <w:rStyle w:val="VerbatimChar"/>
              </w:rPr>
              <w:t>ORDER BY</w:t>
            </w:r>
            <w:r>
              <w:t xml:space="preserve">, preservando el </w:t>
            </w:r>
            <w:r>
              <w:rPr>
                <w:rStyle w:val="VerbatimChar"/>
              </w:rPr>
              <w:t>LIMIT</w:t>
            </w:r>
            <w:r>
              <w:t>.</w:t>
            </w:r>
          </w:p>
        </w:tc>
      </w:tr>
      <w:tr w:rsidR="0004500D" w14:paraId="026DAFA0" w14:textId="77777777" w:rsidTr="00423C15">
        <w:tc>
          <w:tcPr>
            <w:tcW w:w="2640" w:type="dxa"/>
          </w:tcPr>
          <w:p w14:paraId="33DCE4C2" w14:textId="77777777" w:rsidR="0004500D" w:rsidRDefault="00000000" w:rsidP="00423C15">
            <w:pPr>
              <w:pStyle w:val="Compact"/>
              <w:jc w:val="both"/>
            </w:pPr>
            <w:r>
              <w:rPr>
                <w:b/>
                <w:bCs/>
              </w:rPr>
              <w:t>Subconsulta</w:t>
            </w:r>
          </w:p>
        </w:tc>
        <w:tc>
          <w:tcPr>
            <w:tcW w:w="2640" w:type="dxa"/>
          </w:tcPr>
          <w:p w14:paraId="3C40B3E1" w14:textId="77777777" w:rsidR="0004500D" w:rsidRDefault="00000000" w:rsidP="00423C15">
            <w:pPr>
              <w:pStyle w:val="Compact"/>
              <w:jc w:val="both"/>
            </w:pPr>
            <w:r>
              <w:t>Cualquier otro caso</w:t>
            </w:r>
          </w:p>
        </w:tc>
        <w:tc>
          <w:tcPr>
            <w:tcW w:w="2640" w:type="dxa"/>
          </w:tcPr>
          <w:p w14:paraId="19418A92" w14:textId="77777777" w:rsidR="0004500D" w:rsidRDefault="00000000" w:rsidP="00423C15">
            <w:pPr>
              <w:pStyle w:val="Compact"/>
              <w:jc w:val="both"/>
            </w:pPr>
            <w:r>
              <w:rPr>
                <w:rStyle w:val="VerbatimChar"/>
              </w:rPr>
              <w:t>SELECT * FROM ( consulta_original ) AS resultado WHERE ...</w:t>
            </w:r>
            <w:r>
              <w:t xml:space="preserve">, y reubica el </w:t>
            </w:r>
            <w:r>
              <w:rPr>
                <w:rStyle w:val="VerbatimChar"/>
              </w:rPr>
              <w:t>LIMIT</w:t>
            </w:r>
            <w:r>
              <w:t xml:space="preserve"> final.</w:t>
            </w:r>
          </w:p>
        </w:tc>
      </w:tr>
    </w:tbl>
    <w:p w14:paraId="44F74386" w14:textId="77777777" w:rsidR="0004500D" w:rsidRDefault="00000000" w:rsidP="00423C15">
      <w:pPr>
        <w:pStyle w:val="Textoindependiente"/>
        <w:jc w:val="both"/>
      </w:pPr>
      <w:r>
        <w:t xml:space="preserve">Detalles: en </w:t>
      </w:r>
      <w:r>
        <w:rPr>
          <w:rStyle w:val="VerbatimChar"/>
        </w:rPr>
        <w:t>LIKE</w:t>
      </w:r>
      <w:r>
        <w:t xml:space="preserve"> se escapan los comodines </w:t>
      </w:r>
      <w:r>
        <w:rPr>
          <w:rStyle w:val="VerbatimChar"/>
        </w:rPr>
        <w:t>%</w:t>
      </w:r>
      <w:r>
        <w:t xml:space="preserve"> y </w:t>
      </w:r>
      <w:r>
        <w:rPr>
          <w:rStyle w:val="VerbatimChar"/>
        </w:rPr>
        <w:t>_</w:t>
      </w:r>
      <w:r>
        <w:t xml:space="preserve">; si una columna </w:t>
      </w:r>
      <w:r>
        <w:rPr>
          <w:rStyle w:val="VerbatimChar"/>
        </w:rPr>
        <w:t>DATETIME</w:t>
      </w:r>
      <w:r>
        <w:t xml:space="preserve"> se filtra con una fecha sin hora, se compara </w:t>
      </w:r>
      <w:r>
        <w:rPr>
          <w:rStyle w:val="VerbatimChar"/>
        </w:rPr>
        <w:t>DATE(columna)</w:t>
      </w:r>
      <w:r>
        <w:t xml:space="preserve">; los números y las fechas se validan antes de enviarse. El análisis de cláusulas lo hace </w:t>
      </w:r>
      <w:r>
        <w:rPr>
          <w:rStyle w:val="VerbatimChar"/>
        </w:rPr>
        <w:t>SqlUtils.topLevelClauses()</w:t>
      </w:r>
      <w:r>
        <w:t>, que ignora paréntesis, cadenas y comentarios.</w:t>
      </w:r>
    </w:p>
    <w:p w14:paraId="5CE64093" w14:textId="77777777" w:rsidR="0004500D" w:rsidRDefault="00000000" w:rsidP="00423C15">
      <w:pPr>
        <w:jc w:val="both"/>
      </w:pPr>
      <w:r>
        <w:pict w14:anchorId="77FD2EFF">
          <v:rect id="_x0000_i1032" style="width:0;height:1.5pt" o:hralign="center" o:hrstd="t" o:hr="t"/>
        </w:pict>
      </w:r>
    </w:p>
    <w:p w14:paraId="08483088" w14:textId="77777777" w:rsidR="0004500D" w:rsidRDefault="00000000" w:rsidP="00423C15">
      <w:pPr>
        <w:pStyle w:val="Ttulo3"/>
        <w:jc w:val="both"/>
      </w:pPr>
      <w:bookmarkStart w:id="37" w:name="respaldo-restauración-y-exportación"/>
      <w:bookmarkEnd w:id="32"/>
      <w:bookmarkEnd w:id="36"/>
      <w:r>
        <w:t>3.5 Respaldo, restauración y exportación</w:t>
      </w:r>
    </w:p>
    <w:p w14:paraId="547A7ED0" w14:textId="77777777" w:rsidR="0004500D" w:rsidRDefault="00000000" w:rsidP="00423C15">
      <w:pPr>
        <w:pStyle w:val="FirstParagraph"/>
        <w:jc w:val="both"/>
      </w:pPr>
      <w:r>
        <w:rPr>
          <w:b/>
          <w:bCs/>
        </w:rPr>
        <w:t>Respaldo (</w:t>
      </w:r>
      <w:r>
        <w:rPr>
          <w:rStyle w:val="VerbatimChar"/>
          <w:b/>
          <w:bCs/>
        </w:rPr>
        <w:t>POST /api/backup</w:t>
      </w:r>
      <w:r>
        <w:rPr>
          <w:b/>
          <w:bCs/>
        </w:rPr>
        <w:t>)</w:t>
      </w:r>
      <w:r>
        <w:t xml:space="preserve"> — genera un </w:t>
      </w:r>
      <w:r>
        <w:rPr>
          <w:rStyle w:val="VerbatimChar"/>
        </w:rPr>
        <w:t>.sql</w:t>
      </w:r>
      <w:r>
        <w:t xml:space="preserve"> compatible con el cliente </w:t>
      </w:r>
      <w:r>
        <w:rPr>
          <w:rStyle w:val="VerbatimChar"/>
        </w:rPr>
        <w:t>mysql</w:t>
      </w:r>
      <w:r>
        <w:t>:</w:t>
      </w:r>
    </w:p>
    <w:p w14:paraId="7A5FCE3F" w14:textId="77777777" w:rsidR="0004500D" w:rsidRDefault="00000000" w:rsidP="00423C15">
      <w:pPr>
        <w:pStyle w:val="Compact"/>
        <w:numPr>
          <w:ilvl w:val="0"/>
          <w:numId w:val="15"/>
        </w:numPr>
        <w:jc w:val="both"/>
      </w:pPr>
      <w:r>
        <w:t xml:space="preserve">Cabecera con </w:t>
      </w:r>
      <w:r>
        <w:rPr>
          <w:rStyle w:val="VerbatimChar"/>
        </w:rPr>
        <w:t>SET NAMES utf8mb4</w:t>
      </w:r>
      <w:r>
        <w:t xml:space="preserve">, </w:t>
      </w:r>
      <w:r>
        <w:rPr>
          <w:rStyle w:val="VerbatimChar"/>
        </w:rPr>
        <w:t>FOREIGN_KEY_CHECKS=0</w:t>
      </w:r>
      <w:r>
        <w:t xml:space="preserve">, </w:t>
      </w:r>
      <w:r>
        <w:rPr>
          <w:rStyle w:val="VerbatimChar"/>
        </w:rPr>
        <w:t>SQL_MODE='NO_AUTO_VALUE_ON_ZERO'</w:t>
      </w:r>
      <w:r>
        <w:t xml:space="preserve"> y </w:t>
      </w:r>
      <w:r>
        <w:rPr>
          <w:rStyle w:val="VerbatimChar"/>
        </w:rPr>
        <w:t>TIME_ZONE='+00:00'</w:t>
      </w:r>
      <w:r>
        <w:t xml:space="preserve"> (con restauración de los valores originales al final).</w:t>
      </w:r>
    </w:p>
    <w:p w14:paraId="48783B2D" w14:textId="77777777" w:rsidR="0004500D" w:rsidRDefault="00000000" w:rsidP="00423C15">
      <w:pPr>
        <w:pStyle w:val="Compact"/>
        <w:numPr>
          <w:ilvl w:val="0"/>
          <w:numId w:val="15"/>
        </w:numPr>
        <w:jc w:val="both"/>
      </w:pPr>
      <w:r>
        <w:t xml:space="preserve">Por tabla: </w:t>
      </w:r>
      <w:r>
        <w:rPr>
          <w:rStyle w:val="VerbatimChar"/>
        </w:rPr>
        <w:t>DROP TABLE IF EXISTS</w:t>
      </w:r>
      <w:r>
        <w:t xml:space="preserve"> (opcional) + </w:t>
      </w:r>
      <w:r>
        <w:rPr>
          <w:rStyle w:val="VerbatimChar"/>
        </w:rPr>
        <w:t>SHOW CREATE TABLE</w:t>
      </w:r>
      <w:r>
        <w:t xml:space="preserve">, y los datos como </w:t>
      </w:r>
      <w:r>
        <w:rPr>
          <w:rStyle w:val="VerbatimChar"/>
        </w:rPr>
        <w:t>INSERT</w:t>
      </w:r>
      <w:r>
        <w:t xml:space="preserve"> multifila en lotes de </w:t>
      </w:r>
      <w:r>
        <w:rPr>
          <w:b/>
          <w:bCs/>
        </w:rPr>
        <w:t>100 filas o 512 KB</w:t>
      </w:r>
      <w:r>
        <w:t xml:space="preserve">, escapados con </w:t>
      </w:r>
      <w:r>
        <w:rPr>
          <w:rStyle w:val="VerbatimChar"/>
        </w:rPr>
        <w:t>connection.escape()</w:t>
      </w:r>
      <w:r>
        <w:t xml:space="preserve">. Las columnas </w:t>
      </w:r>
      <w:r>
        <w:rPr>
          <w:rStyle w:val="VerbatimChar"/>
        </w:rPr>
        <w:t>GENERATED</w:t>
      </w:r>
      <w:r>
        <w:t xml:space="preserve"> se omiten.</w:t>
      </w:r>
    </w:p>
    <w:p w14:paraId="47830397" w14:textId="77777777" w:rsidR="0004500D" w:rsidRDefault="00000000" w:rsidP="00423C15">
      <w:pPr>
        <w:pStyle w:val="Compact"/>
        <w:numPr>
          <w:ilvl w:val="0"/>
          <w:numId w:val="15"/>
        </w:numPr>
        <w:jc w:val="both"/>
      </w:pPr>
      <w:r>
        <w:t xml:space="preserve">Vistas </w:t>
      </w:r>
      <w:r>
        <w:rPr>
          <w:b/>
          <w:bCs/>
        </w:rPr>
        <w:t>ordenadas por dependencia</w:t>
      </w:r>
      <w:r>
        <w:t xml:space="preserve"> (una vista que usa otra se crea después), disparadores y rutinas, envueltos en </w:t>
      </w:r>
      <w:r>
        <w:rPr>
          <w:rStyle w:val="VerbatimChar"/>
        </w:rPr>
        <w:t>DELIMITER ;;</w:t>
      </w:r>
      <w:r>
        <w:t xml:space="preserve">. Se elimina la cláusula </w:t>
      </w:r>
      <w:r>
        <w:rPr>
          <w:rStyle w:val="VerbatimChar"/>
        </w:rPr>
        <w:t>DEFINER</w:t>
      </w:r>
      <w:r>
        <w:t xml:space="preserve"> y se reconstruyen los disparadores sin el nombre de la base de datos, para poder restaurar en otro servidor o con otro nombre.</w:t>
      </w:r>
    </w:p>
    <w:p w14:paraId="082D9452" w14:textId="77777777" w:rsidR="0004500D" w:rsidRDefault="00000000" w:rsidP="00423C15">
      <w:pPr>
        <w:pStyle w:val="Compact"/>
        <w:numPr>
          <w:ilvl w:val="0"/>
          <w:numId w:val="15"/>
        </w:numPr>
        <w:jc w:val="both"/>
      </w:pPr>
      <w:r>
        <w:t xml:space="preserve">Opciones: estructura, datos, </w:t>
      </w:r>
      <w:r>
        <w:rPr>
          <w:rStyle w:val="VerbatimChar"/>
        </w:rPr>
        <w:t>DROP TABLE</w:t>
      </w:r>
      <w:r>
        <w:t xml:space="preserve">, </w:t>
      </w:r>
      <w:r>
        <w:rPr>
          <w:rStyle w:val="VerbatimChar"/>
        </w:rPr>
        <w:t>CREATE DATABASE</w:t>
      </w:r>
      <w:r>
        <w:t xml:space="preserve"> y rutinas. El resumen se envía en la cabecera </w:t>
      </w:r>
      <w:r>
        <w:rPr>
          <w:rStyle w:val="VerbatimChar"/>
        </w:rPr>
        <w:t>X-Backup-Summary</w:t>
      </w:r>
      <w:r>
        <w:t>.</w:t>
      </w:r>
    </w:p>
    <w:p w14:paraId="579FC6CF" w14:textId="77777777" w:rsidR="0004500D" w:rsidRDefault="00000000" w:rsidP="00423C15">
      <w:pPr>
        <w:pStyle w:val="FirstParagraph"/>
        <w:jc w:val="both"/>
      </w:pPr>
      <w:r>
        <w:rPr>
          <w:b/>
          <w:bCs/>
        </w:rPr>
        <w:t>Restauración (</w:t>
      </w:r>
      <w:r>
        <w:rPr>
          <w:rStyle w:val="VerbatimChar"/>
          <w:b/>
          <w:bCs/>
        </w:rPr>
        <w:t>POST /api/restore</w:t>
      </w:r>
      <w:r>
        <w:rPr>
          <w:b/>
          <w:bCs/>
        </w:rPr>
        <w:t>)</w:t>
      </w:r>
      <w:r>
        <w:t xml:space="preserve"> — valida el nombre de la base destino, bloquea los esquemas del sistema y las sentencias </w:t>
      </w:r>
      <w:r>
        <w:rPr>
          <w:rStyle w:val="VerbatimChar"/>
        </w:rPr>
        <w:t>DROP</w:t>
      </w:r>
      <w:r>
        <w:t xml:space="preserve"> sobre ellos, crea la base si se solicita, divide el archivo con </w:t>
      </w:r>
      <w:r>
        <w:rPr>
          <w:rStyle w:val="VerbatimChar"/>
        </w:rPr>
        <w:t>splitStatements()</w:t>
      </w:r>
      <w:r>
        <w:t xml:space="preserve"> (con soporte para </w:t>
      </w:r>
      <w:r>
        <w:rPr>
          <w:rStyle w:val="VerbatimChar"/>
        </w:rPr>
        <w:t>DELIMITER</w:t>
      </w:r>
      <w:r>
        <w:t xml:space="preserve">) y ejecuta </w:t>
      </w:r>
      <w:r>
        <w:rPr>
          <w:b/>
          <w:bCs/>
        </w:rPr>
        <w:t>sentencia por sentencia</w:t>
      </w:r>
      <w:r>
        <w:t>. Ante un error, reporta el número de sentencia, la línea de origen y un fragmento del SQL. El cliente limita el archivo a 50 MB y el servidor acepta cuerpos de hasta 60 MB.</w:t>
      </w:r>
    </w:p>
    <w:p w14:paraId="279AD5CF" w14:textId="77777777" w:rsidR="0004500D" w:rsidRDefault="00000000" w:rsidP="00423C15">
      <w:pPr>
        <w:pStyle w:val="Textoindependiente"/>
        <w:jc w:val="both"/>
      </w:pPr>
      <w:r>
        <w:rPr>
          <w:b/>
          <w:bCs/>
        </w:rPr>
        <w:t>Exportación de resultados (</w:t>
      </w:r>
      <w:r>
        <w:rPr>
          <w:rStyle w:val="VerbatimChar"/>
          <w:b/>
          <w:bCs/>
        </w:rPr>
        <w:t>export.js</w:t>
      </w:r>
      <w:r>
        <w:rPr>
          <w:b/>
          <w:bCs/>
        </w:rPr>
        <w:t>)</w:t>
      </w:r>
      <w:r>
        <w:t xml:space="preserve"> — CSV (RFC 4180, con BOM para Excel), JSON, </w:t>
      </w:r>
      <w:r>
        <w:rPr>
          <w:rStyle w:val="VerbatimChar"/>
        </w:rPr>
        <w:t>.xlsx</w:t>
      </w:r>
      <w:r>
        <w:t xml:space="preserve"> (escritor OOXML propio: encabezado en negritas, primera fila congelada, autofiltro y ancho de columnas automático), sentencias </w:t>
      </w:r>
      <w:r>
        <w:rPr>
          <w:rStyle w:val="VerbatimChar"/>
        </w:rPr>
        <w:t>INSERT</w:t>
      </w:r>
      <w:r>
        <w:t xml:space="preserve"> en bloques de 100 filas </w:t>
      </w:r>
      <w:r>
        <w:lastRenderedPageBreak/>
        <w:t>y copia al portapapeles como texto separado por tabuladores (TSV), que se pega directamente en Excel.</w:t>
      </w:r>
    </w:p>
    <w:p w14:paraId="7A091B2C" w14:textId="77777777" w:rsidR="0004500D" w:rsidRDefault="00000000" w:rsidP="00423C15">
      <w:pPr>
        <w:jc w:val="both"/>
      </w:pPr>
      <w:r>
        <w:pict w14:anchorId="4700E545">
          <v:rect id="_x0000_i1033" style="width:0;height:1.5pt" o:hralign="center" o:hrstd="t" o:hr="t"/>
        </w:pict>
      </w:r>
    </w:p>
    <w:p w14:paraId="6EEC541F" w14:textId="77777777" w:rsidR="00423C15" w:rsidRDefault="00423C15">
      <w:pPr>
        <w:rPr>
          <w:rFonts w:asciiTheme="majorHAnsi" w:eastAsiaTheme="majorEastAsia" w:hAnsiTheme="majorHAnsi" w:cstheme="majorBidi"/>
          <w:color w:val="0F4761" w:themeColor="accent1" w:themeShade="BF"/>
          <w:sz w:val="32"/>
          <w:szCs w:val="32"/>
        </w:rPr>
      </w:pPr>
      <w:bookmarkStart w:id="38" w:name="gestión-de-estado-uiux-y-tema"/>
      <w:bookmarkEnd w:id="13"/>
      <w:bookmarkEnd w:id="37"/>
      <w:r>
        <w:br w:type="page"/>
      </w:r>
    </w:p>
    <w:p w14:paraId="4A6450EF" w14:textId="714493F0" w:rsidR="0004500D" w:rsidRDefault="00000000" w:rsidP="00423C15">
      <w:pPr>
        <w:pStyle w:val="Ttulo2"/>
        <w:jc w:val="both"/>
      </w:pPr>
      <w:r>
        <w:lastRenderedPageBreak/>
        <w:t>4. Gestión de estado, UI/UX y tema</w:t>
      </w:r>
    </w:p>
    <w:p w14:paraId="0581B4AC" w14:textId="77777777" w:rsidR="0004500D" w:rsidRDefault="00000000" w:rsidP="00423C15">
      <w:pPr>
        <w:pStyle w:val="Ttulo3"/>
        <w:jc w:val="both"/>
      </w:pPr>
      <w:bookmarkStart w:id="39" w:name="sistema-de-temas-claro-oscuro"/>
      <w:r>
        <w:t>4.1 Sistema de temas (claro / oscuro)</w:t>
      </w:r>
    </w:p>
    <w:p w14:paraId="5BFCE7C6" w14:textId="77777777" w:rsidR="0004500D" w:rsidRDefault="00000000" w:rsidP="00423C15">
      <w:pPr>
        <w:pStyle w:val="FirstParagraph"/>
        <w:jc w:val="both"/>
      </w:pPr>
      <w:r>
        <w:rPr>
          <w:b/>
          <w:bCs/>
        </w:rPr>
        <w:t>Mecanismo.</w:t>
      </w:r>
      <w:r>
        <w:t xml:space="preserve"> El tema es un atributo en la raíz del documento: </w:t>
      </w:r>
      <w:r>
        <w:rPr>
          <w:rStyle w:val="VerbatimChar"/>
        </w:rPr>
        <w:t>&lt;html data-theme="dark|light"&gt;</w:t>
      </w:r>
      <w:r>
        <w:t xml:space="preserve">. Todos los colores de la aplicación provienen de </w:t>
      </w:r>
      <w:r>
        <w:rPr>
          <w:b/>
          <w:bCs/>
        </w:rPr>
        <w:t>variables CSS</w:t>
      </w:r>
      <w:r>
        <w:t xml:space="preserve"> declaradas en </w:t>
      </w:r>
      <w:r>
        <w:rPr>
          <w:rStyle w:val="VerbatimChar"/>
        </w:rPr>
        <w:t>theme.css</w:t>
      </w:r>
      <w:r>
        <w:t>, así que cambiar el atributo recalcula toda la interfaz al instante, sin recargar ni tocar el DOM.</w:t>
      </w:r>
    </w:p>
    <w:p w14:paraId="1054871A" w14:textId="77777777" w:rsidR="0004500D" w:rsidRDefault="00000000" w:rsidP="00423C15">
      <w:pPr>
        <w:pStyle w:val="SourceCode"/>
      </w:pPr>
      <w:r>
        <w:rPr>
          <w:rStyle w:val="InformationTok"/>
        </w:rPr>
        <w:t>:root</w:t>
      </w:r>
      <w:r>
        <w:rPr>
          <w:rStyle w:val="OperatorTok"/>
        </w:rPr>
        <w:t>,</w:t>
      </w:r>
      <w:r>
        <w:rPr>
          <w:rStyle w:val="NormalTok"/>
        </w:rPr>
        <w:t xml:space="preserve"> </w:t>
      </w:r>
      <w:r>
        <w:rPr>
          <w:rStyle w:val="InformationTok"/>
        </w:rPr>
        <w:t>:root</w:t>
      </w:r>
      <w:r>
        <w:rPr>
          <w:rStyle w:val="ExtensionTok"/>
        </w:rPr>
        <w:t>[</w:t>
      </w:r>
      <w:r>
        <w:rPr>
          <w:rStyle w:val="SpecialStringTok"/>
        </w:rPr>
        <w:t>data-theme</w:t>
      </w:r>
      <w:r>
        <w:rPr>
          <w:rStyle w:val="OperatorTok"/>
        </w:rPr>
        <w:t>=</w:t>
      </w:r>
      <w:r>
        <w:rPr>
          <w:rStyle w:val="StringTok"/>
        </w:rPr>
        <w:t>"dark"</w:t>
      </w:r>
      <w:r>
        <w:rPr>
          <w:rStyle w:val="ExtensionTok"/>
        </w:rPr>
        <w:t>]</w:t>
      </w:r>
      <w:r>
        <w:rPr>
          <w:rStyle w:val="NormalTok"/>
        </w:rPr>
        <w:t xml:space="preserve"> {</w:t>
      </w:r>
      <w:r>
        <w:br/>
      </w:r>
      <w:r>
        <w:rPr>
          <w:rStyle w:val="NormalTok"/>
        </w:rPr>
        <w:t xml:space="preserve">  </w:t>
      </w:r>
      <w:r>
        <w:rPr>
          <w:rStyle w:val="KeywordTok"/>
        </w:rPr>
        <w:t>color-scheme</w:t>
      </w:r>
      <w:r>
        <w:rPr>
          <w:rStyle w:val="CharTok"/>
        </w:rPr>
        <w:t>:</w:t>
      </w:r>
      <w:r>
        <w:rPr>
          <w:rStyle w:val="NormalTok"/>
        </w:rPr>
        <w:t xml:space="preserve"> </w:t>
      </w:r>
      <w:r>
        <w:rPr>
          <w:rStyle w:val="DecValTok"/>
        </w:rPr>
        <w:t>dark</w:t>
      </w:r>
      <w:r>
        <w:rPr>
          <w:rStyle w:val="OperatorTok"/>
        </w:rPr>
        <w:t>;</w:t>
      </w:r>
      <w:r>
        <w:rPr>
          <w:rStyle w:val="NormalTok"/>
        </w:rPr>
        <w:t xml:space="preserve">          </w:t>
      </w:r>
      <w:r>
        <w:rPr>
          <w:rStyle w:val="CommentTok"/>
        </w:rPr>
        <w:t>/* barras de desplazamiento y controles nativos */</w:t>
      </w:r>
      <w:r>
        <w:br/>
      </w:r>
      <w:r>
        <w:rPr>
          <w:rStyle w:val="NormalTok"/>
        </w:rPr>
        <w:t xml:space="preserve">  </w:t>
      </w:r>
      <w:r>
        <w:rPr>
          <w:rStyle w:val="VariableTok"/>
        </w:rPr>
        <w:t>--bg-main</w:t>
      </w:r>
      <w:r>
        <w:rPr>
          <w:rStyle w:val="CharTok"/>
        </w:rPr>
        <w:t>:</w:t>
      </w:r>
      <w:r>
        <w:rPr>
          <w:rStyle w:val="NormalTok"/>
        </w:rPr>
        <w:t xml:space="preserve"> </w:t>
      </w:r>
      <w:r>
        <w:rPr>
          <w:rStyle w:val="ConstantTok"/>
        </w:rPr>
        <w:t>#14151f</w:t>
      </w:r>
      <w:r>
        <w:rPr>
          <w:rStyle w:val="OperatorTok"/>
        </w:rPr>
        <w:t>;</w:t>
      </w:r>
      <w:r>
        <w:br/>
      </w:r>
      <w:r>
        <w:rPr>
          <w:rStyle w:val="NormalTok"/>
        </w:rPr>
        <w:t xml:space="preserve">  </w:t>
      </w:r>
      <w:r>
        <w:rPr>
          <w:rStyle w:val="VariableTok"/>
        </w:rPr>
        <w:t>--text-main</w:t>
      </w:r>
      <w:r>
        <w:rPr>
          <w:rStyle w:val="CharTok"/>
        </w:rPr>
        <w:t>:</w:t>
      </w:r>
      <w:r>
        <w:rPr>
          <w:rStyle w:val="NormalTok"/>
        </w:rPr>
        <w:t xml:space="preserve"> </w:t>
      </w:r>
      <w:r>
        <w:rPr>
          <w:rStyle w:val="ConstantTok"/>
        </w:rPr>
        <w:t>#f0f0f5</w:t>
      </w:r>
      <w:r>
        <w:rPr>
          <w:rStyle w:val="OperatorTok"/>
        </w:rPr>
        <w:t>;</w:t>
      </w:r>
      <w:r>
        <w:br/>
      </w:r>
      <w:r>
        <w:rPr>
          <w:rStyle w:val="NormalTok"/>
        </w:rPr>
        <w:t xml:space="preserve">  </w:t>
      </w:r>
      <w:r>
        <w:rPr>
          <w:rStyle w:val="VariableTok"/>
        </w:rPr>
        <w:t>--accent-color</w:t>
      </w:r>
      <w:r>
        <w:rPr>
          <w:rStyle w:val="CharTok"/>
        </w:rPr>
        <w:t>:</w:t>
      </w:r>
      <w:r>
        <w:rPr>
          <w:rStyle w:val="NormalTok"/>
        </w:rPr>
        <w:t xml:space="preserve"> </w:t>
      </w:r>
      <w:r>
        <w:rPr>
          <w:rStyle w:val="ConstantTok"/>
        </w:rPr>
        <w:t>#007acc</w:t>
      </w:r>
      <w:r>
        <w:rPr>
          <w:rStyle w:val="OperatorTok"/>
        </w:rPr>
        <w:t>;</w:t>
      </w:r>
      <w:r>
        <w:br/>
      </w:r>
      <w:r>
        <w:rPr>
          <w:rStyle w:val="NormalTok"/>
        </w:rPr>
        <w:t xml:space="preserve">  </w:t>
      </w:r>
      <w:r>
        <w:rPr>
          <w:rStyle w:val="VariableTok"/>
        </w:rPr>
        <w:t>--syn-keyword</w:t>
      </w:r>
      <w:r>
        <w:rPr>
          <w:rStyle w:val="CharTok"/>
        </w:rPr>
        <w:t>:</w:t>
      </w:r>
      <w:r>
        <w:rPr>
          <w:rStyle w:val="NormalTok"/>
        </w:rPr>
        <w:t xml:space="preserve"> </w:t>
      </w:r>
      <w:r>
        <w:rPr>
          <w:rStyle w:val="ConstantTok"/>
        </w:rPr>
        <w:t>#38bdf8</w:t>
      </w:r>
      <w:r>
        <w:rPr>
          <w:rStyle w:val="OperatorTok"/>
        </w:rPr>
        <w:t>;</w:t>
      </w:r>
      <w:r>
        <w:rPr>
          <w:rStyle w:val="NormalTok"/>
        </w:rPr>
        <w:t xml:space="preserve">      </w:t>
      </w:r>
      <w:r>
        <w:rPr>
          <w:rStyle w:val="CommentTok"/>
        </w:rPr>
        <w:t>/* colores del resaltado SQL */</w:t>
      </w:r>
      <w:r>
        <w:br/>
      </w:r>
      <w:r>
        <w:rPr>
          <w:rStyle w:val="NormalTok"/>
        </w:rPr>
        <w:t xml:space="preserve">  </w:t>
      </w:r>
      <w:r>
        <w:rPr>
          <w:rStyle w:val="VariableTok"/>
        </w:rPr>
        <w:t>--syn-string</w:t>
      </w:r>
      <w:r>
        <w:rPr>
          <w:rStyle w:val="CharTok"/>
        </w:rPr>
        <w:t>:</w:t>
      </w:r>
      <w:r>
        <w:rPr>
          <w:rStyle w:val="NormalTok"/>
        </w:rPr>
        <w:t xml:space="preserve"> </w:t>
      </w:r>
      <w:r>
        <w:rPr>
          <w:rStyle w:val="ConstantTok"/>
        </w:rPr>
        <w:t>#a3e635</w:t>
      </w:r>
      <w:r>
        <w:rPr>
          <w:rStyle w:val="OperatorTok"/>
        </w:rPr>
        <w:t>;</w:t>
      </w:r>
      <w:r>
        <w:br/>
      </w:r>
      <w:r>
        <w:rPr>
          <w:rStyle w:val="NormalTok"/>
        </w:rPr>
        <w:t xml:space="preserve">  </w:t>
      </w:r>
      <w:r>
        <w:rPr>
          <w:rStyle w:val="CommentTok"/>
        </w:rPr>
        <w:t>/* ... superficies, bordes, estados, sombras ... */</w:t>
      </w:r>
      <w:r>
        <w:br/>
      </w:r>
      <w:r>
        <w:rPr>
          <w:rStyle w:val="NormalTok"/>
        </w:rPr>
        <w:t>}</w:t>
      </w:r>
      <w:r>
        <w:br/>
      </w:r>
      <w:r>
        <w:rPr>
          <w:rStyle w:val="InformationTok"/>
        </w:rPr>
        <w:t>:root</w:t>
      </w:r>
      <w:r>
        <w:rPr>
          <w:rStyle w:val="ExtensionTok"/>
        </w:rPr>
        <w:t>[</w:t>
      </w:r>
      <w:r>
        <w:rPr>
          <w:rStyle w:val="SpecialStringTok"/>
        </w:rPr>
        <w:t>data-theme</w:t>
      </w:r>
      <w:r>
        <w:rPr>
          <w:rStyle w:val="OperatorTok"/>
        </w:rPr>
        <w:t>=</w:t>
      </w:r>
      <w:r>
        <w:rPr>
          <w:rStyle w:val="StringTok"/>
        </w:rPr>
        <w:t>"light"</w:t>
      </w:r>
      <w:r>
        <w:rPr>
          <w:rStyle w:val="ExtensionTok"/>
        </w:rPr>
        <w:t>]</w:t>
      </w:r>
      <w:r>
        <w:rPr>
          <w:rStyle w:val="NormalTok"/>
        </w:rPr>
        <w:t xml:space="preserve"> {</w:t>
      </w:r>
      <w:r>
        <w:br/>
      </w:r>
      <w:r>
        <w:rPr>
          <w:rStyle w:val="NormalTok"/>
        </w:rPr>
        <w:t xml:space="preserve">  </w:t>
      </w:r>
      <w:r>
        <w:rPr>
          <w:rStyle w:val="KeywordTok"/>
        </w:rPr>
        <w:t>color-scheme</w:t>
      </w:r>
      <w:r>
        <w:rPr>
          <w:rStyle w:val="CharTok"/>
        </w:rPr>
        <w:t>:</w:t>
      </w:r>
      <w:r>
        <w:rPr>
          <w:rStyle w:val="NormalTok"/>
        </w:rPr>
        <w:t xml:space="preserve"> </w:t>
      </w:r>
      <w:r>
        <w:rPr>
          <w:rStyle w:val="DecValTok"/>
        </w:rPr>
        <w:t>light</w:t>
      </w:r>
      <w:r>
        <w:rPr>
          <w:rStyle w:val="OperatorTok"/>
        </w:rPr>
        <w:t>;</w:t>
      </w:r>
      <w:r>
        <w:br/>
      </w:r>
      <w:r>
        <w:rPr>
          <w:rStyle w:val="NormalTok"/>
        </w:rPr>
        <w:t xml:space="preserve">  </w:t>
      </w:r>
      <w:r>
        <w:rPr>
          <w:rStyle w:val="CommentTok"/>
        </w:rPr>
        <w:t>/* redefinición de las mismas variables */</w:t>
      </w:r>
      <w:r>
        <w:br/>
      </w:r>
      <w:r>
        <w:rPr>
          <w:rStyle w:val="NormalTok"/>
        </w:rPr>
        <w:t>}</w:t>
      </w:r>
    </w:p>
    <w:p w14:paraId="15CFA0B4" w14:textId="77777777" w:rsidR="0004500D" w:rsidRDefault="00000000" w:rsidP="00423C15">
      <w:pPr>
        <w:pStyle w:val="FirstParagraph"/>
        <w:jc w:val="both"/>
      </w:pPr>
      <w:r>
        <w:t xml:space="preserve">Las paletas de ambos temas se verificaron con contraste </w:t>
      </w:r>
      <w:r>
        <w:rPr>
          <w:b/>
          <w:bCs/>
        </w:rPr>
        <w:t>WCAG AA</w:t>
      </w:r>
      <w:r>
        <w:t xml:space="preserve"> (≥ 4.5:1) para texto, acentos, estados y colores de sintaxis.</w:t>
      </w:r>
    </w:p>
    <w:p w14:paraId="5954CBF7" w14:textId="77777777" w:rsidR="0004500D" w:rsidRDefault="00000000" w:rsidP="00423C15">
      <w:pPr>
        <w:pStyle w:val="Textoindependiente"/>
        <w:jc w:val="both"/>
      </w:pPr>
      <w:r>
        <w:rPr>
          <w:b/>
          <w:bCs/>
        </w:rPr>
        <w:t>Ciclo de vida (</w:t>
      </w:r>
      <w:r>
        <w:rPr>
          <w:rStyle w:val="VerbatimChar"/>
          <w:b/>
          <w:bCs/>
        </w:rPr>
        <w:t>theme.js</w:t>
      </w:r>
      <w:r>
        <w:rPr>
          <w:b/>
          <w:bCs/>
        </w:rPr>
        <w:t>):</w:t>
      </w:r>
    </w:p>
    <w:p w14:paraId="2521B3E0" w14:textId="77777777" w:rsidR="0004500D" w:rsidRDefault="00000000" w:rsidP="00423C15">
      <w:pPr>
        <w:pStyle w:val="SourceCode"/>
      </w:pPr>
      <w:r>
        <w:rPr>
          <w:rStyle w:val="VerbatimChar"/>
        </w:rPr>
        <w:t>flowchart LR</w:t>
      </w:r>
      <w:r>
        <w:br/>
      </w:r>
      <w:r>
        <w:rPr>
          <w:rStyle w:val="VerbatimChar"/>
        </w:rPr>
        <w:t xml:space="preserve">    A["theme.js en el head&lt;br/&gt;antes del CSS"] --&gt; B{"¿localStorage&lt;br/&gt;mbd-theme?"}</w:t>
      </w:r>
      <w:r>
        <w:br/>
      </w:r>
      <w:r>
        <w:rPr>
          <w:rStyle w:val="VerbatimChar"/>
        </w:rPr>
        <w:t xml:space="preserve">    B -- "dark / light" --&gt; C[Aplicar tema guardado]</w:t>
      </w:r>
      <w:r>
        <w:br/>
      </w:r>
      <w:r>
        <w:rPr>
          <w:rStyle w:val="VerbatimChar"/>
        </w:rPr>
        <w:t xml:space="preserve">    B -- "sin valor" --&gt; D["prefers-color-scheme&lt;br/&gt;del sistema operativo"]</w:t>
      </w:r>
      <w:r>
        <w:br/>
      </w:r>
      <w:r>
        <w:rPr>
          <w:rStyle w:val="VerbatimChar"/>
        </w:rPr>
        <w:t xml:space="preserve">    D --&gt; C</w:t>
      </w:r>
      <w:r>
        <w:br/>
      </w:r>
      <w:r>
        <w:rPr>
          <w:rStyle w:val="VerbatimChar"/>
        </w:rPr>
        <w:t xml:space="preserve">    C --&gt; E["data-theme en html&lt;br/&gt;+ evento 'themechange'"]</w:t>
      </w:r>
      <w:r>
        <w:br/>
      </w:r>
      <w:r>
        <w:rPr>
          <w:rStyle w:val="VerbatimChar"/>
        </w:rPr>
        <w:t xml:space="preserve">    F["Clic en data-theme-toggle"] --&gt; G["Guardar en localStorage&lt;br/&gt;+ transición de 260 ms"] --&gt; E</w:t>
      </w:r>
      <w:r>
        <w:br/>
      </w:r>
      <w:r>
        <w:rPr>
          <w:rStyle w:val="VerbatimChar"/>
        </w:rPr>
        <w:t xml:space="preserve">    H["Evento 'storage'&lt;br/&gt;otra pestaña cambió"] --&gt; E</w:t>
      </w:r>
      <w:r>
        <w:br/>
      </w:r>
      <w:r>
        <w:rPr>
          <w:rStyle w:val="VerbatimChar"/>
        </w:rPr>
        <w:t xml:space="preserve">    I["Cambio del tema del SO&lt;br/&gt;solo si no hay elección guardada"] --&gt; E</w:t>
      </w:r>
    </w:p>
    <w:p w14:paraId="18FE567E" w14:textId="77777777" w:rsidR="0004500D" w:rsidRDefault="00000000" w:rsidP="00423C15">
      <w:pPr>
        <w:pStyle w:val="Compact"/>
        <w:numPr>
          <w:ilvl w:val="0"/>
          <w:numId w:val="16"/>
        </w:numPr>
        <w:jc w:val="both"/>
      </w:pPr>
      <w:r>
        <w:t xml:space="preserve">Cargarlo en el </w:t>
      </w:r>
      <w:r>
        <w:rPr>
          <w:rStyle w:val="VerbatimChar"/>
        </w:rPr>
        <w:t>&lt;head&gt;</w:t>
      </w:r>
      <w:r>
        <w:t xml:space="preserve"> </w:t>
      </w:r>
      <w:r>
        <w:rPr>
          <w:b/>
          <w:bCs/>
        </w:rPr>
        <w:t>antes</w:t>
      </w:r>
      <w:r>
        <w:t xml:space="preserve"> de las hojas de estilo evita el destello del tema incorrecto (</w:t>
      </w:r>
      <w:r>
        <w:rPr>
          <w:i/>
          <w:iCs/>
        </w:rPr>
        <w:t>FOUC</w:t>
      </w:r>
      <w:r>
        <w:t>).</w:t>
      </w:r>
    </w:p>
    <w:p w14:paraId="7048E980" w14:textId="77777777" w:rsidR="0004500D" w:rsidRDefault="00000000" w:rsidP="00423C15">
      <w:pPr>
        <w:pStyle w:val="Compact"/>
        <w:numPr>
          <w:ilvl w:val="0"/>
          <w:numId w:val="16"/>
        </w:numPr>
        <w:jc w:val="both"/>
      </w:pPr>
      <w:r>
        <w:t xml:space="preserve">Cualquier elemento con </w:t>
      </w:r>
      <w:r>
        <w:rPr>
          <w:rStyle w:val="VerbatimChar"/>
        </w:rPr>
        <w:t>[data-theme-toggle]</w:t>
      </w:r>
      <w:r>
        <w:t xml:space="preserve"> funciona como alternador; el script actualiza su ícono, su texto y </w:t>
      </w:r>
      <w:r>
        <w:rPr>
          <w:rStyle w:val="VerbatimChar"/>
        </w:rPr>
        <w:t>aria-pressed</w:t>
      </w:r>
      <w:r>
        <w:t>.</w:t>
      </w:r>
    </w:p>
    <w:p w14:paraId="3832C983" w14:textId="77777777" w:rsidR="0004500D" w:rsidRDefault="00000000" w:rsidP="00423C15">
      <w:pPr>
        <w:pStyle w:val="Compact"/>
        <w:numPr>
          <w:ilvl w:val="0"/>
          <w:numId w:val="16"/>
        </w:numPr>
        <w:jc w:val="both"/>
      </w:pPr>
      <w:r>
        <w:t xml:space="preserve">La clase </w:t>
      </w:r>
      <w:r>
        <w:rPr>
          <w:rStyle w:val="VerbatimChar"/>
        </w:rPr>
        <w:t>theme-switching</w:t>
      </w:r>
      <w:r>
        <w:t xml:space="preserve"> activa una transición de 260 ms solo durante el cambio.</w:t>
      </w:r>
    </w:p>
    <w:p w14:paraId="0F6983BB" w14:textId="77777777" w:rsidR="0004500D" w:rsidRDefault="00000000" w:rsidP="00423C15">
      <w:pPr>
        <w:pStyle w:val="Compact"/>
        <w:numPr>
          <w:ilvl w:val="0"/>
          <w:numId w:val="16"/>
        </w:numPr>
        <w:jc w:val="both"/>
      </w:pPr>
      <w:r>
        <w:lastRenderedPageBreak/>
        <w:t xml:space="preserve">El evento </w:t>
      </w:r>
      <w:r>
        <w:rPr>
          <w:rStyle w:val="VerbatimChar"/>
        </w:rPr>
        <w:t>window.themechange</w:t>
      </w:r>
      <w:r>
        <w:t xml:space="preserve"> permite a los componentes que dibujan por su cuenta volver a pintarse.</w:t>
      </w:r>
    </w:p>
    <w:p w14:paraId="5DEF47F1" w14:textId="77777777" w:rsidR="0004500D" w:rsidRDefault="00000000" w:rsidP="00423C15">
      <w:pPr>
        <w:pStyle w:val="Compact"/>
        <w:numPr>
          <w:ilvl w:val="0"/>
          <w:numId w:val="16"/>
        </w:numPr>
        <w:jc w:val="both"/>
      </w:pPr>
      <w:r>
        <w:t xml:space="preserve">Si </w:t>
      </w:r>
      <w:r>
        <w:rPr>
          <w:rStyle w:val="VerbatimChar"/>
        </w:rPr>
        <w:t>localStorage</w:t>
      </w:r>
      <w:r>
        <w:t xml:space="preserve"> está bloqueado, el tema sigue funcionando sin persistencia.</w:t>
      </w:r>
    </w:p>
    <w:p w14:paraId="3FA7CC6E" w14:textId="77777777" w:rsidR="0004500D" w:rsidRDefault="00000000" w:rsidP="00423C15">
      <w:pPr>
        <w:pStyle w:val="Ttulo3"/>
        <w:jc w:val="both"/>
      </w:pPr>
      <w:bookmarkStart w:id="40" w:name="persistencia-en-localstorage"/>
      <w:bookmarkEnd w:id="39"/>
      <w:r>
        <w:t xml:space="preserve">4.2 Persistencia en </w:t>
      </w:r>
      <w:r>
        <w:rPr>
          <w:rStyle w:val="VerbatimChar"/>
        </w:rPr>
        <w:t>localStorage</w:t>
      </w:r>
    </w:p>
    <w:tbl>
      <w:tblPr>
        <w:tblStyle w:val="Tablaconcuadrcula"/>
        <w:tblW w:w="5000" w:type="pct"/>
        <w:tblLayout w:type="fixed"/>
        <w:tblLook w:val="0020" w:firstRow="1" w:lastRow="0" w:firstColumn="0" w:lastColumn="0" w:noHBand="0" w:noVBand="0"/>
      </w:tblPr>
      <w:tblGrid>
        <w:gridCol w:w="1891"/>
        <w:gridCol w:w="1892"/>
        <w:gridCol w:w="1892"/>
        <w:gridCol w:w="3153"/>
      </w:tblGrid>
      <w:tr w:rsidR="0004500D" w14:paraId="67EB610B" w14:textId="77777777" w:rsidTr="00423C15">
        <w:tc>
          <w:tcPr>
            <w:tcW w:w="1697" w:type="dxa"/>
          </w:tcPr>
          <w:p w14:paraId="235A76AC" w14:textId="77777777" w:rsidR="0004500D" w:rsidRDefault="00000000" w:rsidP="00423C15">
            <w:pPr>
              <w:pStyle w:val="Compact"/>
              <w:jc w:val="both"/>
            </w:pPr>
            <w:r>
              <w:t>Clave</w:t>
            </w:r>
          </w:p>
        </w:tc>
        <w:tc>
          <w:tcPr>
            <w:tcW w:w="1697" w:type="dxa"/>
          </w:tcPr>
          <w:p w14:paraId="60876EBD" w14:textId="77777777" w:rsidR="0004500D" w:rsidRDefault="00000000" w:rsidP="00423C15">
            <w:pPr>
              <w:pStyle w:val="Compact"/>
              <w:jc w:val="both"/>
            </w:pPr>
            <w:r>
              <w:t>Contenido</w:t>
            </w:r>
          </w:p>
        </w:tc>
        <w:tc>
          <w:tcPr>
            <w:tcW w:w="1697" w:type="dxa"/>
          </w:tcPr>
          <w:p w14:paraId="46B022B9" w14:textId="77777777" w:rsidR="0004500D" w:rsidRDefault="00000000" w:rsidP="00423C15">
            <w:pPr>
              <w:pStyle w:val="Compact"/>
              <w:jc w:val="both"/>
            </w:pPr>
            <w:r>
              <w:t>Módulo</w:t>
            </w:r>
          </w:p>
        </w:tc>
        <w:tc>
          <w:tcPr>
            <w:tcW w:w="2828" w:type="dxa"/>
          </w:tcPr>
          <w:p w14:paraId="6E30F9C8" w14:textId="77777777" w:rsidR="0004500D" w:rsidRDefault="00000000" w:rsidP="00423C15">
            <w:pPr>
              <w:pStyle w:val="Compact"/>
              <w:jc w:val="both"/>
            </w:pPr>
            <w:r>
              <w:t>Sensible</w:t>
            </w:r>
          </w:p>
        </w:tc>
      </w:tr>
      <w:tr w:rsidR="0004500D" w14:paraId="223788AD" w14:textId="77777777" w:rsidTr="00423C15">
        <w:tc>
          <w:tcPr>
            <w:tcW w:w="1697" w:type="dxa"/>
          </w:tcPr>
          <w:p w14:paraId="4BF6D8B5" w14:textId="77777777" w:rsidR="0004500D" w:rsidRDefault="00000000" w:rsidP="00423C15">
            <w:pPr>
              <w:pStyle w:val="Compact"/>
              <w:jc w:val="both"/>
            </w:pPr>
            <w:r>
              <w:rPr>
                <w:rStyle w:val="VerbatimChar"/>
              </w:rPr>
              <w:t>token</w:t>
            </w:r>
          </w:p>
        </w:tc>
        <w:tc>
          <w:tcPr>
            <w:tcW w:w="1697" w:type="dxa"/>
          </w:tcPr>
          <w:p w14:paraId="57E47F4E" w14:textId="77777777" w:rsidR="0004500D" w:rsidRDefault="00000000" w:rsidP="00423C15">
            <w:pPr>
              <w:pStyle w:val="Compact"/>
              <w:jc w:val="both"/>
            </w:pPr>
            <w:r>
              <w:t>JWT de sesión</w:t>
            </w:r>
          </w:p>
        </w:tc>
        <w:tc>
          <w:tcPr>
            <w:tcW w:w="1697" w:type="dxa"/>
          </w:tcPr>
          <w:p w14:paraId="73F4AE39" w14:textId="77777777" w:rsidR="0004500D" w:rsidRDefault="00000000" w:rsidP="00423C15">
            <w:pPr>
              <w:pStyle w:val="Compact"/>
              <w:jc w:val="both"/>
            </w:pPr>
            <w:r>
              <w:rPr>
                <w:rStyle w:val="VerbatimChar"/>
              </w:rPr>
              <w:t>auth.js</w:t>
            </w:r>
          </w:p>
        </w:tc>
        <w:tc>
          <w:tcPr>
            <w:tcW w:w="2828" w:type="dxa"/>
          </w:tcPr>
          <w:p w14:paraId="0CCCA736" w14:textId="77777777" w:rsidR="0004500D" w:rsidRDefault="00000000" w:rsidP="00423C15">
            <w:pPr>
              <w:pStyle w:val="Compact"/>
              <w:jc w:val="both"/>
            </w:pPr>
            <w:r>
              <w:rPr>
                <w:rFonts w:ascii="Segoe UI Symbol" w:hAnsi="Segoe UI Symbol" w:cs="Segoe UI Symbol"/>
              </w:rPr>
              <w:t>⚠</w:t>
            </w:r>
            <w:r>
              <w:t>️</w:t>
            </w:r>
          </w:p>
        </w:tc>
      </w:tr>
      <w:tr w:rsidR="0004500D" w14:paraId="44CEBA18" w14:textId="77777777" w:rsidTr="00423C15">
        <w:tc>
          <w:tcPr>
            <w:tcW w:w="1697" w:type="dxa"/>
          </w:tcPr>
          <w:p w14:paraId="47832851" w14:textId="77777777" w:rsidR="0004500D" w:rsidRDefault="00000000" w:rsidP="00423C15">
            <w:pPr>
              <w:pStyle w:val="Compact"/>
              <w:jc w:val="both"/>
            </w:pPr>
            <w:r>
              <w:rPr>
                <w:rStyle w:val="VerbatimChar"/>
              </w:rPr>
              <w:t>user</w:t>
            </w:r>
          </w:p>
        </w:tc>
        <w:tc>
          <w:tcPr>
            <w:tcW w:w="1697" w:type="dxa"/>
          </w:tcPr>
          <w:p w14:paraId="0DAE929B" w14:textId="77777777" w:rsidR="0004500D" w:rsidRDefault="00000000" w:rsidP="00423C15">
            <w:pPr>
              <w:pStyle w:val="Compact"/>
              <w:jc w:val="both"/>
            </w:pPr>
            <w:r>
              <w:rPr>
                <w:rStyle w:val="VerbatimChar"/>
              </w:rPr>
              <w:t>{ name, email }</w:t>
            </w:r>
          </w:p>
        </w:tc>
        <w:tc>
          <w:tcPr>
            <w:tcW w:w="1697" w:type="dxa"/>
          </w:tcPr>
          <w:p w14:paraId="7D3AFC5A" w14:textId="77777777" w:rsidR="0004500D" w:rsidRDefault="00000000" w:rsidP="00423C15">
            <w:pPr>
              <w:pStyle w:val="Compact"/>
              <w:jc w:val="both"/>
            </w:pPr>
            <w:r>
              <w:rPr>
                <w:rStyle w:val="VerbatimChar"/>
              </w:rPr>
              <w:t>auth.js</w:t>
            </w:r>
          </w:p>
        </w:tc>
        <w:tc>
          <w:tcPr>
            <w:tcW w:w="2828" w:type="dxa"/>
          </w:tcPr>
          <w:p w14:paraId="5AF003CD" w14:textId="77777777" w:rsidR="0004500D" w:rsidRDefault="00000000" w:rsidP="00423C15">
            <w:pPr>
              <w:pStyle w:val="Compact"/>
              <w:jc w:val="both"/>
            </w:pPr>
            <w:r>
              <w:t>—</w:t>
            </w:r>
          </w:p>
        </w:tc>
      </w:tr>
      <w:tr w:rsidR="0004500D" w14:paraId="12DFFF1D" w14:textId="77777777" w:rsidTr="00423C15">
        <w:tc>
          <w:tcPr>
            <w:tcW w:w="1697" w:type="dxa"/>
          </w:tcPr>
          <w:p w14:paraId="49C616C4" w14:textId="77777777" w:rsidR="0004500D" w:rsidRDefault="00000000" w:rsidP="00423C15">
            <w:pPr>
              <w:pStyle w:val="Compact"/>
              <w:jc w:val="both"/>
            </w:pPr>
            <w:r>
              <w:rPr>
                <w:rStyle w:val="VerbatimChar"/>
              </w:rPr>
              <w:t>activeDbConnection</w:t>
            </w:r>
          </w:p>
        </w:tc>
        <w:tc>
          <w:tcPr>
            <w:tcW w:w="1697" w:type="dxa"/>
          </w:tcPr>
          <w:p w14:paraId="4F643432" w14:textId="77777777" w:rsidR="0004500D" w:rsidRDefault="00000000" w:rsidP="00423C15">
            <w:pPr>
              <w:pStyle w:val="Compact"/>
              <w:jc w:val="both"/>
            </w:pPr>
            <w:r>
              <w:rPr>
                <w:rStyle w:val="VerbatimChar"/>
              </w:rPr>
              <w:t>{ host, port, user, password, database }</w:t>
            </w:r>
          </w:p>
        </w:tc>
        <w:tc>
          <w:tcPr>
            <w:tcW w:w="1697" w:type="dxa"/>
          </w:tcPr>
          <w:p w14:paraId="52333795" w14:textId="77777777" w:rsidR="0004500D" w:rsidRDefault="00000000" w:rsidP="00423C15">
            <w:pPr>
              <w:pStyle w:val="Compact"/>
              <w:jc w:val="both"/>
            </w:pPr>
            <w:r>
              <w:rPr>
                <w:rStyle w:val="VerbatimChar"/>
              </w:rPr>
              <w:t>app.js</w:t>
            </w:r>
            <w:r>
              <w:t xml:space="preserve">, </w:t>
            </w:r>
            <w:r>
              <w:rPr>
                <w:rStyle w:val="VerbatimChar"/>
              </w:rPr>
              <w:t>ui-kit.js</w:t>
            </w:r>
          </w:p>
        </w:tc>
        <w:tc>
          <w:tcPr>
            <w:tcW w:w="2828" w:type="dxa"/>
          </w:tcPr>
          <w:p w14:paraId="11E82BAB" w14:textId="77777777" w:rsidR="0004500D" w:rsidRDefault="00000000" w:rsidP="00423C15">
            <w:pPr>
              <w:pStyle w:val="Compact"/>
              <w:jc w:val="both"/>
            </w:pPr>
            <w:r>
              <w:rPr>
                <w:rFonts w:ascii="Segoe UI Symbol" w:hAnsi="Segoe UI Symbol" w:cs="Segoe UI Symbol"/>
              </w:rPr>
              <w:t>⚠</w:t>
            </w:r>
            <w:r>
              <w:t xml:space="preserve">️ </w:t>
            </w:r>
            <w:r>
              <w:rPr>
                <w:b/>
                <w:bCs/>
              </w:rPr>
              <w:t>contraseña en texto plano</w:t>
            </w:r>
          </w:p>
        </w:tc>
      </w:tr>
      <w:tr w:rsidR="0004500D" w14:paraId="448E6DF8" w14:textId="77777777" w:rsidTr="00423C15">
        <w:tc>
          <w:tcPr>
            <w:tcW w:w="1697" w:type="dxa"/>
          </w:tcPr>
          <w:p w14:paraId="364AB3A8" w14:textId="77777777" w:rsidR="0004500D" w:rsidRDefault="00000000" w:rsidP="00423C15">
            <w:pPr>
              <w:pStyle w:val="Compact"/>
              <w:jc w:val="both"/>
            </w:pPr>
            <w:r>
              <w:rPr>
                <w:rStyle w:val="VerbatimChar"/>
              </w:rPr>
              <w:t>mbd-theme</w:t>
            </w:r>
          </w:p>
        </w:tc>
        <w:tc>
          <w:tcPr>
            <w:tcW w:w="1697" w:type="dxa"/>
          </w:tcPr>
          <w:p w14:paraId="6ADB0FBE" w14:textId="77777777" w:rsidR="0004500D" w:rsidRDefault="00000000" w:rsidP="00423C15">
            <w:pPr>
              <w:pStyle w:val="Compact"/>
              <w:jc w:val="both"/>
            </w:pPr>
            <w:r>
              <w:rPr>
                <w:rStyle w:val="VerbatimChar"/>
              </w:rPr>
              <w:t>dark</w:t>
            </w:r>
            <w:r>
              <w:t xml:space="preserve"> | </w:t>
            </w:r>
            <w:r>
              <w:rPr>
                <w:rStyle w:val="VerbatimChar"/>
              </w:rPr>
              <w:t>light</w:t>
            </w:r>
          </w:p>
        </w:tc>
        <w:tc>
          <w:tcPr>
            <w:tcW w:w="1697" w:type="dxa"/>
          </w:tcPr>
          <w:p w14:paraId="70F7D273" w14:textId="77777777" w:rsidR="0004500D" w:rsidRDefault="00000000" w:rsidP="00423C15">
            <w:pPr>
              <w:pStyle w:val="Compact"/>
              <w:jc w:val="both"/>
            </w:pPr>
            <w:r>
              <w:rPr>
                <w:rStyle w:val="VerbatimChar"/>
              </w:rPr>
              <w:t>theme.js</w:t>
            </w:r>
          </w:p>
        </w:tc>
        <w:tc>
          <w:tcPr>
            <w:tcW w:w="2828" w:type="dxa"/>
          </w:tcPr>
          <w:p w14:paraId="6E516B4D" w14:textId="77777777" w:rsidR="0004500D" w:rsidRDefault="00000000" w:rsidP="00423C15">
            <w:pPr>
              <w:pStyle w:val="Compact"/>
              <w:jc w:val="both"/>
            </w:pPr>
            <w:r>
              <w:t>—</w:t>
            </w:r>
          </w:p>
        </w:tc>
      </w:tr>
      <w:tr w:rsidR="0004500D" w14:paraId="7437F10B" w14:textId="77777777" w:rsidTr="00423C15">
        <w:tc>
          <w:tcPr>
            <w:tcW w:w="1697" w:type="dxa"/>
          </w:tcPr>
          <w:p w14:paraId="271DACD2" w14:textId="77777777" w:rsidR="0004500D" w:rsidRDefault="00000000" w:rsidP="00423C15">
            <w:pPr>
              <w:pStyle w:val="Compact"/>
              <w:jc w:val="both"/>
            </w:pPr>
            <w:r>
              <w:rPr>
                <w:rStyle w:val="VerbatimChar"/>
              </w:rPr>
              <w:t>mbdb.safeMode</w:t>
            </w:r>
          </w:p>
        </w:tc>
        <w:tc>
          <w:tcPr>
            <w:tcW w:w="1697" w:type="dxa"/>
          </w:tcPr>
          <w:p w14:paraId="387BB314" w14:textId="77777777" w:rsidR="0004500D" w:rsidRDefault="00000000" w:rsidP="00423C15">
            <w:pPr>
              <w:pStyle w:val="Compact"/>
              <w:jc w:val="both"/>
            </w:pPr>
            <w:r>
              <w:rPr>
                <w:rStyle w:val="VerbatimChar"/>
              </w:rPr>
              <w:t>on</w:t>
            </w:r>
            <w:r>
              <w:t xml:space="preserve"> | </w:t>
            </w:r>
            <w:r>
              <w:rPr>
                <w:rStyle w:val="VerbatimChar"/>
              </w:rPr>
              <w:t>off</w:t>
            </w:r>
          </w:p>
        </w:tc>
        <w:tc>
          <w:tcPr>
            <w:tcW w:w="1697" w:type="dxa"/>
          </w:tcPr>
          <w:p w14:paraId="7C91E858" w14:textId="77777777" w:rsidR="0004500D" w:rsidRDefault="00000000" w:rsidP="00423C15">
            <w:pPr>
              <w:pStyle w:val="Compact"/>
              <w:jc w:val="both"/>
            </w:pPr>
            <w:r>
              <w:rPr>
                <w:rStyle w:val="VerbatimChar"/>
              </w:rPr>
              <w:t>safety.js</w:t>
            </w:r>
          </w:p>
        </w:tc>
        <w:tc>
          <w:tcPr>
            <w:tcW w:w="2828" w:type="dxa"/>
          </w:tcPr>
          <w:p w14:paraId="048B6F42" w14:textId="77777777" w:rsidR="0004500D" w:rsidRDefault="00000000" w:rsidP="00423C15">
            <w:pPr>
              <w:pStyle w:val="Compact"/>
              <w:jc w:val="both"/>
            </w:pPr>
            <w:r>
              <w:t>—</w:t>
            </w:r>
          </w:p>
        </w:tc>
      </w:tr>
      <w:tr w:rsidR="0004500D" w14:paraId="3DEA924F" w14:textId="77777777" w:rsidTr="00423C15">
        <w:tc>
          <w:tcPr>
            <w:tcW w:w="1697" w:type="dxa"/>
          </w:tcPr>
          <w:p w14:paraId="21272A6F" w14:textId="77777777" w:rsidR="0004500D" w:rsidRDefault="00000000" w:rsidP="00423C15">
            <w:pPr>
              <w:pStyle w:val="Compact"/>
              <w:jc w:val="both"/>
            </w:pPr>
            <w:r>
              <w:rPr>
                <w:rStyle w:val="VerbatimChar"/>
              </w:rPr>
              <w:t>mbdb.editorTabs</w:t>
            </w:r>
          </w:p>
        </w:tc>
        <w:tc>
          <w:tcPr>
            <w:tcW w:w="1697" w:type="dxa"/>
          </w:tcPr>
          <w:p w14:paraId="7693AC7A" w14:textId="77777777" w:rsidR="0004500D" w:rsidRDefault="00000000" w:rsidP="00423C15">
            <w:pPr>
              <w:pStyle w:val="Compact"/>
              <w:jc w:val="both"/>
            </w:pPr>
            <w:r>
              <w:rPr>
                <w:rStyle w:val="VerbatimChar"/>
              </w:rPr>
              <w:t>{ activeId, counter, tabs: [{ id, title, sql, selStart, selEnd }] }</w:t>
            </w:r>
          </w:p>
        </w:tc>
        <w:tc>
          <w:tcPr>
            <w:tcW w:w="1697" w:type="dxa"/>
          </w:tcPr>
          <w:p w14:paraId="1A4CC174" w14:textId="77777777" w:rsidR="0004500D" w:rsidRDefault="00000000" w:rsidP="00423C15">
            <w:pPr>
              <w:pStyle w:val="Compact"/>
              <w:jc w:val="both"/>
            </w:pPr>
            <w:r>
              <w:rPr>
                <w:rStyle w:val="VerbatimChar"/>
              </w:rPr>
              <w:t>editor-tabs.js</w:t>
            </w:r>
          </w:p>
        </w:tc>
        <w:tc>
          <w:tcPr>
            <w:tcW w:w="2828" w:type="dxa"/>
          </w:tcPr>
          <w:p w14:paraId="0DA63FCF" w14:textId="77777777" w:rsidR="0004500D" w:rsidRDefault="00000000" w:rsidP="00423C15">
            <w:pPr>
              <w:pStyle w:val="Compact"/>
              <w:jc w:val="both"/>
            </w:pPr>
            <w:r>
              <w:t>Puede contener datos</w:t>
            </w:r>
          </w:p>
        </w:tc>
      </w:tr>
    </w:tbl>
    <w:p w14:paraId="6AFBBDAF" w14:textId="77777777" w:rsidR="0004500D" w:rsidRDefault="00000000" w:rsidP="00423C15">
      <w:pPr>
        <w:pStyle w:val="Textodebloque"/>
        <w:jc w:val="both"/>
      </w:pPr>
      <w:r>
        <w:t xml:space="preserve">⚠️ </w:t>
      </w:r>
      <w:r>
        <w:rPr>
          <w:b/>
          <w:bCs/>
        </w:rPr>
        <w:t>Credenciales de conexión.</w:t>
      </w:r>
      <w:r>
        <w:t xml:space="preserve"> La contraseña de MySQL se guarda </w:t>
      </w:r>
      <w:r>
        <w:rPr>
          <w:b/>
          <w:bCs/>
        </w:rPr>
        <w:t>sin cifrar</w:t>
      </w:r>
      <w:r>
        <w:t xml:space="preserve"> en </w:t>
      </w:r>
      <w:r>
        <w:rPr>
          <w:rStyle w:val="VerbatimChar"/>
        </w:rPr>
        <w:t>localStorage</w:t>
      </w:r>
      <w:r>
        <w:t xml:space="preserve"> y viaja en el cuerpo de cada petición. Es aceptable en un uso local y académico, pero no es un almacenamiento seguro: cualquier script que se ejecute en el mismo origen podría leerla. Ver §5.2 y §9.</w:t>
      </w:r>
    </w:p>
    <w:p w14:paraId="56A8CC5F" w14:textId="77777777" w:rsidR="0004500D" w:rsidRDefault="00000000" w:rsidP="00423C15">
      <w:pPr>
        <w:pStyle w:val="Ttulo3"/>
        <w:jc w:val="both"/>
      </w:pPr>
      <w:bookmarkStart w:id="41" w:name="estado-en-memoria"/>
      <w:bookmarkEnd w:id="40"/>
      <w:r>
        <w:t>4.3 Estado en memoria</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79F7F8D4" w14:textId="77777777" w:rsidTr="00423C15">
        <w:tc>
          <w:tcPr>
            <w:tcW w:w="2640" w:type="dxa"/>
          </w:tcPr>
          <w:p w14:paraId="24B544A3" w14:textId="77777777" w:rsidR="0004500D" w:rsidRDefault="00000000" w:rsidP="00423C15">
            <w:pPr>
              <w:pStyle w:val="Compact"/>
              <w:jc w:val="both"/>
            </w:pPr>
            <w:r>
              <w:t>Estado</w:t>
            </w:r>
          </w:p>
        </w:tc>
        <w:tc>
          <w:tcPr>
            <w:tcW w:w="2640" w:type="dxa"/>
          </w:tcPr>
          <w:p w14:paraId="5916D8CF" w14:textId="77777777" w:rsidR="0004500D" w:rsidRDefault="00000000" w:rsidP="00423C15">
            <w:pPr>
              <w:pStyle w:val="Compact"/>
              <w:jc w:val="both"/>
            </w:pPr>
            <w:r>
              <w:t>Ubicación</w:t>
            </w:r>
          </w:p>
        </w:tc>
        <w:tc>
          <w:tcPr>
            <w:tcW w:w="2640" w:type="dxa"/>
          </w:tcPr>
          <w:p w14:paraId="5C8874DC" w14:textId="77777777" w:rsidR="0004500D" w:rsidRDefault="00000000" w:rsidP="00423C15">
            <w:pPr>
              <w:pStyle w:val="Compact"/>
              <w:jc w:val="both"/>
            </w:pPr>
            <w:r>
              <w:t>Alcance</w:t>
            </w:r>
          </w:p>
        </w:tc>
      </w:tr>
      <w:tr w:rsidR="0004500D" w14:paraId="578E5011" w14:textId="77777777" w:rsidTr="00423C15">
        <w:tc>
          <w:tcPr>
            <w:tcW w:w="2640" w:type="dxa"/>
          </w:tcPr>
          <w:p w14:paraId="3911E636" w14:textId="77777777" w:rsidR="0004500D" w:rsidRDefault="00000000" w:rsidP="00423C15">
            <w:pPr>
              <w:pStyle w:val="Compact"/>
              <w:jc w:val="both"/>
            </w:pPr>
            <w:r>
              <w:t>Lista de bases de datos</w:t>
            </w:r>
          </w:p>
        </w:tc>
        <w:tc>
          <w:tcPr>
            <w:tcW w:w="2640" w:type="dxa"/>
          </w:tcPr>
          <w:p w14:paraId="7EB96F91" w14:textId="77777777" w:rsidR="0004500D" w:rsidRDefault="00000000" w:rsidP="00423C15">
            <w:pPr>
              <w:pStyle w:val="Compact"/>
              <w:jc w:val="both"/>
            </w:pPr>
            <w:r>
              <w:rPr>
                <w:rStyle w:val="VerbatimChar"/>
              </w:rPr>
              <w:t>currentDatabasesList</w:t>
            </w:r>
            <w:r>
              <w:t xml:space="preserve"> (global en </w:t>
            </w:r>
            <w:r>
              <w:rPr>
                <w:rStyle w:val="VerbatimChar"/>
              </w:rPr>
              <w:t>app.js</w:t>
            </w:r>
            <w:r>
              <w:t>)</w:t>
            </w:r>
          </w:p>
        </w:tc>
        <w:tc>
          <w:tcPr>
            <w:tcW w:w="2640" w:type="dxa"/>
          </w:tcPr>
          <w:p w14:paraId="2AFA1898" w14:textId="77777777" w:rsidR="0004500D" w:rsidRDefault="00000000" w:rsidP="00423C15">
            <w:pPr>
              <w:pStyle w:val="Compact"/>
              <w:jc w:val="both"/>
            </w:pPr>
            <w:r>
              <w:t>Árbol lateral, selectores del diseñador, respaldo y constructor</w:t>
            </w:r>
          </w:p>
        </w:tc>
      </w:tr>
      <w:tr w:rsidR="0004500D" w14:paraId="575B18AA" w14:textId="77777777" w:rsidTr="00423C15">
        <w:tc>
          <w:tcPr>
            <w:tcW w:w="2640" w:type="dxa"/>
          </w:tcPr>
          <w:p w14:paraId="09A275A5" w14:textId="77777777" w:rsidR="0004500D" w:rsidRDefault="00000000" w:rsidP="00423C15">
            <w:pPr>
              <w:pStyle w:val="Compact"/>
              <w:jc w:val="both"/>
            </w:pPr>
            <w:r>
              <w:t>Resultado mostrado</w:t>
            </w:r>
          </w:p>
        </w:tc>
        <w:tc>
          <w:tcPr>
            <w:tcW w:w="2640" w:type="dxa"/>
          </w:tcPr>
          <w:p w14:paraId="3887E9C6" w14:textId="77777777" w:rsidR="0004500D" w:rsidRDefault="00000000" w:rsidP="00423C15">
            <w:pPr>
              <w:pStyle w:val="Compact"/>
              <w:jc w:val="both"/>
            </w:pPr>
            <w:r>
              <w:rPr>
                <w:rStyle w:val="VerbatimChar"/>
              </w:rPr>
              <w:t>window.lastQueryResult</w:t>
            </w:r>
            <w:r>
              <w:t xml:space="preserve"> / </w:t>
            </w:r>
            <w:r>
              <w:rPr>
                <w:rStyle w:val="VerbatimChar"/>
              </w:rPr>
              <w:t>ResultGrid.current</w:t>
            </w:r>
          </w:p>
        </w:tc>
        <w:tc>
          <w:tcPr>
            <w:tcW w:w="2640" w:type="dxa"/>
          </w:tcPr>
          <w:p w14:paraId="5120188F" w14:textId="77777777" w:rsidR="0004500D" w:rsidRDefault="00000000" w:rsidP="00423C15">
            <w:pPr>
              <w:pStyle w:val="Compact"/>
              <w:jc w:val="both"/>
            </w:pPr>
            <w:r>
              <w:t>Exportación, filtros y edición</w:t>
            </w:r>
          </w:p>
        </w:tc>
      </w:tr>
      <w:tr w:rsidR="0004500D" w14:paraId="7560B71E" w14:textId="77777777" w:rsidTr="00423C15">
        <w:tc>
          <w:tcPr>
            <w:tcW w:w="2640" w:type="dxa"/>
          </w:tcPr>
          <w:p w14:paraId="5CCE0F1E" w14:textId="77777777" w:rsidR="0004500D" w:rsidRDefault="00000000" w:rsidP="00423C15">
            <w:pPr>
              <w:pStyle w:val="Compact"/>
              <w:jc w:val="both"/>
            </w:pPr>
            <w:r>
              <w:t>Resultado por pestaña</w:t>
            </w:r>
          </w:p>
        </w:tc>
        <w:tc>
          <w:tcPr>
            <w:tcW w:w="2640" w:type="dxa"/>
          </w:tcPr>
          <w:p w14:paraId="6826D82C" w14:textId="77777777" w:rsidR="0004500D" w:rsidRDefault="00000000" w:rsidP="00423C15">
            <w:pPr>
              <w:pStyle w:val="Compact"/>
              <w:jc w:val="both"/>
            </w:pPr>
            <w:r>
              <w:rPr>
                <w:rStyle w:val="VerbatimChar"/>
              </w:rPr>
              <w:t>EditorTabs.tabs[i].result</w:t>
            </w:r>
          </w:p>
        </w:tc>
        <w:tc>
          <w:tcPr>
            <w:tcW w:w="2640" w:type="dxa"/>
          </w:tcPr>
          <w:p w14:paraId="35400DDD" w14:textId="77777777" w:rsidR="0004500D" w:rsidRDefault="00000000" w:rsidP="00423C15">
            <w:pPr>
              <w:pStyle w:val="Compact"/>
              <w:jc w:val="both"/>
            </w:pPr>
            <w:r>
              <w:t>No se persiste</w:t>
            </w:r>
          </w:p>
        </w:tc>
      </w:tr>
      <w:tr w:rsidR="0004500D" w14:paraId="7E58EB1F" w14:textId="77777777" w:rsidTr="00423C15">
        <w:tc>
          <w:tcPr>
            <w:tcW w:w="2640" w:type="dxa"/>
          </w:tcPr>
          <w:p w14:paraId="1A5DDFF4" w14:textId="77777777" w:rsidR="0004500D" w:rsidRDefault="00000000" w:rsidP="00423C15">
            <w:pPr>
              <w:pStyle w:val="Compact"/>
              <w:jc w:val="both"/>
            </w:pPr>
            <w:r>
              <w:t>Estructuras de tabla</w:t>
            </w:r>
          </w:p>
        </w:tc>
        <w:tc>
          <w:tcPr>
            <w:tcW w:w="2640" w:type="dxa"/>
          </w:tcPr>
          <w:p w14:paraId="1E655667" w14:textId="77777777" w:rsidR="0004500D" w:rsidRDefault="00000000" w:rsidP="00423C15">
            <w:pPr>
              <w:pStyle w:val="Compact"/>
              <w:jc w:val="both"/>
            </w:pPr>
            <w:r>
              <w:rPr>
                <w:rStyle w:val="VerbatimChar"/>
              </w:rPr>
              <w:t>ResultGrid.structureCache</w:t>
            </w:r>
            <w:r>
              <w:t xml:space="preserve"> (clave </w:t>
            </w:r>
            <w:r>
              <w:rPr>
                <w:rStyle w:val="VerbatimChar"/>
              </w:rPr>
              <w:t>bd.tabla</w:t>
            </w:r>
            <w:r>
              <w:t xml:space="preserve"> → promesa)</w:t>
            </w:r>
          </w:p>
        </w:tc>
        <w:tc>
          <w:tcPr>
            <w:tcW w:w="2640" w:type="dxa"/>
          </w:tcPr>
          <w:p w14:paraId="30B08130" w14:textId="77777777" w:rsidR="0004500D" w:rsidRDefault="00000000" w:rsidP="00423C15">
            <w:pPr>
              <w:pStyle w:val="Compact"/>
              <w:jc w:val="both"/>
            </w:pPr>
            <w:r>
              <w:t>Se invalida tras ejecutar DDL</w:t>
            </w:r>
          </w:p>
        </w:tc>
      </w:tr>
      <w:tr w:rsidR="0004500D" w14:paraId="5C9E79AF" w14:textId="77777777" w:rsidTr="00423C15">
        <w:tc>
          <w:tcPr>
            <w:tcW w:w="2640" w:type="dxa"/>
          </w:tcPr>
          <w:p w14:paraId="3440F88D" w14:textId="77777777" w:rsidR="0004500D" w:rsidRDefault="00000000" w:rsidP="00423C15">
            <w:pPr>
              <w:pStyle w:val="Compact"/>
              <w:jc w:val="both"/>
            </w:pPr>
            <w:r>
              <w:t>Esquemas</w:t>
            </w:r>
          </w:p>
        </w:tc>
        <w:tc>
          <w:tcPr>
            <w:tcW w:w="2640" w:type="dxa"/>
          </w:tcPr>
          <w:p w14:paraId="3B8C0F77" w14:textId="77777777" w:rsidR="0004500D" w:rsidRDefault="00000000" w:rsidP="00423C15">
            <w:pPr>
              <w:pStyle w:val="Compact"/>
              <w:jc w:val="both"/>
            </w:pPr>
            <w:r>
              <w:rPr>
                <w:rStyle w:val="VerbatimChar"/>
              </w:rPr>
              <w:t>QueryBuilder.schemaCache</w:t>
            </w:r>
            <w:r>
              <w:t xml:space="preserve">, caché de </w:t>
            </w:r>
            <w:r>
              <w:rPr>
                <w:rStyle w:val="VerbatimChar"/>
              </w:rPr>
              <w:t>Designer</w:t>
            </w:r>
          </w:p>
        </w:tc>
        <w:tc>
          <w:tcPr>
            <w:tcW w:w="2640" w:type="dxa"/>
          </w:tcPr>
          <w:p w14:paraId="073A24B2" w14:textId="77777777" w:rsidR="0004500D" w:rsidRDefault="00000000" w:rsidP="00423C15">
            <w:pPr>
              <w:pStyle w:val="Compact"/>
              <w:jc w:val="both"/>
            </w:pPr>
            <w:r>
              <w:t>Por conexión y base de datos</w:t>
            </w:r>
          </w:p>
        </w:tc>
      </w:tr>
      <w:tr w:rsidR="0004500D" w14:paraId="5F69DD64" w14:textId="77777777" w:rsidTr="00423C15">
        <w:tc>
          <w:tcPr>
            <w:tcW w:w="2640" w:type="dxa"/>
          </w:tcPr>
          <w:p w14:paraId="46AF112E" w14:textId="77777777" w:rsidR="0004500D" w:rsidRDefault="00000000" w:rsidP="00423C15">
            <w:pPr>
              <w:pStyle w:val="Compact"/>
              <w:jc w:val="both"/>
            </w:pPr>
            <w:r>
              <w:t>Conversor</w:t>
            </w:r>
          </w:p>
        </w:tc>
        <w:tc>
          <w:tcPr>
            <w:tcW w:w="2640" w:type="dxa"/>
          </w:tcPr>
          <w:p w14:paraId="4532ED0C" w14:textId="77777777" w:rsidR="0004500D" w:rsidRDefault="00000000" w:rsidP="00423C15">
            <w:pPr>
              <w:pStyle w:val="Compact"/>
              <w:jc w:val="both"/>
            </w:pPr>
            <w:r>
              <w:rPr>
                <w:rStyle w:val="VerbatimChar"/>
              </w:rPr>
              <w:t>DataConverterUI.state</w:t>
            </w:r>
            <w:r>
              <w:t xml:space="preserve"> (</w:t>
            </w:r>
            <w:r>
              <w:rPr>
                <w:rStyle w:val="VerbatimChar"/>
              </w:rPr>
              <w:t>mode</w:t>
            </w:r>
            <w:r>
              <w:t xml:space="preserve">, </w:t>
            </w:r>
            <w:r>
              <w:rPr>
                <w:rStyle w:val="VerbatimChar"/>
              </w:rPr>
              <w:t>file</w:t>
            </w:r>
            <w:r>
              <w:t xml:space="preserve">, </w:t>
            </w:r>
            <w:r>
              <w:rPr>
                <w:rStyle w:val="VerbatimChar"/>
              </w:rPr>
              <w:t>xlsxBlob</w:t>
            </w:r>
            <w:r>
              <w:t>)</w:t>
            </w:r>
          </w:p>
        </w:tc>
        <w:tc>
          <w:tcPr>
            <w:tcW w:w="2640" w:type="dxa"/>
          </w:tcPr>
          <w:p w14:paraId="4DBCCF4F" w14:textId="77777777" w:rsidR="0004500D" w:rsidRDefault="00000000" w:rsidP="00423C15">
            <w:pPr>
              <w:pStyle w:val="Compact"/>
              <w:jc w:val="both"/>
            </w:pPr>
            <w:r>
              <w:t>Modal</w:t>
            </w:r>
          </w:p>
        </w:tc>
      </w:tr>
    </w:tbl>
    <w:p w14:paraId="7B5F4168" w14:textId="77777777" w:rsidR="0004500D" w:rsidRDefault="00000000" w:rsidP="00423C15">
      <w:pPr>
        <w:pStyle w:val="Ttulo3"/>
        <w:jc w:val="both"/>
      </w:pPr>
      <w:bookmarkStart w:id="42" w:name="Xd94962c417ea69b6a9947fdcaed38200c0c8fe1"/>
      <w:bookmarkEnd w:id="41"/>
      <w:r>
        <w:lastRenderedPageBreak/>
        <w:t>4.4 Componentes de interfaz reutilizables (</w:t>
      </w:r>
      <w:r>
        <w:rPr>
          <w:rStyle w:val="VerbatimChar"/>
        </w:rPr>
        <w:t>ui-kit.js</w:t>
      </w:r>
      <w:r>
        <w:t>)</w:t>
      </w:r>
    </w:p>
    <w:tbl>
      <w:tblPr>
        <w:tblStyle w:val="Tablaconcuadrcula"/>
        <w:tblW w:w="5000" w:type="pct"/>
        <w:tblLayout w:type="fixed"/>
        <w:tblLook w:val="0020" w:firstRow="1" w:lastRow="0" w:firstColumn="0" w:lastColumn="0" w:noHBand="0" w:noVBand="0"/>
      </w:tblPr>
      <w:tblGrid>
        <w:gridCol w:w="4414"/>
        <w:gridCol w:w="4414"/>
      </w:tblGrid>
      <w:tr w:rsidR="0004500D" w14:paraId="27117BFA" w14:textId="77777777" w:rsidTr="00423C15">
        <w:tc>
          <w:tcPr>
            <w:tcW w:w="3960" w:type="dxa"/>
          </w:tcPr>
          <w:p w14:paraId="105D2B32" w14:textId="77777777" w:rsidR="0004500D" w:rsidRDefault="00000000" w:rsidP="00423C15">
            <w:pPr>
              <w:pStyle w:val="Compact"/>
              <w:jc w:val="both"/>
            </w:pPr>
            <w:r>
              <w:t>Función</w:t>
            </w:r>
          </w:p>
        </w:tc>
        <w:tc>
          <w:tcPr>
            <w:tcW w:w="3960" w:type="dxa"/>
          </w:tcPr>
          <w:p w14:paraId="614ECCBE" w14:textId="77777777" w:rsidR="0004500D" w:rsidRDefault="00000000" w:rsidP="00423C15">
            <w:pPr>
              <w:pStyle w:val="Compact"/>
              <w:jc w:val="both"/>
            </w:pPr>
            <w:r>
              <w:t>Uso</w:t>
            </w:r>
          </w:p>
        </w:tc>
      </w:tr>
      <w:tr w:rsidR="0004500D" w14:paraId="3572E167" w14:textId="77777777" w:rsidTr="00423C15">
        <w:tc>
          <w:tcPr>
            <w:tcW w:w="3960" w:type="dxa"/>
          </w:tcPr>
          <w:p w14:paraId="64CDEF53" w14:textId="77777777" w:rsidR="0004500D" w:rsidRDefault="00000000" w:rsidP="00423C15">
            <w:pPr>
              <w:pStyle w:val="Compact"/>
              <w:jc w:val="both"/>
            </w:pPr>
            <w:r>
              <w:rPr>
                <w:rStyle w:val="VerbatimChar"/>
              </w:rPr>
              <w:t>UI.escape(value)</w:t>
            </w:r>
          </w:p>
        </w:tc>
        <w:tc>
          <w:tcPr>
            <w:tcW w:w="3960" w:type="dxa"/>
          </w:tcPr>
          <w:p w14:paraId="4B632442" w14:textId="77777777" w:rsidR="0004500D" w:rsidRDefault="00000000" w:rsidP="00423C15">
            <w:pPr>
              <w:pStyle w:val="Compact"/>
              <w:jc w:val="both"/>
            </w:pPr>
            <w:r>
              <w:t xml:space="preserve">Escapa </w:t>
            </w:r>
            <w:r>
              <w:rPr>
                <w:rStyle w:val="VerbatimChar"/>
              </w:rPr>
              <w:t>&amp; &lt; &gt; " '</w:t>
            </w:r>
            <w:r>
              <w:t xml:space="preserve"> antes de insertar cualquier dato en HTML.</w:t>
            </w:r>
          </w:p>
        </w:tc>
      </w:tr>
      <w:tr w:rsidR="0004500D" w14:paraId="7E9AC6DB" w14:textId="77777777" w:rsidTr="00423C15">
        <w:tc>
          <w:tcPr>
            <w:tcW w:w="3960" w:type="dxa"/>
          </w:tcPr>
          <w:p w14:paraId="133DF5B3" w14:textId="77777777" w:rsidR="0004500D" w:rsidRDefault="00000000" w:rsidP="00423C15">
            <w:pPr>
              <w:pStyle w:val="Compact"/>
              <w:jc w:val="both"/>
            </w:pPr>
            <w:r>
              <w:rPr>
                <w:rStyle w:val="VerbatimChar"/>
              </w:rPr>
              <w:t>UI.confirm({ title, html, requireText, danger, extra })</w:t>
            </w:r>
          </w:p>
        </w:tc>
        <w:tc>
          <w:tcPr>
            <w:tcW w:w="3960" w:type="dxa"/>
          </w:tcPr>
          <w:p w14:paraId="4B07A03B" w14:textId="77777777" w:rsidR="0004500D" w:rsidRDefault="00000000" w:rsidP="00423C15">
            <w:pPr>
              <w:pStyle w:val="Compact"/>
              <w:jc w:val="both"/>
            </w:pPr>
            <w:r>
              <w:t xml:space="preserve">Diálogo de confirmación; </w:t>
            </w:r>
            <w:r>
              <w:rPr>
                <w:rStyle w:val="VerbatimChar"/>
              </w:rPr>
              <w:t>requireText</w:t>
            </w:r>
            <w:r>
              <w:t xml:space="preserve"> obliga a escribir una palabra (p. ej. </w:t>
            </w:r>
            <w:r>
              <w:rPr>
                <w:rStyle w:val="VerbatimChar"/>
              </w:rPr>
              <w:t>CONFIRMAR</w:t>
            </w:r>
            <w:r>
              <w:t xml:space="preserve"> o el nombre de la tabla).</w:t>
            </w:r>
          </w:p>
        </w:tc>
      </w:tr>
      <w:tr w:rsidR="0004500D" w14:paraId="3CF755A7" w14:textId="77777777" w:rsidTr="00423C15">
        <w:tc>
          <w:tcPr>
            <w:tcW w:w="3960" w:type="dxa"/>
          </w:tcPr>
          <w:p w14:paraId="12CBAE15" w14:textId="77777777" w:rsidR="0004500D" w:rsidRDefault="00000000" w:rsidP="00423C15">
            <w:pPr>
              <w:pStyle w:val="Compact"/>
              <w:jc w:val="both"/>
            </w:pPr>
            <w:r>
              <w:rPr>
                <w:rStyle w:val="VerbatimChar"/>
              </w:rPr>
              <w:t>UI.alert()</w:t>
            </w:r>
            <w:r>
              <w:t xml:space="preserve">, </w:t>
            </w:r>
            <w:r>
              <w:rPr>
                <w:rStyle w:val="VerbatimChar"/>
              </w:rPr>
              <w:t>UI.toast(msg, type)</w:t>
            </w:r>
          </w:p>
        </w:tc>
        <w:tc>
          <w:tcPr>
            <w:tcW w:w="3960" w:type="dxa"/>
          </w:tcPr>
          <w:p w14:paraId="2AE20C1C" w14:textId="77777777" w:rsidR="0004500D" w:rsidRDefault="00000000" w:rsidP="00423C15">
            <w:pPr>
              <w:pStyle w:val="Compact"/>
              <w:jc w:val="both"/>
            </w:pPr>
            <w:r>
              <w:t>Mensajes modales y notificaciones breves.</w:t>
            </w:r>
          </w:p>
        </w:tc>
      </w:tr>
      <w:tr w:rsidR="0004500D" w14:paraId="06B4D9FC" w14:textId="77777777" w:rsidTr="00423C15">
        <w:tc>
          <w:tcPr>
            <w:tcW w:w="3960" w:type="dxa"/>
          </w:tcPr>
          <w:p w14:paraId="779DCC72" w14:textId="77777777" w:rsidR="0004500D" w:rsidRDefault="00000000" w:rsidP="00423C15">
            <w:pPr>
              <w:pStyle w:val="Compact"/>
              <w:jc w:val="both"/>
            </w:pPr>
            <w:r>
              <w:rPr>
                <w:rStyle w:val="VerbatimChar"/>
              </w:rPr>
              <w:t>UI.api(path, body)</w:t>
            </w:r>
          </w:p>
        </w:tc>
        <w:tc>
          <w:tcPr>
            <w:tcW w:w="3960" w:type="dxa"/>
          </w:tcPr>
          <w:p w14:paraId="7BB91703" w14:textId="77777777" w:rsidR="0004500D" w:rsidRDefault="00000000" w:rsidP="00423C15">
            <w:pPr>
              <w:pStyle w:val="Compact"/>
              <w:jc w:val="both"/>
            </w:pPr>
            <w:r>
              <w:rPr>
                <w:rStyle w:val="VerbatimChar"/>
              </w:rPr>
              <w:t>POST</w:t>
            </w:r>
            <w:r>
              <w:t xml:space="preserve"> a </w:t>
            </w:r>
            <w:r>
              <w:rPr>
                <w:rStyle w:val="VerbatimChar"/>
              </w:rPr>
              <w:t>/api</w:t>
            </w:r>
            <w:r>
              <w:t xml:space="preserve"> que agrega </w:t>
            </w:r>
            <w:r>
              <w:rPr>
                <w:rStyle w:val="VerbatimChar"/>
              </w:rPr>
              <w:t>connectionConfig</w:t>
            </w:r>
            <w:r>
              <w:t xml:space="preserve"> automáticamente y lanza un </w:t>
            </w:r>
            <w:r>
              <w:rPr>
                <w:rStyle w:val="VerbatimChar"/>
              </w:rPr>
              <w:t>Error</w:t>
            </w:r>
            <w:r>
              <w:t xml:space="preserve"> con el mensaje del servidor si la respuesta no es 2xx.</w:t>
            </w:r>
          </w:p>
        </w:tc>
      </w:tr>
      <w:tr w:rsidR="0004500D" w14:paraId="35782497" w14:textId="77777777" w:rsidTr="00423C15">
        <w:tc>
          <w:tcPr>
            <w:tcW w:w="3960" w:type="dxa"/>
          </w:tcPr>
          <w:p w14:paraId="631B50D1" w14:textId="77777777" w:rsidR="0004500D" w:rsidRDefault="00000000" w:rsidP="00423C15">
            <w:pPr>
              <w:pStyle w:val="Compact"/>
              <w:jc w:val="both"/>
            </w:pPr>
            <w:r>
              <w:rPr>
                <w:rStyle w:val="VerbatimChar"/>
              </w:rPr>
              <w:t>UI.download(blob, name)</w:t>
            </w:r>
            <w:r>
              <w:t xml:space="preserve">, </w:t>
            </w:r>
            <w:r>
              <w:rPr>
                <w:rStyle w:val="VerbatimChar"/>
              </w:rPr>
              <w:t>UI.formatBytes(n)</w:t>
            </w:r>
          </w:p>
        </w:tc>
        <w:tc>
          <w:tcPr>
            <w:tcW w:w="3960" w:type="dxa"/>
          </w:tcPr>
          <w:p w14:paraId="29F84B94" w14:textId="77777777" w:rsidR="0004500D" w:rsidRDefault="00000000" w:rsidP="00423C15">
            <w:pPr>
              <w:pStyle w:val="Compact"/>
              <w:jc w:val="both"/>
            </w:pPr>
            <w:r>
              <w:t>Descargas generadas en el navegador.</w:t>
            </w:r>
          </w:p>
        </w:tc>
      </w:tr>
      <w:tr w:rsidR="0004500D" w14:paraId="751A7892" w14:textId="77777777" w:rsidTr="00423C15">
        <w:tc>
          <w:tcPr>
            <w:tcW w:w="3960" w:type="dxa"/>
          </w:tcPr>
          <w:p w14:paraId="5D2074B1" w14:textId="77777777" w:rsidR="0004500D" w:rsidRDefault="00000000" w:rsidP="00423C15">
            <w:pPr>
              <w:pStyle w:val="Compact"/>
              <w:jc w:val="both"/>
            </w:pPr>
            <w:r>
              <w:rPr>
                <w:rStyle w:val="VerbatimChar"/>
              </w:rPr>
              <w:t>UI.getConnection()</w:t>
            </w:r>
          </w:p>
        </w:tc>
        <w:tc>
          <w:tcPr>
            <w:tcW w:w="3960" w:type="dxa"/>
          </w:tcPr>
          <w:p w14:paraId="4129A136" w14:textId="77777777" w:rsidR="0004500D" w:rsidRDefault="00000000" w:rsidP="00423C15">
            <w:pPr>
              <w:pStyle w:val="Compact"/>
              <w:jc w:val="both"/>
            </w:pPr>
            <w:r>
              <w:t xml:space="preserve">Lee la conexión activa de forma segura (devuelve </w:t>
            </w:r>
            <w:r>
              <w:rPr>
                <w:rStyle w:val="VerbatimChar"/>
              </w:rPr>
              <w:t>null</w:t>
            </w:r>
            <w:r>
              <w:t xml:space="preserve"> si el JSON está corrupto).</w:t>
            </w:r>
          </w:p>
        </w:tc>
      </w:tr>
    </w:tbl>
    <w:p w14:paraId="13905EB8" w14:textId="77777777" w:rsidR="0004500D" w:rsidRDefault="00000000" w:rsidP="00423C15">
      <w:pPr>
        <w:jc w:val="both"/>
      </w:pPr>
      <w:r>
        <w:pict w14:anchorId="086872FE">
          <v:rect id="_x0000_i1034" style="width:0;height:1.5pt" o:hralign="center" o:hrstd="t" o:hr="t"/>
        </w:pict>
      </w:r>
    </w:p>
    <w:p w14:paraId="50939BE0" w14:textId="77777777" w:rsidR="00423C15" w:rsidRDefault="00423C15">
      <w:pPr>
        <w:rPr>
          <w:rFonts w:asciiTheme="majorHAnsi" w:eastAsiaTheme="majorEastAsia" w:hAnsiTheme="majorHAnsi" w:cstheme="majorBidi"/>
          <w:color w:val="0F4761" w:themeColor="accent1" w:themeShade="BF"/>
          <w:sz w:val="32"/>
          <w:szCs w:val="32"/>
        </w:rPr>
      </w:pPr>
      <w:bookmarkStart w:id="43" w:name="seguridad-y-rendimiento"/>
      <w:bookmarkEnd w:id="38"/>
      <w:bookmarkEnd w:id="42"/>
      <w:r>
        <w:br w:type="page"/>
      </w:r>
    </w:p>
    <w:p w14:paraId="248E7F0E" w14:textId="7BFA68CE" w:rsidR="0004500D" w:rsidRDefault="00000000" w:rsidP="00423C15">
      <w:pPr>
        <w:pStyle w:val="Ttulo2"/>
        <w:jc w:val="both"/>
      </w:pPr>
      <w:r>
        <w:lastRenderedPageBreak/>
        <w:t>5. Seguridad y rendimiento</w:t>
      </w:r>
    </w:p>
    <w:p w14:paraId="09ACF722" w14:textId="77777777" w:rsidR="0004500D" w:rsidRDefault="00000000" w:rsidP="00423C15">
      <w:pPr>
        <w:pStyle w:val="Ttulo3"/>
        <w:jc w:val="both"/>
      </w:pPr>
      <w:bookmarkStart w:id="44" w:name="modo-seguro-safe-mode"/>
      <w:r>
        <w:t>5.1 Modo seguro (Safe Mode)</w:t>
      </w:r>
    </w:p>
    <w:p w14:paraId="4B918BEC" w14:textId="77777777" w:rsidR="0004500D" w:rsidRDefault="00000000" w:rsidP="00423C15">
      <w:pPr>
        <w:pStyle w:val="FirstParagraph"/>
        <w:jc w:val="both"/>
      </w:pPr>
      <w:r>
        <w:t xml:space="preserve">Protección </w:t>
      </w:r>
      <w:r>
        <w:rPr>
          <w:b/>
          <w:bCs/>
        </w:rPr>
        <w:t>en dos capas</w:t>
      </w:r>
      <w:r>
        <w:t xml:space="preserve"> contra la ejecución accidental de sentencias destructivas.</w:t>
      </w:r>
    </w:p>
    <w:p w14:paraId="29B1BBE5" w14:textId="77777777" w:rsidR="0004500D" w:rsidRDefault="00000000" w:rsidP="00423C15">
      <w:pPr>
        <w:pStyle w:val="Textoindependiente"/>
        <w:jc w:val="both"/>
      </w:pPr>
      <w:r>
        <w:rPr>
          <w:b/>
          <w:bCs/>
        </w:rPr>
        <w:t>Capa 1 — Navegador (</w:t>
      </w:r>
      <w:r>
        <w:rPr>
          <w:rStyle w:val="VerbatimChar"/>
          <w:b/>
          <w:bCs/>
        </w:rPr>
        <w:t>safety.js</w:t>
      </w:r>
      <w:r>
        <w:rPr>
          <w:b/>
          <w:bCs/>
        </w:rPr>
        <w:t xml:space="preserve"> + </w:t>
      </w:r>
      <w:r>
        <w:rPr>
          <w:rStyle w:val="VerbatimChar"/>
          <w:b/>
          <w:bCs/>
        </w:rPr>
        <w:t>SqlUtils.analyzeRisk</w:t>
      </w:r>
      <w:r>
        <w:rPr>
          <w:b/>
          <w:bCs/>
        </w:rPr>
        <w:t>).</w:t>
      </w:r>
      <w:r>
        <w:t xml:space="preserve"> Antes de enviar un script, cada sentencia se normaliza con </w:t>
      </w:r>
      <w:r>
        <w:rPr>
          <w:rStyle w:val="VerbatimChar"/>
        </w:rPr>
        <w:t>stripForAnalysis()</w:t>
      </w:r>
      <w:r>
        <w:t xml:space="preserve">, que elimina comentarios y </w:t>
      </w:r>
      <w:r>
        <w:rPr>
          <w:b/>
          <w:bCs/>
        </w:rPr>
        <w:t>vacía el contenido de las cadenas</w:t>
      </w:r>
      <w:r>
        <w:t xml:space="preserve"> (para que una palabra </w:t>
      </w:r>
      <w:r>
        <w:rPr>
          <w:rStyle w:val="VerbatimChar"/>
        </w:rPr>
        <w:t>WHERE</w:t>
      </w:r>
      <w:r>
        <w:t xml:space="preserve"> dentro de un texto no engañe al análisis) y conserva el contenido de los comentarios condicionales </w:t>
      </w:r>
      <w:r>
        <w:rPr>
          <w:rStyle w:val="VerbatimChar"/>
        </w:rPr>
        <w:t>/*! */</w:t>
      </w:r>
      <w:r>
        <w:t>. Luego se clasifica:</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655B3CFB" w14:textId="77777777" w:rsidTr="00423C15">
        <w:tc>
          <w:tcPr>
            <w:tcW w:w="2640" w:type="dxa"/>
          </w:tcPr>
          <w:p w14:paraId="22820DE5" w14:textId="77777777" w:rsidR="0004500D" w:rsidRDefault="00000000" w:rsidP="00423C15">
            <w:pPr>
              <w:pStyle w:val="Compact"/>
              <w:jc w:val="both"/>
            </w:pPr>
            <w:r>
              <w:t>Nivel</w:t>
            </w:r>
          </w:p>
        </w:tc>
        <w:tc>
          <w:tcPr>
            <w:tcW w:w="2640" w:type="dxa"/>
          </w:tcPr>
          <w:p w14:paraId="725BCB87" w14:textId="77777777" w:rsidR="0004500D" w:rsidRDefault="00000000" w:rsidP="00423C15">
            <w:pPr>
              <w:pStyle w:val="Compact"/>
              <w:jc w:val="both"/>
            </w:pPr>
            <w:r>
              <w:t>Sentencias</w:t>
            </w:r>
          </w:p>
        </w:tc>
        <w:tc>
          <w:tcPr>
            <w:tcW w:w="2640" w:type="dxa"/>
          </w:tcPr>
          <w:p w14:paraId="469BE2DE" w14:textId="77777777" w:rsidR="0004500D" w:rsidRDefault="00000000" w:rsidP="00423C15">
            <w:pPr>
              <w:pStyle w:val="Compact"/>
              <w:jc w:val="both"/>
            </w:pPr>
            <w:r>
              <w:t>Confirmación requerida</w:t>
            </w:r>
          </w:p>
        </w:tc>
      </w:tr>
      <w:tr w:rsidR="0004500D" w14:paraId="275D11C3" w14:textId="77777777" w:rsidTr="00423C15">
        <w:tc>
          <w:tcPr>
            <w:tcW w:w="2640" w:type="dxa"/>
          </w:tcPr>
          <w:p w14:paraId="783F5D52" w14:textId="77777777" w:rsidR="0004500D" w:rsidRDefault="00000000" w:rsidP="00423C15">
            <w:pPr>
              <w:pStyle w:val="Compact"/>
              <w:jc w:val="both"/>
            </w:pPr>
            <w:r>
              <w:rPr>
                <w:b/>
                <w:bCs/>
              </w:rPr>
              <w:t>Alto</w:t>
            </w:r>
          </w:p>
        </w:tc>
        <w:tc>
          <w:tcPr>
            <w:tcW w:w="2640" w:type="dxa"/>
          </w:tcPr>
          <w:p w14:paraId="31EC0176" w14:textId="77777777" w:rsidR="0004500D" w:rsidRDefault="00000000" w:rsidP="00423C15">
            <w:pPr>
              <w:pStyle w:val="Compact"/>
              <w:jc w:val="both"/>
            </w:pPr>
            <w:r>
              <w:rPr>
                <w:rStyle w:val="VerbatimChar"/>
              </w:rPr>
              <w:t>DROP DATABASE/SCHEMA</w:t>
            </w:r>
            <w:r>
              <w:t xml:space="preserve">, </w:t>
            </w:r>
            <w:r>
              <w:rPr>
                <w:rStyle w:val="VerbatimChar"/>
              </w:rPr>
              <w:t>DROP TABLE</w:t>
            </w:r>
            <w:r>
              <w:t xml:space="preserve">, </w:t>
            </w:r>
            <w:r>
              <w:rPr>
                <w:rStyle w:val="VerbatimChar"/>
              </w:rPr>
              <w:t>TRUNCATE</w:t>
            </w:r>
            <w:r>
              <w:t xml:space="preserve">, </w:t>
            </w:r>
            <w:r>
              <w:rPr>
                <w:rStyle w:val="VerbatimChar"/>
              </w:rPr>
              <w:t>DELETE</w:t>
            </w:r>
            <w:r>
              <w:t xml:space="preserve"> sin </w:t>
            </w:r>
            <w:r>
              <w:rPr>
                <w:rStyle w:val="VerbatimChar"/>
              </w:rPr>
              <w:t>WHERE</w:t>
            </w:r>
            <w:r>
              <w:t xml:space="preserve">, </w:t>
            </w:r>
            <w:r>
              <w:rPr>
                <w:rStyle w:val="VerbatimChar"/>
              </w:rPr>
              <w:t>UPDATE</w:t>
            </w:r>
            <w:r>
              <w:t xml:space="preserve"> sin </w:t>
            </w:r>
            <w:r>
              <w:rPr>
                <w:rStyle w:val="VerbatimChar"/>
              </w:rPr>
              <w:t>WHERE</w:t>
            </w:r>
            <w:r>
              <w:t>, DML/DDL sobre esquemas del sistema</w:t>
            </w:r>
          </w:p>
        </w:tc>
        <w:tc>
          <w:tcPr>
            <w:tcW w:w="2640" w:type="dxa"/>
          </w:tcPr>
          <w:p w14:paraId="4600CA48" w14:textId="77777777" w:rsidR="0004500D" w:rsidRDefault="00000000" w:rsidP="00423C15">
            <w:pPr>
              <w:pStyle w:val="Compact"/>
              <w:jc w:val="both"/>
            </w:pPr>
            <w:r>
              <w:t xml:space="preserve">Escribir </w:t>
            </w:r>
            <w:r>
              <w:rPr>
                <w:rStyle w:val="VerbatimChar"/>
                <w:b/>
                <w:bCs/>
              </w:rPr>
              <w:t>CONFIRMAR</w:t>
            </w:r>
          </w:p>
        </w:tc>
      </w:tr>
      <w:tr w:rsidR="0004500D" w14:paraId="68B3E1D0" w14:textId="77777777" w:rsidTr="00423C15">
        <w:tc>
          <w:tcPr>
            <w:tcW w:w="2640" w:type="dxa"/>
          </w:tcPr>
          <w:p w14:paraId="387F2501" w14:textId="77777777" w:rsidR="0004500D" w:rsidRDefault="00000000" w:rsidP="00423C15">
            <w:pPr>
              <w:pStyle w:val="Compact"/>
              <w:jc w:val="both"/>
            </w:pPr>
            <w:r>
              <w:rPr>
                <w:b/>
                <w:bCs/>
              </w:rPr>
              <w:t>Medio</w:t>
            </w:r>
          </w:p>
        </w:tc>
        <w:tc>
          <w:tcPr>
            <w:tcW w:w="2640" w:type="dxa"/>
          </w:tcPr>
          <w:p w14:paraId="00BB75ED" w14:textId="77777777" w:rsidR="0004500D" w:rsidRDefault="00000000" w:rsidP="00423C15">
            <w:pPr>
              <w:pStyle w:val="Compact"/>
              <w:jc w:val="both"/>
            </w:pPr>
            <w:r>
              <w:rPr>
                <w:rStyle w:val="VerbatimChar"/>
              </w:rPr>
              <w:t>DROP VIEW/TRIGGER/PROCEDURE/FUNCTION/EVENT/INDEX/USER</w:t>
            </w:r>
            <w:r>
              <w:t xml:space="preserve">, </w:t>
            </w:r>
            <w:r>
              <w:rPr>
                <w:rStyle w:val="VerbatimChar"/>
              </w:rPr>
              <w:t>ALTER TABLE ... DROP</w:t>
            </w:r>
            <w:r>
              <w:t xml:space="preserve">, </w:t>
            </w:r>
            <w:r>
              <w:rPr>
                <w:rStyle w:val="VerbatimChar"/>
              </w:rPr>
              <w:t>RENAME TABLE</w:t>
            </w:r>
          </w:p>
        </w:tc>
        <w:tc>
          <w:tcPr>
            <w:tcW w:w="2640" w:type="dxa"/>
          </w:tcPr>
          <w:p w14:paraId="32A7C16B" w14:textId="77777777" w:rsidR="0004500D" w:rsidRDefault="00000000" w:rsidP="00423C15">
            <w:pPr>
              <w:pStyle w:val="Compact"/>
              <w:jc w:val="both"/>
            </w:pPr>
            <w:r>
              <w:t>Un clic</w:t>
            </w:r>
          </w:p>
        </w:tc>
      </w:tr>
      <w:tr w:rsidR="0004500D" w14:paraId="059FEC21" w14:textId="77777777" w:rsidTr="00423C15">
        <w:tc>
          <w:tcPr>
            <w:tcW w:w="2640" w:type="dxa"/>
          </w:tcPr>
          <w:p w14:paraId="57EAD9E4" w14:textId="77777777" w:rsidR="0004500D" w:rsidRDefault="00000000" w:rsidP="00423C15">
            <w:pPr>
              <w:pStyle w:val="Compact"/>
              <w:jc w:val="both"/>
            </w:pPr>
            <w:r>
              <w:rPr>
                <w:b/>
                <w:bCs/>
              </w:rPr>
              <w:t>Bloqueado</w:t>
            </w:r>
          </w:p>
        </w:tc>
        <w:tc>
          <w:tcPr>
            <w:tcW w:w="2640" w:type="dxa"/>
          </w:tcPr>
          <w:p w14:paraId="67B5E295" w14:textId="77777777" w:rsidR="0004500D" w:rsidRDefault="00000000" w:rsidP="00423C15">
            <w:pPr>
              <w:pStyle w:val="Compact"/>
              <w:jc w:val="both"/>
            </w:pPr>
            <w:r>
              <w:rPr>
                <w:rStyle w:val="VerbatimChar"/>
              </w:rPr>
              <w:t>DROP DATABASE</w:t>
            </w:r>
            <w:r>
              <w:t xml:space="preserve"> de </w:t>
            </w:r>
            <w:r>
              <w:rPr>
                <w:rStyle w:val="VerbatimChar"/>
              </w:rPr>
              <w:t>mysql</w:t>
            </w:r>
            <w:r>
              <w:t xml:space="preserve">, </w:t>
            </w:r>
            <w:r>
              <w:rPr>
                <w:rStyle w:val="VerbatimChar"/>
              </w:rPr>
              <w:t>sys</w:t>
            </w:r>
            <w:r>
              <w:t xml:space="preserve">, </w:t>
            </w:r>
            <w:r>
              <w:rPr>
                <w:rStyle w:val="VerbatimChar"/>
              </w:rPr>
              <w:t>information_schema</w:t>
            </w:r>
            <w:r>
              <w:t xml:space="preserve">, </w:t>
            </w:r>
            <w:r>
              <w:rPr>
                <w:rStyle w:val="VerbatimChar"/>
              </w:rPr>
              <w:t>performance_schema</w:t>
            </w:r>
          </w:p>
        </w:tc>
        <w:tc>
          <w:tcPr>
            <w:tcW w:w="2640" w:type="dxa"/>
          </w:tcPr>
          <w:p w14:paraId="47C25767" w14:textId="77777777" w:rsidR="0004500D" w:rsidRDefault="00000000" w:rsidP="00423C15">
            <w:pPr>
              <w:pStyle w:val="Compact"/>
              <w:jc w:val="both"/>
            </w:pPr>
            <w:r>
              <w:t>Imposible, aun con el modo seguro desactivado</w:t>
            </w:r>
          </w:p>
        </w:tc>
      </w:tr>
    </w:tbl>
    <w:p w14:paraId="63325C11" w14:textId="77777777" w:rsidR="0004500D" w:rsidRDefault="00000000" w:rsidP="00423C15">
      <w:pPr>
        <w:pStyle w:val="Textoindependiente"/>
        <w:jc w:val="both"/>
      </w:pPr>
      <w:r>
        <w:t xml:space="preserve">El diálogo lista cada hallazgo con su nivel, motivo, línea y un fragmento del SQL, y sugiere hacer un respaldo. Eliminar una base de datos desde el árbol lateral exige escribir </w:t>
      </w:r>
      <w:r>
        <w:rPr>
          <w:b/>
          <w:bCs/>
        </w:rPr>
        <w:t>su nombre</w:t>
      </w:r>
      <w:r>
        <w:t xml:space="preserve"> e incluye un botón </w:t>
      </w:r>
      <w:r>
        <w:rPr>
          <w:i/>
          <w:iCs/>
        </w:rPr>
        <w:t>“💾 Respaldar primero”</w:t>
      </w:r>
      <w:r>
        <w:t>.</w:t>
      </w:r>
    </w:p>
    <w:p w14:paraId="1E02ED37" w14:textId="77777777" w:rsidR="0004500D" w:rsidRDefault="00000000" w:rsidP="00423C15">
      <w:pPr>
        <w:pStyle w:val="SourceCode"/>
      </w:pPr>
      <w:r>
        <w:rPr>
          <w:rStyle w:val="NormalTok"/>
        </w:rPr>
        <w:t>SqlUtils</w:t>
      </w:r>
      <w:r>
        <w:rPr>
          <w:rStyle w:val="OperatorTok"/>
        </w:rPr>
        <w:t>.</w:t>
      </w:r>
      <w:r>
        <w:rPr>
          <w:rStyle w:val="FunctionTok"/>
        </w:rPr>
        <w:t>analyzeRisk</w:t>
      </w:r>
      <w:r>
        <w:rPr>
          <w:rStyle w:val="NormalTok"/>
        </w:rPr>
        <w:t>(</w:t>
      </w:r>
      <w:r>
        <w:rPr>
          <w:rStyle w:val="StringTok"/>
        </w:rPr>
        <w:t>"DELETE FROM clientes; -- WHERE id = 3</w:t>
      </w:r>
      <w:r>
        <w:rPr>
          <w:rStyle w:val="SpecialCharTok"/>
        </w:rPr>
        <w:t>\n</w:t>
      </w:r>
      <w:r>
        <w:rPr>
          <w:rStyle w:val="StringTok"/>
        </w:rPr>
        <w:t>UPDATE t SET a='WHERE' ;"</w:t>
      </w:r>
      <w:r>
        <w:rPr>
          <w:rStyle w:val="NormalTok"/>
        </w:rPr>
        <w:t>)</w:t>
      </w:r>
      <w:r>
        <w:rPr>
          <w:rStyle w:val="OperatorTok"/>
        </w:rPr>
        <w:t>;</w:t>
      </w:r>
      <w:r>
        <w:br/>
      </w:r>
      <w:r>
        <w:rPr>
          <w:rStyle w:val="CommentTok"/>
        </w:rPr>
        <w:t>// → [{ level: 'high', reason: 'DELETE sin WHERE: borrará TODAS las filas...', line: 1 },</w:t>
      </w:r>
      <w:r>
        <w:br/>
      </w:r>
      <w:r>
        <w:rPr>
          <w:rStyle w:val="CommentTok"/>
        </w:rPr>
        <w:t>//    { level: 'high', reason: 'UPDATE sin WHERE: modificará TODAS las filas...', line: 2 }]</w:t>
      </w:r>
    </w:p>
    <w:p w14:paraId="7153262D" w14:textId="77777777" w:rsidR="0004500D" w:rsidRDefault="00000000" w:rsidP="00423C15">
      <w:pPr>
        <w:pStyle w:val="FirstParagraph"/>
        <w:jc w:val="both"/>
      </w:pPr>
      <w:r>
        <w:t xml:space="preserve">El modo seguro puede desactivarse desde la barra de herramientas (previa confirmación); la preferencia se guarda en </w:t>
      </w:r>
      <w:r>
        <w:rPr>
          <w:rStyle w:val="VerbatimChar"/>
        </w:rPr>
        <w:t>mbdb.safeMode</w:t>
      </w:r>
      <w:r>
        <w:t>.</w:t>
      </w:r>
    </w:p>
    <w:p w14:paraId="1DEC8C54" w14:textId="77777777" w:rsidR="0004500D" w:rsidRDefault="00000000" w:rsidP="00423C15">
      <w:pPr>
        <w:pStyle w:val="Textoindependiente"/>
        <w:jc w:val="both"/>
      </w:pPr>
      <w:r>
        <w:rPr>
          <w:b/>
          <w:bCs/>
        </w:rPr>
        <w:t>Capa 2 — Servidor.</w:t>
      </w:r>
      <w:r>
        <w:t xml:space="preserve"> </w:t>
      </w:r>
      <w:r>
        <w:rPr>
          <w:rStyle w:val="VerbatimChar"/>
        </w:rPr>
        <w:t>/api/query</w:t>
      </w:r>
      <w:r>
        <w:t xml:space="preserve"> y </w:t>
      </w:r>
      <w:r>
        <w:rPr>
          <w:rStyle w:val="VerbatimChar"/>
        </w:rPr>
        <w:t>/api/restore</w:t>
      </w:r>
      <w:r>
        <w:t xml:space="preserve"> invocan </w:t>
      </w:r>
      <w:r>
        <w:rPr>
          <w:rStyle w:val="VerbatimChar"/>
        </w:rPr>
        <w:t>SqlUtils.findBlockedStatement()</w:t>
      </w:r>
      <w:r>
        <w:t xml:space="preserve"> y responden </w:t>
      </w:r>
      <w:r>
        <w:rPr>
          <w:rStyle w:val="VerbatimChar"/>
        </w:rPr>
        <w:t>403</w:t>
      </w:r>
      <w:r>
        <w:t xml:space="preserve"> si el script intenta eliminar un esquema del sistema. </w:t>
      </w:r>
      <w:r>
        <w:rPr>
          <w:rStyle w:val="VerbatimChar"/>
        </w:rPr>
        <w:t>DELETE /api/databases</w:t>
      </w:r>
      <w:r>
        <w:t xml:space="preserve">, </w:t>
      </w:r>
      <w:r>
        <w:rPr>
          <w:rStyle w:val="VerbatimChar"/>
        </w:rPr>
        <w:t>/api/designer/alter-table</w:t>
      </w:r>
      <w:r>
        <w:t xml:space="preserve">, </w:t>
      </w:r>
      <w:r>
        <w:rPr>
          <w:rStyle w:val="VerbatimChar"/>
        </w:rPr>
        <w:t>/api/grid/apply</w:t>
      </w:r>
      <w:r>
        <w:t xml:space="preserve"> y </w:t>
      </w:r>
      <w:r>
        <w:rPr>
          <w:rStyle w:val="VerbatimChar"/>
        </w:rPr>
        <w:t>/api/restore</w:t>
      </w:r>
      <w:r>
        <w:t xml:space="preserve"> rechazan también cualquier operación sobre esos esquemas.</w:t>
      </w:r>
    </w:p>
    <w:p w14:paraId="16D02F49" w14:textId="77777777" w:rsidR="0004500D" w:rsidRDefault="00000000" w:rsidP="00423C15">
      <w:pPr>
        <w:pStyle w:val="Textodebloque"/>
        <w:jc w:val="both"/>
      </w:pPr>
      <w:r>
        <w:rPr>
          <w:b/>
          <w:bCs/>
        </w:rPr>
        <w:lastRenderedPageBreak/>
        <w:t>Alcance real.</w:t>
      </w:r>
      <w:r>
        <w:t xml:space="preserve"> El análisis de riesgo alto y medio (Capa 1) se ejecuta </w:t>
      </w:r>
      <w:r>
        <w:rPr>
          <w:b/>
          <w:bCs/>
        </w:rPr>
        <w:t>solo en el navegador</w:t>
      </w:r>
      <w:r>
        <w:t xml:space="preserve">; es una protección contra </w:t>
      </w:r>
      <w:r>
        <w:rPr>
          <w:i/>
          <w:iCs/>
        </w:rPr>
        <w:t>errores</w:t>
      </w:r>
      <w:r>
        <w:t xml:space="preserve"> del usuario, no contra un cliente malintencionado que llame a la API directamente. La Capa 2 sí aplica siempre, pero solo protege los esquemas del sistema.</w:t>
      </w:r>
    </w:p>
    <w:p w14:paraId="4BB2C2E9" w14:textId="77777777" w:rsidR="0004500D" w:rsidRDefault="00000000" w:rsidP="00423C15">
      <w:pPr>
        <w:pStyle w:val="Ttulo3"/>
        <w:jc w:val="both"/>
      </w:pPr>
      <w:bookmarkStart w:id="45" w:name="prevención-de-vulnerabilidades"/>
      <w:bookmarkEnd w:id="44"/>
      <w:r>
        <w:t>5.2 Prevención de vulnerabilidades</w:t>
      </w:r>
    </w:p>
    <w:p w14:paraId="23EC31BF" w14:textId="77777777" w:rsidR="0004500D" w:rsidRDefault="00000000" w:rsidP="00423C15">
      <w:pPr>
        <w:pStyle w:val="Ttulo4"/>
        <w:jc w:val="both"/>
      </w:pPr>
      <w:bookmarkStart w:id="46" w:name="inyección-sql"/>
      <w:r>
        <w:t>Inyección SQL</w:t>
      </w:r>
    </w:p>
    <w:p w14:paraId="373D42B4" w14:textId="77777777" w:rsidR="0004500D" w:rsidRDefault="00000000" w:rsidP="00423C15">
      <w:pPr>
        <w:pStyle w:val="FirstParagraph"/>
        <w:jc w:val="both"/>
      </w:pPr>
      <w:r>
        <w:t xml:space="preserve">El sistema ejecuta, por diseño, SQL escrito por el usuario; la protección se centra en el </w:t>
      </w:r>
      <w:r>
        <w:rPr>
          <w:b/>
          <w:bCs/>
        </w:rPr>
        <w:t>SQL que el propio sistema genera</w:t>
      </w:r>
      <w:r>
        <w:t>:</w:t>
      </w:r>
    </w:p>
    <w:tbl>
      <w:tblPr>
        <w:tblStyle w:val="Tablaconcuadrcula"/>
        <w:tblW w:w="5000" w:type="pct"/>
        <w:tblLayout w:type="fixed"/>
        <w:tblLook w:val="0020" w:firstRow="1" w:lastRow="0" w:firstColumn="0" w:lastColumn="0" w:noHBand="0" w:noVBand="0"/>
      </w:tblPr>
      <w:tblGrid>
        <w:gridCol w:w="4414"/>
        <w:gridCol w:w="4414"/>
      </w:tblGrid>
      <w:tr w:rsidR="0004500D" w14:paraId="48083134" w14:textId="77777777" w:rsidTr="00423C15">
        <w:tc>
          <w:tcPr>
            <w:tcW w:w="3960" w:type="dxa"/>
          </w:tcPr>
          <w:p w14:paraId="4434D6D2" w14:textId="77777777" w:rsidR="0004500D" w:rsidRDefault="00000000" w:rsidP="00423C15">
            <w:pPr>
              <w:pStyle w:val="Compact"/>
              <w:jc w:val="both"/>
            </w:pPr>
            <w:r>
              <w:t>Contexto</w:t>
            </w:r>
          </w:p>
        </w:tc>
        <w:tc>
          <w:tcPr>
            <w:tcW w:w="3960" w:type="dxa"/>
          </w:tcPr>
          <w:p w14:paraId="3A22118D" w14:textId="77777777" w:rsidR="0004500D" w:rsidRDefault="00000000" w:rsidP="00423C15">
            <w:pPr>
              <w:pStyle w:val="Compact"/>
              <w:jc w:val="both"/>
            </w:pPr>
            <w:r>
              <w:t>Técnica</w:t>
            </w:r>
          </w:p>
        </w:tc>
      </w:tr>
      <w:tr w:rsidR="0004500D" w14:paraId="7530BCB9" w14:textId="77777777" w:rsidTr="00423C15">
        <w:tc>
          <w:tcPr>
            <w:tcW w:w="3960" w:type="dxa"/>
          </w:tcPr>
          <w:p w14:paraId="7D546FB4" w14:textId="77777777" w:rsidR="0004500D" w:rsidRDefault="00000000" w:rsidP="00423C15">
            <w:pPr>
              <w:pStyle w:val="Compact"/>
              <w:jc w:val="both"/>
            </w:pPr>
            <w:r>
              <w:t xml:space="preserve">Consultas internas sobre </w:t>
            </w:r>
            <w:r>
              <w:rPr>
                <w:rStyle w:val="VerbatimChar"/>
              </w:rPr>
              <w:t>information_schema</w:t>
            </w:r>
          </w:p>
        </w:tc>
        <w:tc>
          <w:tcPr>
            <w:tcW w:w="3960" w:type="dxa"/>
          </w:tcPr>
          <w:p w14:paraId="2B4E4819" w14:textId="77777777" w:rsidR="0004500D" w:rsidRDefault="00000000" w:rsidP="00423C15">
            <w:pPr>
              <w:pStyle w:val="Compact"/>
              <w:jc w:val="both"/>
            </w:pPr>
            <w:r>
              <w:t xml:space="preserve">Parámetros de </w:t>
            </w:r>
            <w:r>
              <w:rPr>
                <w:rStyle w:val="VerbatimChar"/>
              </w:rPr>
              <w:t>mysql2</w:t>
            </w:r>
            <w:r>
              <w:t xml:space="preserve"> (</w:t>
            </w:r>
            <w:r>
              <w:rPr>
                <w:rStyle w:val="VerbatimChar"/>
              </w:rPr>
              <w:t>WHERE TABLE_SCHEMA = ?</w:t>
            </w:r>
            <w:r>
              <w:t>).</w:t>
            </w:r>
          </w:p>
        </w:tc>
      </w:tr>
      <w:tr w:rsidR="0004500D" w14:paraId="10B19499" w14:textId="77777777" w:rsidTr="00423C15">
        <w:tc>
          <w:tcPr>
            <w:tcW w:w="3960" w:type="dxa"/>
          </w:tcPr>
          <w:p w14:paraId="69C4F6A5" w14:textId="77777777" w:rsidR="0004500D" w:rsidRDefault="00000000" w:rsidP="00423C15">
            <w:pPr>
              <w:pStyle w:val="Compact"/>
              <w:jc w:val="both"/>
            </w:pPr>
            <w:r>
              <w:rPr>
                <w:rStyle w:val="VerbatimChar"/>
              </w:rPr>
              <w:t>DROP DATABASE</w:t>
            </w:r>
            <w:r>
              <w:t xml:space="preserve"> desde el árbol</w:t>
            </w:r>
          </w:p>
        </w:tc>
        <w:tc>
          <w:tcPr>
            <w:tcW w:w="3960" w:type="dxa"/>
          </w:tcPr>
          <w:p w14:paraId="44371872" w14:textId="77777777" w:rsidR="0004500D" w:rsidRDefault="00000000" w:rsidP="00423C15">
            <w:pPr>
              <w:pStyle w:val="Compact"/>
              <w:jc w:val="both"/>
            </w:pPr>
            <w:r>
              <w:t xml:space="preserve">Marcador de identificador </w:t>
            </w:r>
            <w:r>
              <w:rPr>
                <w:rStyle w:val="VerbatimChar"/>
              </w:rPr>
              <w:t>DROP DATABASE ??</w:t>
            </w:r>
            <w:r>
              <w:t>.</w:t>
            </w:r>
          </w:p>
        </w:tc>
      </w:tr>
      <w:tr w:rsidR="0004500D" w14:paraId="25A94562" w14:textId="77777777" w:rsidTr="00423C15">
        <w:tc>
          <w:tcPr>
            <w:tcW w:w="3960" w:type="dxa"/>
          </w:tcPr>
          <w:p w14:paraId="079E7A7E" w14:textId="77777777" w:rsidR="0004500D" w:rsidRDefault="00000000" w:rsidP="00423C15">
            <w:pPr>
              <w:pStyle w:val="Compact"/>
              <w:jc w:val="both"/>
            </w:pPr>
            <w:r>
              <w:t>Identificadores generados</w:t>
            </w:r>
          </w:p>
        </w:tc>
        <w:tc>
          <w:tcPr>
            <w:tcW w:w="3960" w:type="dxa"/>
          </w:tcPr>
          <w:p w14:paraId="65CDDD22" w14:textId="77777777" w:rsidR="0004500D" w:rsidRDefault="00000000" w:rsidP="00423C15">
            <w:pPr>
              <w:pStyle w:val="Compact"/>
              <w:jc w:val="both"/>
            </w:pPr>
            <w:r>
              <w:rPr>
                <w:rStyle w:val="VerbatimChar"/>
              </w:rPr>
              <w:t>q(name)</w:t>
            </w:r>
            <w:r>
              <w:t xml:space="preserve">: encierra entre </w:t>
            </w:r>
            <w:r>
              <w:rPr>
                <w:i/>
                <w:iCs/>
              </w:rPr>
              <w:t>backticks</w:t>
            </w:r>
            <w:r>
              <w:t xml:space="preserve"> y duplica los </w:t>
            </w:r>
            <w:r>
              <w:rPr>
                <w:i/>
                <w:iCs/>
              </w:rPr>
              <w:t>backticks</w:t>
            </w:r>
            <w:r>
              <w:t xml:space="preserve"> internos.</w:t>
            </w:r>
          </w:p>
        </w:tc>
      </w:tr>
      <w:tr w:rsidR="0004500D" w14:paraId="1EA74723" w14:textId="77777777" w:rsidTr="00423C15">
        <w:tc>
          <w:tcPr>
            <w:tcW w:w="3960" w:type="dxa"/>
          </w:tcPr>
          <w:p w14:paraId="69D786E2" w14:textId="77777777" w:rsidR="0004500D" w:rsidRDefault="00000000" w:rsidP="00423C15">
            <w:pPr>
              <w:pStyle w:val="Compact"/>
              <w:jc w:val="both"/>
            </w:pPr>
            <w:r>
              <w:t>Literales generados (grid, conversor, constructor)</w:t>
            </w:r>
          </w:p>
        </w:tc>
        <w:tc>
          <w:tcPr>
            <w:tcW w:w="3960" w:type="dxa"/>
          </w:tcPr>
          <w:p w14:paraId="0C5E747B" w14:textId="77777777" w:rsidR="0004500D" w:rsidRDefault="00000000" w:rsidP="00423C15">
            <w:pPr>
              <w:pStyle w:val="Compact"/>
              <w:jc w:val="both"/>
            </w:pPr>
            <w:r>
              <w:rPr>
                <w:rStyle w:val="VerbatimChar"/>
              </w:rPr>
              <w:t>str()</w:t>
            </w:r>
            <w:r>
              <w:t xml:space="preserve"> / </w:t>
            </w:r>
            <w:r>
              <w:rPr>
                <w:rStyle w:val="VerbatimChar"/>
              </w:rPr>
              <w:t>sqlString()</w:t>
            </w:r>
            <w:r>
              <w:t xml:space="preserve">: </w:t>
            </w:r>
            <w:r>
              <w:rPr>
                <w:rStyle w:val="VerbatimChar"/>
              </w:rPr>
              <w:t>\</w:t>
            </w:r>
            <w:r>
              <w:t xml:space="preserve"> → </w:t>
            </w:r>
            <w:r>
              <w:rPr>
                <w:rStyle w:val="VerbatimChar"/>
              </w:rPr>
              <w:t>\\</w:t>
            </w:r>
            <w:r>
              <w:t xml:space="preserve">, </w:t>
            </w:r>
            <w:r>
              <w:rPr>
                <w:rStyle w:val="VerbatimChar"/>
              </w:rPr>
              <w:t>'</w:t>
            </w:r>
            <w:r>
              <w:t xml:space="preserve"> → </w:t>
            </w:r>
            <w:r>
              <w:rPr>
                <w:rStyle w:val="VerbatimChar"/>
              </w:rPr>
              <w:t>''</w:t>
            </w:r>
            <w:r>
              <w:t xml:space="preserve">, </w:t>
            </w:r>
            <w:r>
              <w:rPr>
                <w:rStyle w:val="VerbatimChar"/>
              </w:rPr>
              <w:t>\0</w:t>
            </w:r>
            <w:r>
              <w:t xml:space="preserve"> → </w:t>
            </w:r>
            <w:r>
              <w:rPr>
                <w:rStyle w:val="VerbatimChar"/>
              </w:rPr>
              <w:t>\\0</w:t>
            </w:r>
            <w:r>
              <w:t>.</w:t>
            </w:r>
          </w:p>
        </w:tc>
      </w:tr>
      <w:tr w:rsidR="0004500D" w14:paraId="08ECB50A" w14:textId="77777777" w:rsidTr="00423C15">
        <w:tc>
          <w:tcPr>
            <w:tcW w:w="3960" w:type="dxa"/>
          </w:tcPr>
          <w:p w14:paraId="1260C2E3" w14:textId="77777777" w:rsidR="0004500D" w:rsidRDefault="00000000" w:rsidP="00423C15">
            <w:pPr>
              <w:pStyle w:val="Compact"/>
              <w:jc w:val="both"/>
            </w:pPr>
            <w:r>
              <w:t>Números en el grid y en los filtros</w:t>
            </w:r>
          </w:p>
        </w:tc>
        <w:tc>
          <w:tcPr>
            <w:tcW w:w="3960" w:type="dxa"/>
          </w:tcPr>
          <w:p w14:paraId="252148A5" w14:textId="77777777" w:rsidR="0004500D" w:rsidRDefault="00000000" w:rsidP="00423C15">
            <w:pPr>
              <w:pStyle w:val="Compact"/>
              <w:jc w:val="both"/>
            </w:pPr>
            <w:r>
              <w:t>Validados con expresión regular antes de insertarse sin comillas.</w:t>
            </w:r>
          </w:p>
        </w:tc>
      </w:tr>
      <w:tr w:rsidR="0004500D" w14:paraId="7284F454" w14:textId="77777777" w:rsidTr="00423C15">
        <w:tc>
          <w:tcPr>
            <w:tcW w:w="3960" w:type="dxa"/>
          </w:tcPr>
          <w:p w14:paraId="7BEA04F7" w14:textId="77777777" w:rsidR="0004500D" w:rsidRDefault="00000000" w:rsidP="00423C15">
            <w:pPr>
              <w:pStyle w:val="Compact"/>
              <w:jc w:val="both"/>
            </w:pPr>
            <w:r>
              <w:t>Datos del respaldo</w:t>
            </w:r>
          </w:p>
        </w:tc>
        <w:tc>
          <w:tcPr>
            <w:tcW w:w="3960" w:type="dxa"/>
          </w:tcPr>
          <w:p w14:paraId="5BCD6ABE" w14:textId="77777777" w:rsidR="0004500D" w:rsidRDefault="00000000" w:rsidP="00423C15">
            <w:pPr>
              <w:pStyle w:val="Compact"/>
              <w:jc w:val="both"/>
            </w:pPr>
            <w:r>
              <w:rPr>
                <w:rStyle w:val="VerbatimChar"/>
              </w:rPr>
              <w:t>connection.escape()</w:t>
            </w:r>
            <w:r>
              <w:t xml:space="preserve"> de </w:t>
            </w:r>
            <w:r>
              <w:rPr>
                <w:rStyle w:val="VerbatimChar"/>
              </w:rPr>
              <w:t>mysql2</w:t>
            </w:r>
            <w:r>
              <w:t>.</w:t>
            </w:r>
          </w:p>
        </w:tc>
      </w:tr>
      <w:tr w:rsidR="0004500D" w14:paraId="107260E6" w14:textId="77777777" w:rsidTr="00423C15">
        <w:tc>
          <w:tcPr>
            <w:tcW w:w="3960" w:type="dxa"/>
          </w:tcPr>
          <w:p w14:paraId="719E3DA3" w14:textId="77777777" w:rsidR="0004500D" w:rsidRDefault="00000000" w:rsidP="00423C15">
            <w:pPr>
              <w:pStyle w:val="Compact"/>
              <w:jc w:val="both"/>
            </w:pPr>
            <w:r>
              <w:t>Nombres en el diseñador y la restauración</w:t>
            </w:r>
          </w:p>
        </w:tc>
        <w:tc>
          <w:tcPr>
            <w:tcW w:w="3960" w:type="dxa"/>
          </w:tcPr>
          <w:p w14:paraId="5EAF919F" w14:textId="77777777" w:rsidR="0004500D" w:rsidRDefault="00000000" w:rsidP="00423C15">
            <w:pPr>
              <w:pStyle w:val="Compact"/>
              <w:jc w:val="both"/>
            </w:pPr>
            <w:r>
              <w:rPr>
                <w:rStyle w:val="VerbatimChar"/>
              </w:rPr>
              <w:t>validateName()</w:t>
            </w:r>
            <w:r>
              <w:t xml:space="preserve">: solo letras, números, </w:t>
            </w:r>
            <w:r>
              <w:rPr>
                <w:rStyle w:val="VerbatimChar"/>
              </w:rPr>
              <w:t>_</w:t>
            </w:r>
            <w:r>
              <w:t xml:space="preserve"> y </w:t>
            </w:r>
            <w:r>
              <w:rPr>
                <w:rStyle w:val="VerbatimChar"/>
              </w:rPr>
              <w:t>$</w:t>
            </w:r>
            <w:r>
              <w:t>; máximo 64 caracteres.</w:t>
            </w:r>
          </w:p>
        </w:tc>
      </w:tr>
      <w:tr w:rsidR="0004500D" w14:paraId="7929A1A3" w14:textId="77777777" w:rsidTr="00423C15">
        <w:tc>
          <w:tcPr>
            <w:tcW w:w="3960" w:type="dxa"/>
          </w:tcPr>
          <w:p w14:paraId="0EFC0CC2" w14:textId="77777777" w:rsidR="0004500D" w:rsidRDefault="00000000" w:rsidP="00423C15">
            <w:pPr>
              <w:pStyle w:val="Compact"/>
              <w:jc w:val="both"/>
            </w:pPr>
            <w:r>
              <w:t>Edición en el grid</w:t>
            </w:r>
          </w:p>
        </w:tc>
        <w:tc>
          <w:tcPr>
            <w:tcW w:w="3960" w:type="dxa"/>
          </w:tcPr>
          <w:p w14:paraId="7682209A" w14:textId="77777777" w:rsidR="0004500D" w:rsidRDefault="00000000" w:rsidP="00423C15">
            <w:pPr>
              <w:pStyle w:val="Compact"/>
              <w:jc w:val="both"/>
            </w:pPr>
            <w:r>
              <w:t xml:space="preserve">El SQL se genera </w:t>
            </w:r>
            <w:r>
              <w:rPr>
                <w:b/>
                <w:bCs/>
              </w:rPr>
              <w:t>en el servidor</w:t>
            </w:r>
            <w:r>
              <w:t xml:space="preserve"> a partir de la estructura real de la tabla; el cliente solo envía valores.</w:t>
            </w:r>
          </w:p>
        </w:tc>
      </w:tr>
    </w:tbl>
    <w:p w14:paraId="4D2AE76B" w14:textId="77777777" w:rsidR="0004500D" w:rsidRDefault="00000000" w:rsidP="00423C15">
      <w:pPr>
        <w:pStyle w:val="Textoindependiente"/>
        <w:jc w:val="both"/>
      </w:pPr>
      <w:r>
        <w:t>Ejemplo de escape en la conversión:</w:t>
      </w:r>
    </w:p>
    <w:p w14:paraId="01FCE1CC" w14:textId="77777777" w:rsidR="0004500D" w:rsidRDefault="00000000" w:rsidP="00423C15">
      <w:pPr>
        <w:pStyle w:val="SourceCode"/>
      </w:pPr>
      <w:r>
        <w:rPr>
          <w:rStyle w:val="NormalTok"/>
        </w:rPr>
        <w:t>DataConverter</w:t>
      </w:r>
      <w:r>
        <w:rPr>
          <w:rStyle w:val="OperatorTok"/>
        </w:rPr>
        <w:t>.</w:t>
      </w:r>
      <w:r>
        <w:rPr>
          <w:rStyle w:val="FunctionTok"/>
        </w:rPr>
        <w:t>sqlLiteral</w:t>
      </w:r>
      <w:r>
        <w:rPr>
          <w:rStyle w:val="NormalTok"/>
        </w:rPr>
        <w:t>(</w:t>
      </w:r>
      <w:r>
        <w:rPr>
          <w:rStyle w:val="StringTok"/>
        </w:rPr>
        <w:t>"Robert'); DROP TABLE alumnos;--"</w:t>
      </w:r>
      <w:r>
        <w:rPr>
          <w:rStyle w:val="NormalTok"/>
        </w:rPr>
        <w:t>)</w:t>
      </w:r>
      <w:r>
        <w:rPr>
          <w:rStyle w:val="OperatorTok"/>
        </w:rPr>
        <w:t>;</w:t>
      </w:r>
      <w:r>
        <w:br/>
      </w:r>
      <w:r>
        <w:rPr>
          <w:rStyle w:val="CommentTok"/>
        </w:rPr>
        <w:t>// → 'Robert''); DROP TABLE alumnos;--'   (queda como texto literal)</w:t>
      </w:r>
    </w:p>
    <w:p w14:paraId="5D6EEE21" w14:textId="77777777" w:rsidR="0004500D" w:rsidRDefault="00000000" w:rsidP="00423C15">
      <w:pPr>
        <w:pStyle w:val="Ttulo4"/>
        <w:jc w:val="both"/>
      </w:pPr>
      <w:bookmarkStart w:id="47" w:name="xss-en-la-renderización"/>
      <w:bookmarkEnd w:id="46"/>
      <w:r>
        <w:t>XSS en la renderización</w:t>
      </w:r>
    </w:p>
    <w:p w14:paraId="03B2497A" w14:textId="77777777" w:rsidR="0004500D" w:rsidRDefault="00000000" w:rsidP="00423C15">
      <w:pPr>
        <w:pStyle w:val="Compact"/>
        <w:numPr>
          <w:ilvl w:val="0"/>
          <w:numId w:val="17"/>
        </w:numPr>
        <w:jc w:val="both"/>
      </w:pPr>
      <w:r>
        <w:rPr>
          <w:rStyle w:val="VerbatimChar"/>
        </w:rPr>
        <w:t>escapeEditorHtml()</w:t>
      </w:r>
      <w:r>
        <w:t xml:space="preserve"> escapa el texto </w:t>
      </w:r>
      <w:r>
        <w:rPr>
          <w:b/>
          <w:bCs/>
        </w:rPr>
        <w:t>antes</w:t>
      </w:r>
      <w:r>
        <w:t xml:space="preserve"> de envolverlo en </w:t>
      </w:r>
      <w:r>
        <w:rPr>
          <w:rStyle w:val="VerbatimChar"/>
        </w:rPr>
        <w:t>&lt;span&gt;</w:t>
      </w:r>
      <w:r>
        <w:t xml:space="preserve"> en el resaltador, así que un </w:t>
      </w:r>
      <w:r>
        <w:rPr>
          <w:rStyle w:val="VerbatimChar"/>
        </w:rPr>
        <w:t>&lt;script&gt;</w:t>
      </w:r>
      <w:r>
        <w:t xml:space="preserve"> escrito en el editor se muestra como texto.</w:t>
      </w:r>
    </w:p>
    <w:p w14:paraId="69B97D7F" w14:textId="77777777" w:rsidR="0004500D" w:rsidRDefault="00000000" w:rsidP="00423C15">
      <w:pPr>
        <w:pStyle w:val="Compact"/>
        <w:numPr>
          <w:ilvl w:val="0"/>
          <w:numId w:val="17"/>
        </w:numPr>
        <w:jc w:val="both"/>
      </w:pPr>
      <w:r>
        <w:rPr>
          <w:rStyle w:val="VerbatimChar"/>
        </w:rPr>
        <w:t>UI.escape()</w:t>
      </w:r>
      <w:r>
        <w:t xml:space="preserve"> se usa en el grid, los diálogos, los filtros, el conversor y el constructor; los valores de celda se truncan a 300 caracteres.</w:t>
      </w:r>
    </w:p>
    <w:p w14:paraId="0C10697A" w14:textId="77777777" w:rsidR="0004500D" w:rsidRDefault="00000000" w:rsidP="00423C15">
      <w:pPr>
        <w:pStyle w:val="Compact"/>
        <w:numPr>
          <w:ilvl w:val="0"/>
          <w:numId w:val="17"/>
        </w:numPr>
        <w:jc w:val="both"/>
      </w:pPr>
      <w:r>
        <w:t xml:space="preserve">La salida del conversor se asigna a un </w:t>
      </w:r>
      <w:r>
        <w:rPr>
          <w:rStyle w:val="VerbatimChar"/>
        </w:rPr>
        <w:t>&lt;textarea&gt;</w:t>
      </w:r>
      <w:r>
        <w:t xml:space="preserve"> (texto, no HTML).</w:t>
      </w:r>
    </w:p>
    <w:p w14:paraId="6CAB15DB" w14:textId="77777777" w:rsidR="0004500D" w:rsidRDefault="00000000" w:rsidP="00423C15">
      <w:pPr>
        <w:pStyle w:val="Compact"/>
        <w:numPr>
          <w:ilvl w:val="0"/>
          <w:numId w:val="17"/>
        </w:numPr>
        <w:jc w:val="both"/>
      </w:pPr>
      <w:r>
        <w:t>El escritor de Excel escapa el XML (</w:t>
      </w:r>
      <w:r>
        <w:rPr>
          <w:rStyle w:val="VerbatimChar"/>
        </w:rPr>
        <w:t>xmlEsc</w:t>
      </w:r>
      <w:r>
        <w:t>) de cada celda.</w:t>
      </w:r>
    </w:p>
    <w:p w14:paraId="7A7256A9" w14:textId="77777777" w:rsidR="0004500D" w:rsidRDefault="00000000" w:rsidP="00423C15">
      <w:pPr>
        <w:pStyle w:val="FirstParagraph"/>
        <w:jc w:val="both"/>
      </w:pPr>
      <w:r>
        <w:rPr>
          <w:b/>
          <w:bCs/>
        </w:rPr>
        <w:t>Hallazgos pendientes</w:t>
      </w:r>
      <w:r>
        <w:t xml:space="preserve"> (detectados durante esta documentación):</w:t>
      </w:r>
    </w:p>
    <w:tbl>
      <w:tblPr>
        <w:tblStyle w:val="Tablaconcuadrcula"/>
        <w:tblW w:w="5000" w:type="pct"/>
        <w:tblLayout w:type="fixed"/>
        <w:tblLook w:val="0020" w:firstRow="1" w:lastRow="0" w:firstColumn="0" w:lastColumn="0" w:noHBand="0" w:noVBand="0"/>
      </w:tblPr>
      <w:tblGrid>
        <w:gridCol w:w="2207"/>
        <w:gridCol w:w="2207"/>
        <w:gridCol w:w="2207"/>
        <w:gridCol w:w="2207"/>
      </w:tblGrid>
      <w:tr w:rsidR="0004500D" w14:paraId="3EA1B5D2" w14:textId="77777777" w:rsidTr="00423C15">
        <w:tc>
          <w:tcPr>
            <w:tcW w:w="1980" w:type="dxa"/>
          </w:tcPr>
          <w:p w14:paraId="0F738503" w14:textId="77777777" w:rsidR="0004500D" w:rsidRDefault="00000000" w:rsidP="00423C15">
            <w:pPr>
              <w:pStyle w:val="Compact"/>
              <w:jc w:val="both"/>
            </w:pPr>
            <w:r>
              <w:lastRenderedPageBreak/>
              <w:t>#</w:t>
            </w:r>
          </w:p>
        </w:tc>
        <w:tc>
          <w:tcPr>
            <w:tcW w:w="1980" w:type="dxa"/>
          </w:tcPr>
          <w:p w14:paraId="5DC2820E" w14:textId="77777777" w:rsidR="0004500D" w:rsidRDefault="00000000" w:rsidP="00423C15">
            <w:pPr>
              <w:pStyle w:val="Compact"/>
              <w:jc w:val="both"/>
            </w:pPr>
            <w:r>
              <w:t>Hallazgo</w:t>
            </w:r>
          </w:p>
        </w:tc>
        <w:tc>
          <w:tcPr>
            <w:tcW w:w="1980" w:type="dxa"/>
          </w:tcPr>
          <w:p w14:paraId="0A04353F" w14:textId="77777777" w:rsidR="0004500D" w:rsidRDefault="00000000" w:rsidP="00423C15">
            <w:pPr>
              <w:pStyle w:val="Compact"/>
              <w:jc w:val="both"/>
            </w:pPr>
            <w:r>
              <w:t>Riesgo</w:t>
            </w:r>
          </w:p>
        </w:tc>
        <w:tc>
          <w:tcPr>
            <w:tcW w:w="1980" w:type="dxa"/>
          </w:tcPr>
          <w:p w14:paraId="5E7B636A" w14:textId="77777777" w:rsidR="0004500D" w:rsidRDefault="00000000" w:rsidP="00423C15">
            <w:pPr>
              <w:pStyle w:val="Compact"/>
              <w:jc w:val="both"/>
            </w:pPr>
            <w:r>
              <w:t>Recomendación</w:t>
            </w:r>
          </w:p>
        </w:tc>
      </w:tr>
      <w:tr w:rsidR="0004500D" w14:paraId="6D70FA4F" w14:textId="77777777" w:rsidTr="00423C15">
        <w:tc>
          <w:tcPr>
            <w:tcW w:w="1980" w:type="dxa"/>
          </w:tcPr>
          <w:p w14:paraId="5CC90ABC" w14:textId="77777777" w:rsidR="0004500D" w:rsidRDefault="00000000" w:rsidP="00423C15">
            <w:pPr>
              <w:pStyle w:val="Compact"/>
              <w:jc w:val="both"/>
            </w:pPr>
            <w:r>
              <w:t>S-1</w:t>
            </w:r>
          </w:p>
        </w:tc>
        <w:tc>
          <w:tcPr>
            <w:tcW w:w="1980" w:type="dxa"/>
          </w:tcPr>
          <w:p w14:paraId="27ADB925" w14:textId="77777777" w:rsidR="0004500D" w:rsidRDefault="00000000" w:rsidP="00423C15">
            <w:pPr>
              <w:pStyle w:val="Compact"/>
              <w:jc w:val="both"/>
            </w:pPr>
            <w:r>
              <w:rPr>
                <w:rStyle w:val="VerbatimChar"/>
              </w:rPr>
              <w:t>/api/*</w:t>
            </w:r>
            <w:r>
              <w:t xml:space="preserve"> </w:t>
            </w:r>
            <w:r>
              <w:rPr>
                <w:b/>
                <w:bCs/>
              </w:rPr>
              <w:t>no verifica el JWT</w:t>
            </w:r>
            <w:r>
              <w:t xml:space="preserve">. El cliente envía </w:t>
            </w:r>
            <w:r>
              <w:rPr>
                <w:rStyle w:val="VerbatimChar"/>
              </w:rPr>
              <w:t>Authorization: Bearer</w:t>
            </w:r>
            <w:r>
              <w:t xml:space="preserve">, pero el servidor no lo valida; la protección de </w:t>
            </w:r>
            <w:r>
              <w:rPr>
                <w:rStyle w:val="VerbatimChar"/>
              </w:rPr>
              <w:t>/studio</w:t>
            </w:r>
            <w:r>
              <w:t xml:space="preserve"> es solo una redirección en el navegador.</w:t>
            </w:r>
          </w:p>
        </w:tc>
        <w:tc>
          <w:tcPr>
            <w:tcW w:w="1980" w:type="dxa"/>
          </w:tcPr>
          <w:p w14:paraId="4EA49B07" w14:textId="77777777" w:rsidR="0004500D" w:rsidRDefault="00000000" w:rsidP="00423C15">
            <w:pPr>
              <w:pStyle w:val="Compact"/>
              <w:jc w:val="both"/>
            </w:pPr>
            <w:r>
              <w:t>Alto si el servidor se expone en red.</w:t>
            </w:r>
          </w:p>
        </w:tc>
        <w:tc>
          <w:tcPr>
            <w:tcW w:w="1980" w:type="dxa"/>
          </w:tcPr>
          <w:p w14:paraId="1BDC4C8A" w14:textId="77777777" w:rsidR="0004500D" w:rsidRDefault="00000000" w:rsidP="00423C15">
            <w:pPr>
              <w:pStyle w:val="Compact"/>
              <w:jc w:val="both"/>
            </w:pPr>
            <w:r>
              <w:t xml:space="preserve">Middleware </w:t>
            </w:r>
            <w:r>
              <w:rPr>
                <w:rStyle w:val="VerbatimChar"/>
              </w:rPr>
              <w:t>jwt.verify</w:t>
            </w:r>
            <w:r>
              <w:t xml:space="preserve"> para todas las rutas de </w:t>
            </w:r>
            <w:r>
              <w:rPr>
                <w:rStyle w:val="VerbatimChar"/>
              </w:rPr>
              <w:t>/api</w:t>
            </w:r>
            <w:r>
              <w:t xml:space="preserve"> salvo </w:t>
            </w:r>
            <w:r>
              <w:rPr>
                <w:rStyle w:val="VerbatimChar"/>
              </w:rPr>
              <w:t>/api/auth/*</w:t>
            </w:r>
            <w:r>
              <w:t>.</w:t>
            </w:r>
          </w:p>
        </w:tc>
      </w:tr>
      <w:tr w:rsidR="0004500D" w14:paraId="3A482EB1" w14:textId="77777777" w:rsidTr="00423C15">
        <w:tc>
          <w:tcPr>
            <w:tcW w:w="1980" w:type="dxa"/>
          </w:tcPr>
          <w:p w14:paraId="223FA109" w14:textId="77777777" w:rsidR="0004500D" w:rsidRDefault="00000000" w:rsidP="00423C15">
            <w:pPr>
              <w:pStyle w:val="Compact"/>
              <w:jc w:val="both"/>
            </w:pPr>
            <w:r>
              <w:t>S-2</w:t>
            </w:r>
          </w:p>
        </w:tc>
        <w:tc>
          <w:tcPr>
            <w:tcW w:w="1980" w:type="dxa"/>
          </w:tcPr>
          <w:p w14:paraId="7E11A551" w14:textId="77777777" w:rsidR="0004500D" w:rsidRDefault="00000000" w:rsidP="00423C15">
            <w:pPr>
              <w:pStyle w:val="Compact"/>
              <w:jc w:val="both"/>
            </w:pPr>
            <w:r>
              <w:rPr>
                <w:rStyle w:val="VerbatimChar"/>
              </w:rPr>
              <w:t>JWT_SECRET</w:t>
            </w:r>
            <w:r>
              <w:t xml:space="preserve"> no está en </w:t>
            </w:r>
            <w:r>
              <w:rPr>
                <w:rStyle w:val="VerbatimChar"/>
              </w:rPr>
              <w:t>.env</w:t>
            </w:r>
            <w:r>
              <w:t xml:space="preserve">; se usa el valor predeterminado </w:t>
            </w:r>
            <w:r>
              <w:rPr>
                <w:rStyle w:val="VerbatimChar"/>
              </w:rPr>
              <w:t>'secreto_super_seguro'</w:t>
            </w:r>
            <w:r>
              <w:t>.</w:t>
            </w:r>
          </w:p>
        </w:tc>
        <w:tc>
          <w:tcPr>
            <w:tcW w:w="1980" w:type="dxa"/>
          </w:tcPr>
          <w:p w14:paraId="06000678" w14:textId="77777777" w:rsidR="0004500D" w:rsidRDefault="00000000" w:rsidP="00423C15">
            <w:pPr>
              <w:pStyle w:val="Compact"/>
              <w:jc w:val="both"/>
            </w:pPr>
            <w:r>
              <w:t xml:space="preserve">Alto: cualquiera puede firmar </w:t>
            </w:r>
            <w:r>
              <w:rPr>
                <w:i/>
                <w:iCs/>
              </w:rPr>
              <w:t>tokens</w:t>
            </w:r>
            <w:r>
              <w:t>.</w:t>
            </w:r>
          </w:p>
        </w:tc>
        <w:tc>
          <w:tcPr>
            <w:tcW w:w="1980" w:type="dxa"/>
          </w:tcPr>
          <w:p w14:paraId="4A04EEC1" w14:textId="77777777" w:rsidR="0004500D" w:rsidRDefault="00000000" w:rsidP="00423C15">
            <w:pPr>
              <w:pStyle w:val="Compact"/>
              <w:jc w:val="both"/>
            </w:pPr>
            <w:r>
              <w:t>Definir un secreto aleatorio y fallar al arrancar si falta.</w:t>
            </w:r>
          </w:p>
        </w:tc>
      </w:tr>
      <w:tr w:rsidR="0004500D" w14:paraId="0366639C" w14:textId="77777777" w:rsidTr="00423C15">
        <w:tc>
          <w:tcPr>
            <w:tcW w:w="1980" w:type="dxa"/>
          </w:tcPr>
          <w:p w14:paraId="7E340833" w14:textId="77777777" w:rsidR="0004500D" w:rsidRDefault="00000000" w:rsidP="00423C15">
            <w:pPr>
              <w:pStyle w:val="Compact"/>
              <w:jc w:val="both"/>
            </w:pPr>
            <w:r>
              <w:t>S-3</w:t>
            </w:r>
          </w:p>
        </w:tc>
        <w:tc>
          <w:tcPr>
            <w:tcW w:w="1980" w:type="dxa"/>
          </w:tcPr>
          <w:p w14:paraId="2D2B8CCE" w14:textId="77777777" w:rsidR="0004500D" w:rsidRDefault="00000000" w:rsidP="00423C15">
            <w:pPr>
              <w:pStyle w:val="Compact"/>
              <w:jc w:val="both"/>
            </w:pPr>
            <w:r>
              <w:t xml:space="preserve">Contraseña de MySQL en </w:t>
            </w:r>
            <w:r>
              <w:rPr>
                <w:rStyle w:val="VerbatimChar"/>
              </w:rPr>
              <w:t>localStorage</w:t>
            </w:r>
            <w:r>
              <w:t xml:space="preserve"> en texto plano.</w:t>
            </w:r>
          </w:p>
        </w:tc>
        <w:tc>
          <w:tcPr>
            <w:tcW w:w="1980" w:type="dxa"/>
          </w:tcPr>
          <w:p w14:paraId="7AC59379" w14:textId="77777777" w:rsidR="0004500D" w:rsidRDefault="00000000" w:rsidP="00423C15">
            <w:pPr>
              <w:pStyle w:val="Compact"/>
              <w:jc w:val="both"/>
            </w:pPr>
            <w:r>
              <w:t>Medio.</w:t>
            </w:r>
          </w:p>
        </w:tc>
        <w:tc>
          <w:tcPr>
            <w:tcW w:w="1980" w:type="dxa"/>
          </w:tcPr>
          <w:p w14:paraId="08B78498" w14:textId="77777777" w:rsidR="0004500D" w:rsidRDefault="00000000" w:rsidP="00423C15">
            <w:pPr>
              <w:pStyle w:val="Compact"/>
              <w:jc w:val="both"/>
            </w:pPr>
            <w:r>
              <w:t xml:space="preserve">Guardar la conexión del lado del servidor, asociada a la sesión, o usar </w:t>
            </w:r>
            <w:r>
              <w:rPr>
                <w:rStyle w:val="VerbatimChar"/>
              </w:rPr>
              <w:t>sessionStorage</w:t>
            </w:r>
            <w:r>
              <w:t>.</w:t>
            </w:r>
          </w:p>
        </w:tc>
      </w:tr>
      <w:tr w:rsidR="0004500D" w14:paraId="505879A4" w14:textId="77777777" w:rsidTr="00423C15">
        <w:tc>
          <w:tcPr>
            <w:tcW w:w="1980" w:type="dxa"/>
          </w:tcPr>
          <w:p w14:paraId="0A08077B" w14:textId="77777777" w:rsidR="0004500D" w:rsidRDefault="00000000" w:rsidP="00423C15">
            <w:pPr>
              <w:pStyle w:val="Compact"/>
              <w:jc w:val="both"/>
            </w:pPr>
            <w:r>
              <w:t>S-4</w:t>
            </w:r>
          </w:p>
        </w:tc>
        <w:tc>
          <w:tcPr>
            <w:tcW w:w="1980" w:type="dxa"/>
          </w:tcPr>
          <w:p w14:paraId="7113A8D0" w14:textId="77777777" w:rsidR="0004500D" w:rsidRDefault="00000000" w:rsidP="00423C15">
            <w:pPr>
              <w:pStyle w:val="Compact"/>
              <w:jc w:val="both"/>
            </w:pPr>
            <w:r>
              <w:rPr>
                <w:rStyle w:val="VerbatimChar"/>
              </w:rPr>
              <w:t>renderERDiagram</w:t>
            </w:r>
            <w:r>
              <w:t xml:space="preserve"> interpola nombres de tablas, columnas y bases de datos en HTML </w:t>
            </w:r>
            <w:r>
              <w:rPr>
                <w:b/>
                <w:bCs/>
              </w:rPr>
              <w:t>sin escapar</w:t>
            </w:r>
            <w:r>
              <w:t xml:space="preserve">. MySQL permite nombres como </w:t>
            </w:r>
            <w:r>
              <w:rPr>
                <w:rStyle w:val="VerbatimChar"/>
              </w:rPr>
              <w:t>`&lt;img onerror=...&gt;`</w:t>
            </w:r>
            <w:r>
              <w:t>.</w:t>
            </w:r>
          </w:p>
        </w:tc>
        <w:tc>
          <w:tcPr>
            <w:tcW w:w="1980" w:type="dxa"/>
          </w:tcPr>
          <w:p w14:paraId="1A401712" w14:textId="77777777" w:rsidR="0004500D" w:rsidRDefault="00000000" w:rsidP="00423C15">
            <w:pPr>
              <w:pStyle w:val="Compact"/>
              <w:jc w:val="both"/>
            </w:pPr>
            <w:r>
              <w:t>Bajo (requiere crear ese objeto en la BD).</w:t>
            </w:r>
          </w:p>
        </w:tc>
        <w:tc>
          <w:tcPr>
            <w:tcW w:w="1980" w:type="dxa"/>
          </w:tcPr>
          <w:p w14:paraId="27C1C969" w14:textId="77777777" w:rsidR="0004500D" w:rsidRDefault="00000000" w:rsidP="00423C15">
            <w:pPr>
              <w:pStyle w:val="Compact"/>
              <w:jc w:val="both"/>
            </w:pPr>
            <w:r>
              <w:t xml:space="preserve">Aplicar </w:t>
            </w:r>
            <w:r>
              <w:rPr>
                <w:rStyle w:val="VerbatimChar"/>
              </w:rPr>
              <w:t>UI.escape()</w:t>
            </w:r>
            <w:r>
              <w:t xml:space="preserve"> a todos los nombres del diagrama.</w:t>
            </w:r>
          </w:p>
        </w:tc>
      </w:tr>
      <w:tr w:rsidR="0004500D" w14:paraId="4ABA3316" w14:textId="77777777" w:rsidTr="00423C15">
        <w:tc>
          <w:tcPr>
            <w:tcW w:w="1980" w:type="dxa"/>
          </w:tcPr>
          <w:p w14:paraId="6D3F60C4" w14:textId="77777777" w:rsidR="0004500D" w:rsidRDefault="00000000" w:rsidP="00423C15">
            <w:pPr>
              <w:pStyle w:val="Compact"/>
              <w:jc w:val="both"/>
            </w:pPr>
            <w:r>
              <w:t>S-5</w:t>
            </w:r>
          </w:p>
        </w:tc>
        <w:tc>
          <w:tcPr>
            <w:tcW w:w="1980" w:type="dxa"/>
          </w:tcPr>
          <w:p w14:paraId="33703764" w14:textId="77777777" w:rsidR="0004500D" w:rsidRDefault="00000000" w:rsidP="00423C15">
            <w:pPr>
              <w:pStyle w:val="Compact"/>
              <w:jc w:val="both"/>
            </w:pPr>
            <w:r>
              <w:rPr>
                <w:rStyle w:val="VerbatimChar"/>
              </w:rPr>
              <w:t>cors()</w:t>
            </w:r>
            <w:r>
              <w:t xml:space="preserve"> sin restricción de origen.</w:t>
            </w:r>
          </w:p>
        </w:tc>
        <w:tc>
          <w:tcPr>
            <w:tcW w:w="1980" w:type="dxa"/>
          </w:tcPr>
          <w:p w14:paraId="7309B84A" w14:textId="77777777" w:rsidR="0004500D" w:rsidRDefault="00000000" w:rsidP="00423C15">
            <w:pPr>
              <w:pStyle w:val="Compact"/>
              <w:jc w:val="both"/>
            </w:pPr>
            <w:r>
              <w:t>Medio si se expone en red.</w:t>
            </w:r>
          </w:p>
        </w:tc>
        <w:tc>
          <w:tcPr>
            <w:tcW w:w="1980" w:type="dxa"/>
          </w:tcPr>
          <w:p w14:paraId="56EFDB3A" w14:textId="77777777" w:rsidR="0004500D" w:rsidRDefault="00000000" w:rsidP="00423C15">
            <w:pPr>
              <w:pStyle w:val="Compact"/>
              <w:jc w:val="both"/>
            </w:pPr>
            <w:r>
              <w:t>Limitar al origen propio.</w:t>
            </w:r>
          </w:p>
        </w:tc>
      </w:tr>
      <w:tr w:rsidR="0004500D" w14:paraId="0242DE48" w14:textId="77777777" w:rsidTr="00423C15">
        <w:tc>
          <w:tcPr>
            <w:tcW w:w="1980" w:type="dxa"/>
          </w:tcPr>
          <w:p w14:paraId="6446A5DC" w14:textId="77777777" w:rsidR="0004500D" w:rsidRDefault="00000000" w:rsidP="00423C15">
            <w:pPr>
              <w:pStyle w:val="Compact"/>
              <w:jc w:val="both"/>
            </w:pPr>
            <w:r>
              <w:t>S-6</w:t>
            </w:r>
          </w:p>
        </w:tc>
        <w:tc>
          <w:tcPr>
            <w:tcW w:w="1980" w:type="dxa"/>
          </w:tcPr>
          <w:p w14:paraId="0555E515" w14:textId="77777777" w:rsidR="0004500D" w:rsidRDefault="00000000" w:rsidP="00423C15">
            <w:pPr>
              <w:pStyle w:val="Compact"/>
              <w:jc w:val="both"/>
            </w:pPr>
            <w:r>
              <w:t xml:space="preserve">Sin límite de intentos en </w:t>
            </w:r>
            <w:r>
              <w:rPr>
                <w:rStyle w:val="VerbatimChar"/>
              </w:rPr>
              <w:t>/api/auth/login</w:t>
            </w:r>
            <w:r>
              <w:t xml:space="preserve"> y </w:t>
            </w:r>
            <w:r>
              <w:rPr>
                <w:rStyle w:val="VerbatimChar"/>
              </w:rPr>
              <w:t>/send-code</w:t>
            </w:r>
            <w:r>
              <w:t>.</w:t>
            </w:r>
          </w:p>
        </w:tc>
        <w:tc>
          <w:tcPr>
            <w:tcW w:w="1980" w:type="dxa"/>
          </w:tcPr>
          <w:p w14:paraId="4B420948" w14:textId="77777777" w:rsidR="0004500D" w:rsidRDefault="00000000" w:rsidP="00423C15">
            <w:pPr>
              <w:pStyle w:val="Compact"/>
              <w:jc w:val="both"/>
            </w:pPr>
            <w:r>
              <w:t>Medio (fuerza bruta, abuso del correo).</w:t>
            </w:r>
          </w:p>
        </w:tc>
        <w:tc>
          <w:tcPr>
            <w:tcW w:w="1980" w:type="dxa"/>
          </w:tcPr>
          <w:p w14:paraId="3F6AE0E7" w14:textId="77777777" w:rsidR="0004500D" w:rsidRDefault="00000000" w:rsidP="00423C15">
            <w:pPr>
              <w:pStyle w:val="Compact"/>
              <w:jc w:val="both"/>
            </w:pPr>
            <w:r>
              <w:rPr>
                <w:rStyle w:val="VerbatimChar"/>
              </w:rPr>
              <w:t>express-rate-limit</w:t>
            </w:r>
            <w:r>
              <w:t>.</w:t>
            </w:r>
          </w:p>
        </w:tc>
      </w:tr>
      <w:tr w:rsidR="0004500D" w14:paraId="4CBDE4E6" w14:textId="77777777" w:rsidTr="00423C15">
        <w:tc>
          <w:tcPr>
            <w:tcW w:w="1980" w:type="dxa"/>
          </w:tcPr>
          <w:p w14:paraId="5A5613E5" w14:textId="77777777" w:rsidR="0004500D" w:rsidRDefault="00000000" w:rsidP="00423C15">
            <w:pPr>
              <w:pStyle w:val="Compact"/>
              <w:jc w:val="both"/>
            </w:pPr>
            <w:r>
              <w:lastRenderedPageBreak/>
              <w:t>S-7</w:t>
            </w:r>
          </w:p>
        </w:tc>
        <w:tc>
          <w:tcPr>
            <w:tcW w:w="1980" w:type="dxa"/>
          </w:tcPr>
          <w:p w14:paraId="33462AAF" w14:textId="77777777" w:rsidR="0004500D" w:rsidRDefault="00000000" w:rsidP="00423C15">
            <w:pPr>
              <w:pStyle w:val="Compact"/>
              <w:jc w:val="both"/>
            </w:pPr>
            <w:r>
              <w:t xml:space="preserve">El código OTP usa </w:t>
            </w:r>
            <w:r>
              <w:rPr>
                <w:rStyle w:val="VerbatimChar"/>
              </w:rPr>
              <w:t>Math.random()</w:t>
            </w:r>
            <w:r>
              <w:t>.</w:t>
            </w:r>
          </w:p>
        </w:tc>
        <w:tc>
          <w:tcPr>
            <w:tcW w:w="1980" w:type="dxa"/>
          </w:tcPr>
          <w:p w14:paraId="25E05B09" w14:textId="77777777" w:rsidR="0004500D" w:rsidRDefault="00000000" w:rsidP="00423C15">
            <w:pPr>
              <w:pStyle w:val="Compact"/>
              <w:jc w:val="both"/>
            </w:pPr>
            <w:r>
              <w:t>Bajo.</w:t>
            </w:r>
          </w:p>
        </w:tc>
        <w:tc>
          <w:tcPr>
            <w:tcW w:w="1980" w:type="dxa"/>
          </w:tcPr>
          <w:p w14:paraId="2B112B7B" w14:textId="77777777" w:rsidR="0004500D" w:rsidRDefault="00000000" w:rsidP="00423C15">
            <w:pPr>
              <w:pStyle w:val="Compact"/>
              <w:jc w:val="both"/>
            </w:pPr>
            <w:r>
              <w:rPr>
                <w:rStyle w:val="VerbatimChar"/>
              </w:rPr>
              <w:t>crypto.randomInt(100000, 1000000)</w:t>
            </w:r>
            <w:r>
              <w:t>.</w:t>
            </w:r>
          </w:p>
        </w:tc>
      </w:tr>
      <w:tr w:rsidR="0004500D" w14:paraId="5C4A8E55" w14:textId="77777777" w:rsidTr="00423C15">
        <w:tc>
          <w:tcPr>
            <w:tcW w:w="1980" w:type="dxa"/>
          </w:tcPr>
          <w:p w14:paraId="2C0335E1" w14:textId="77777777" w:rsidR="0004500D" w:rsidRDefault="00000000" w:rsidP="00423C15">
            <w:pPr>
              <w:pStyle w:val="Compact"/>
              <w:jc w:val="both"/>
            </w:pPr>
            <w:r>
              <w:t>S-8</w:t>
            </w:r>
          </w:p>
        </w:tc>
        <w:tc>
          <w:tcPr>
            <w:tcW w:w="1980" w:type="dxa"/>
          </w:tcPr>
          <w:p w14:paraId="1236C8EA" w14:textId="77777777" w:rsidR="0004500D" w:rsidRDefault="00000000" w:rsidP="00423C15">
            <w:pPr>
              <w:pStyle w:val="Compact"/>
              <w:jc w:val="both"/>
            </w:pPr>
            <w:r>
              <w:t>Mensajes de login que revelan si un correo está registrado.</w:t>
            </w:r>
          </w:p>
        </w:tc>
        <w:tc>
          <w:tcPr>
            <w:tcW w:w="1980" w:type="dxa"/>
          </w:tcPr>
          <w:p w14:paraId="5AC67A1F" w14:textId="77777777" w:rsidR="0004500D" w:rsidRDefault="00000000" w:rsidP="00423C15">
            <w:pPr>
              <w:pStyle w:val="Compact"/>
              <w:jc w:val="both"/>
            </w:pPr>
            <w:r>
              <w:t>Bajo.</w:t>
            </w:r>
          </w:p>
        </w:tc>
        <w:tc>
          <w:tcPr>
            <w:tcW w:w="1980" w:type="dxa"/>
          </w:tcPr>
          <w:p w14:paraId="0B47CB2F" w14:textId="77777777" w:rsidR="0004500D" w:rsidRDefault="00000000" w:rsidP="00423C15">
            <w:pPr>
              <w:pStyle w:val="Compact"/>
              <w:jc w:val="both"/>
            </w:pPr>
            <w:r>
              <w:t xml:space="preserve">Mensaje genérico: </w:t>
            </w:r>
            <w:r>
              <w:rPr>
                <w:i/>
                <w:iCs/>
              </w:rPr>
              <w:t>“Credenciales incorrectas”</w:t>
            </w:r>
            <w:r>
              <w:t>.</w:t>
            </w:r>
          </w:p>
        </w:tc>
      </w:tr>
    </w:tbl>
    <w:p w14:paraId="33433EED" w14:textId="77777777" w:rsidR="0004500D" w:rsidRDefault="00000000" w:rsidP="00423C15">
      <w:pPr>
        <w:pStyle w:val="Ttulo3"/>
        <w:jc w:val="both"/>
      </w:pPr>
      <w:bookmarkStart w:id="48" w:name="rendimiento"/>
      <w:bookmarkEnd w:id="45"/>
      <w:bookmarkEnd w:id="47"/>
      <w:r>
        <w:t>5.3 Rendimiento</w:t>
      </w:r>
    </w:p>
    <w:p w14:paraId="35D1E117" w14:textId="77777777" w:rsidR="0004500D" w:rsidRDefault="00000000" w:rsidP="00423C15">
      <w:pPr>
        <w:pStyle w:val="FirstParagraph"/>
        <w:jc w:val="both"/>
      </w:pPr>
      <w:r>
        <w:rPr>
          <w:b/>
          <w:bCs/>
        </w:rPr>
        <w:t>Peticiones asíncronas.</w:t>
      </w:r>
      <w:r>
        <w:t xml:space="preserve"> Toda la comunicación usa </w:t>
      </w:r>
      <w:r>
        <w:rPr>
          <w:rStyle w:val="VerbatimChar"/>
        </w:rPr>
        <w:t>fetch</w:t>
      </w:r>
      <w:r>
        <w:t xml:space="preserve"> con </w:t>
      </w:r>
      <w:r>
        <w:rPr>
          <w:rStyle w:val="VerbatimChar"/>
        </w:rPr>
        <w:t>async/await</w:t>
      </w:r>
      <w:r>
        <w:t xml:space="preserve">, sin bloquear la interfaz. Los botones de acción se deshabilitan mientras hay una operación en curso (por ejemplo, </w:t>
      </w:r>
      <w:r>
        <w:rPr>
          <w:rStyle w:val="VerbatimChar"/>
        </w:rPr>
        <w:t>running</w:t>
      </w:r>
      <w:r>
        <w:t xml:space="preserve"> en el conversor). Los resultados se entregan a la </w:t>
      </w:r>
      <w:r>
        <w:rPr>
          <w:b/>
          <w:bCs/>
        </w:rPr>
        <w:t>pestaña que los solicitó</w:t>
      </w:r>
      <w:r>
        <w:t>, lo que evita condiciones de carrera al cambiar de pestaña durante una consulta lenta.</w:t>
      </w:r>
    </w:p>
    <w:p w14:paraId="4FB504C6" w14:textId="77777777" w:rsidR="0004500D" w:rsidRDefault="00000000" w:rsidP="00423C15">
      <w:pPr>
        <w:pStyle w:val="Textoindependiente"/>
        <w:jc w:val="both"/>
      </w:pPr>
      <w:r>
        <w:rPr>
          <w:b/>
          <w:bCs/>
        </w:rPr>
        <w:t>Cachés:</w:t>
      </w:r>
      <w:r>
        <w:t xml:space="preserve"> esquema por conexión y base de datos (constructor, diseñador), estructura de tabla por </w:t>
      </w:r>
      <w:r>
        <w:rPr>
          <w:rStyle w:val="VerbatimChar"/>
        </w:rPr>
        <w:t>bd.tabla</w:t>
      </w:r>
      <w:r>
        <w:t xml:space="preserve"> (grid; se guarda la </w:t>
      </w:r>
      <w:r>
        <w:rPr>
          <w:i/>
          <w:iCs/>
        </w:rPr>
        <w:t>promesa</w:t>
      </w:r>
      <w:r>
        <w:t xml:space="preserve"> para no duplicar peticiones concurrentes), lista de </w:t>
      </w:r>
      <w:r>
        <w:rPr>
          <w:i/>
          <w:iCs/>
        </w:rPr>
        <w:t>charsets</w:t>
      </w:r>
      <w:r>
        <w:t>. Todas se invalidan tras ejecutar DDL.</w:t>
      </w:r>
    </w:p>
    <w:p w14:paraId="6E84FC77" w14:textId="77777777" w:rsidR="0004500D" w:rsidRDefault="00000000" w:rsidP="00423C15">
      <w:pPr>
        <w:pStyle w:val="Textoindependiente"/>
        <w:jc w:val="both"/>
      </w:pPr>
      <w:r>
        <w:rPr>
          <w:b/>
          <w:bCs/>
        </w:rPr>
        <w:t>Editor:</w:t>
      </w:r>
      <w:r>
        <w:t xml:space="preserve"> resaltado de una sola pasada, omisión cuando el texto no cambió, agrupación con </w:t>
      </w:r>
      <w:r>
        <w:rPr>
          <w:rStyle w:val="VerbatimChar"/>
        </w:rPr>
        <w:t>requestAnimationFrame</w:t>
      </w:r>
      <w:r>
        <w:t xml:space="preserve"> a partir de 50 KB y reconstrucción de números de línea solo cuando cambia la cantidad de líneas.</w:t>
      </w:r>
    </w:p>
    <w:p w14:paraId="7ED64794" w14:textId="77777777" w:rsidR="0004500D" w:rsidRDefault="00000000" w:rsidP="00423C15">
      <w:pPr>
        <w:pStyle w:val="Textoindependiente"/>
        <w:jc w:val="both"/>
      </w:pPr>
      <w:r>
        <w:rPr>
          <w:b/>
          <w:bCs/>
        </w:rPr>
        <w:t>Grid de resultados — estado actual y límites.</w:t>
      </w:r>
      <w:r>
        <w:t xml:space="preserve"> El grid construye el HTML de todas las filas como una sola cadena y lo asigna con </w:t>
      </w:r>
      <w:r>
        <w:rPr>
          <w:b/>
          <w:bCs/>
        </w:rPr>
        <w:t xml:space="preserve">un único </w:t>
      </w:r>
      <w:r>
        <w:rPr>
          <w:rStyle w:val="VerbatimChar"/>
          <w:b/>
          <w:bCs/>
        </w:rPr>
        <w:t>innerHTML</w:t>
      </w:r>
      <w:r>
        <w:t xml:space="preserve">, lo que provoca un solo </w:t>
      </w:r>
      <w:r>
        <w:rPr>
          <w:i/>
          <w:iCs/>
        </w:rPr>
        <w:t>reflow</w:t>
      </w:r>
      <w:r>
        <w:t xml:space="preserve">. Cada celda se trunca a 300 caracteres. Sin embargo, </w:t>
      </w:r>
      <w:r>
        <w:rPr>
          <w:b/>
          <w:bCs/>
        </w:rPr>
        <w:t>no hay virtualización ni paginación</w:t>
      </w:r>
      <w:r>
        <w:t xml:space="preserve">: un </w:t>
      </w:r>
      <w:r>
        <w:rPr>
          <w:rStyle w:val="VerbatimChar"/>
        </w:rPr>
        <w:t>SELECT</w:t>
      </w:r>
      <w:r>
        <w:t xml:space="preserve"> de decenas de miles de filas se transfiere completo en JSON y se inserta completo en el DOM.</w:t>
      </w:r>
    </w:p>
    <w:tbl>
      <w:tblPr>
        <w:tblStyle w:val="Tablaconcuadrcula"/>
        <w:tblW w:w="5000" w:type="pct"/>
        <w:tblLayout w:type="fixed"/>
        <w:tblLook w:val="0020" w:firstRow="1" w:lastRow="0" w:firstColumn="0" w:lastColumn="0" w:noHBand="0" w:noVBand="0"/>
      </w:tblPr>
      <w:tblGrid>
        <w:gridCol w:w="4414"/>
        <w:gridCol w:w="4414"/>
      </w:tblGrid>
      <w:tr w:rsidR="0004500D" w14:paraId="39B0788B" w14:textId="77777777" w:rsidTr="00423C15">
        <w:tc>
          <w:tcPr>
            <w:tcW w:w="3960" w:type="dxa"/>
          </w:tcPr>
          <w:p w14:paraId="7D84FDC3" w14:textId="77777777" w:rsidR="0004500D" w:rsidRDefault="00000000" w:rsidP="00423C15">
            <w:pPr>
              <w:pStyle w:val="Compact"/>
              <w:jc w:val="both"/>
            </w:pPr>
            <w:r>
              <w:t>Mitigación vigente</w:t>
            </w:r>
          </w:p>
        </w:tc>
        <w:tc>
          <w:tcPr>
            <w:tcW w:w="3960" w:type="dxa"/>
          </w:tcPr>
          <w:p w14:paraId="72080B90" w14:textId="77777777" w:rsidR="0004500D" w:rsidRDefault="00000000" w:rsidP="00423C15">
            <w:pPr>
              <w:pStyle w:val="Compact"/>
              <w:jc w:val="both"/>
            </w:pPr>
            <w:r>
              <w:t>Mejora recomendada</w:t>
            </w:r>
          </w:p>
        </w:tc>
      </w:tr>
      <w:tr w:rsidR="0004500D" w14:paraId="7AA0DE12" w14:textId="77777777" w:rsidTr="00423C15">
        <w:tc>
          <w:tcPr>
            <w:tcW w:w="3960" w:type="dxa"/>
          </w:tcPr>
          <w:p w14:paraId="420D2F42" w14:textId="77777777" w:rsidR="0004500D" w:rsidRDefault="00000000" w:rsidP="00423C15">
            <w:pPr>
              <w:pStyle w:val="Compact"/>
              <w:jc w:val="both"/>
            </w:pPr>
            <w:r>
              <w:rPr>
                <w:rStyle w:val="VerbatimChar"/>
              </w:rPr>
              <w:t>LIMIT 100</w:t>
            </w:r>
            <w:r>
              <w:t xml:space="preserve"> por defecto en el constructor visual</w:t>
            </w:r>
          </w:p>
        </w:tc>
        <w:tc>
          <w:tcPr>
            <w:tcW w:w="3960" w:type="dxa"/>
          </w:tcPr>
          <w:p w14:paraId="0EDACAC0" w14:textId="77777777" w:rsidR="0004500D" w:rsidRDefault="00000000" w:rsidP="00423C15">
            <w:pPr>
              <w:pStyle w:val="Compact"/>
              <w:jc w:val="both"/>
            </w:pPr>
            <w:r>
              <w:t>Virtualización de filas (renderizar solo las visibles)</w:t>
            </w:r>
          </w:p>
        </w:tc>
      </w:tr>
      <w:tr w:rsidR="0004500D" w14:paraId="4CB8BB70" w14:textId="77777777" w:rsidTr="00423C15">
        <w:tc>
          <w:tcPr>
            <w:tcW w:w="3960" w:type="dxa"/>
          </w:tcPr>
          <w:p w14:paraId="08744CD5" w14:textId="77777777" w:rsidR="0004500D" w:rsidRDefault="00000000" w:rsidP="00423C15">
            <w:pPr>
              <w:pStyle w:val="Compact"/>
              <w:jc w:val="both"/>
            </w:pPr>
            <w:r>
              <w:t xml:space="preserve">Filtros ejecutados </w:t>
            </w:r>
            <w:r>
              <w:rPr>
                <w:b/>
                <w:bCs/>
              </w:rPr>
              <w:t>en el servidor</w:t>
            </w:r>
            <w:r>
              <w:t xml:space="preserve"> (no se filtra en memoria)</w:t>
            </w:r>
          </w:p>
        </w:tc>
        <w:tc>
          <w:tcPr>
            <w:tcW w:w="3960" w:type="dxa"/>
          </w:tcPr>
          <w:p w14:paraId="70B43741" w14:textId="77777777" w:rsidR="0004500D" w:rsidRDefault="00000000" w:rsidP="00423C15">
            <w:pPr>
              <w:pStyle w:val="Compact"/>
              <w:jc w:val="both"/>
            </w:pPr>
            <w:r>
              <w:t>Límite de filas en el servidor con aviso “mostrando N de M”</w:t>
            </w:r>
          </w:p>
        </w:tc>
      </w:tr>
      <w:tr w:rsidR="0004500D" w14:paraId="166AEA90" w14:textId="77777777" w:rsidTr="00423C15">
        <w:tc>
          <w:tcPr>
            <w:tcW w:w="3960" w:type="dxa"/>
          </w:tcPr>
          <w:p w14:paraId="65FB9738" w14:textId="77777777" w:rsidR="0004500D" w:rsidRDefault="00000000" w:rsidP="00423C15">
            <w:pPr>
              <w:pStyle w:val="Compact"/>
              <w:jc w:val="both"/>
            </w:pPr>
            <w:r>
              <w:t>Truncado de celdas a 300 caracteres</w:t>
            </w:r>
          </w:p>
        </w:tc>
        <w:tc>
          <w:tcPr>
            <w:tcW w:w="3960" w:type="dxa"/>
          </w:tcPr>
          <w:p w14:paraId="7FE52FE2" w14:textId="77777777" w:rsidR="0004500D" w:rsidRDefault="00000000" w:rsidP="00423C15">
            <w:pPr>
              <w:pStyle w:val="Compact"/>
              <w:jc w:val="both"/>
            </w:pPr>
            <w:r>
              <w:t xml:space="preserve">Paginación con </w:t>
            </w:r>
            <w:r>
              <w:rPr>
                <w:rStyle w:val="VerbatimChar"/>
              </w:rPr>
              <w:t>LIMIT/OFFSET</w:t>
            </w:r>
            <w:r>
              <w:t xml:space="preserve"> o </w:t>
            </w:r>
            <w:r>
              <w:rPr>
                <w:i/>
                <w:iCs/>
              </w:rPr>
              <w:t>streaming</w:t>
            </w:r>
          </w:p>
        </w:tc>
      </w:tr>
    </w:tbl>
    <w:p w14:paraId="1EB55AB9" w14:textId="77777777" w:rsidR="0004500D" w:rsidRDefault="00000000" w:rsidP="00423C15">
      <w:pPr>
        <w:pStyle w:val="Textoindependiente"/>
        <w:jc w:val="both"/>
      </w:pPr>
      <w:r>
        <w:rPr>
          <w:b/>
          <w:bCs/>
        </w:rPr>
        <w:t>Servidor:</w:t>
      </w:r>
      <w:r>
        <w:t xml:space="preserve"> una conexión por petición (sin </w:t>
      </w:r>
      <w:r>
        <w:rPr>
          <w:i/>
          <w:iCs/>
        </w:rPr>
        <w:t>pool</w:t>
      </w:r>
      <w:r>
        <w:t xml:space="preserve">), adecuada para un solo usuario local; respaldos en lotes de 100 filas / 512 KB; límite de cuerpo de 60 MB. Con varios usuarios concurrentes convendría un </w:t>
      </w:r>
      <w:r>
        <w:rPr>
          <w:i/>
          <w:iCs/>
        </w:rPr>
        <w:t>pool</w:t>
      </w:r>
      <w:r>
        <w:t xml:space="preserve"> por credencial.</w:t>
      </w:r>
    </w:p>
    <w:p w14:paraId="2E663ED4" w14:textId="77777777" w:rsidR="0004500D" w:rsidRDefault="00000000" w:rsidP="00423C15">
      <w:pPr>
        <w:jc w:val="both"/>
      </w:pPr>
      <w:r>
        <w:pict w14:anchorId="2A103578">
          <v:rect id="_x0000_i1035" style="width:0;height:1.5pt" o:hralign="center" o:hrstd="t" o:hr="t"/>
        </w:pict>
      </w:r>
    </w:p>
    <w:p w14:paraId="3F9533C2" w14:textId="77777777" w:rsidR="00423C15" w:rsidRDefault="00423C15">
      <w:pPr>
        <w:rPr>
          <w:rFonts w:asciiTheme="majorHAnsi" w:eastAsiaTheme="majorEastAsia" w:hAnsiTheme="majorHAnsi" w:cstheme="majorBidi"/>
          <w:color w:val="0F4761" w:themeColor="accent1" w:themeShade="BF"/>
          <w:sz w:val="32"/>
          <w:szCs w:val="32"/>
        </w:rPr>
      </w:pPr>
      <w:bookmarkStart w:id="49" w:name="referencia-de-la-api-rest"/>
      <w:bookmarkEnd w:id="43"/>
      <w:bookmarkEnd w:id="48"/>
      <w:r>
        <w:br w:type="page"/>
      </w:r>
    </w:p>
    <w:p w14:paraId="238519C4" w14:textId="49CFAFB9" w:rsidR="0004500D" w:rsidRDefault="00000000" w:rsidP="00423C15">
      <w:pPr>
        <w:pStyle w:val="Ttulo2"/>
        <w:jc w:val="both"/>
      </w:pPr>
      <w:r>
        <w:lastRenderedPageBreak/>
        <w:t>6. Referencia de la API REST</w:t>
      </w:r>
    </w:p>
    <w:p w14:paraId="443A4A5F" w14:textId="77777777" w:rsidR="0004500D" w:rsidRDefault="00000000" w:rsidP="00423C15">
      <w:pPr>
        <w:pStyle w:val="FirstParagraph"/>
        <w:jc w:val="both"/>
      </w:pPr>
      <w:r>
        <w:t xml:space="preserve">Todas las rutas usan JSON. Salvo </w:t>
      </w:r>
      <w:r>
        <w:rPr>
          <w:rStyle w:val="VerbatimChar"/>
        </w:rPr>
        <w:t>/api/auth/*</w:t>
      </w:r>
      <w:r>
        <w:t xml:space="preserve"> y </w:t>
      </w:r>
      <w:r>
        <w:rPr>
          <w:rStyle w:val="VerbatimChar"/>
        </w:rPr>
        <w:t>/api/health</w:t>
      </w:r>
      <w:r>
        <w:t>, el cuerpo debe incluir:</w:t>
      </w:r>
    </w:p>
    <w:p w14:paraId="0B43F402" w14:textId="77777777" w:rsidR="0004500D" w:rsidRDefault="00000000" w:rsidP="00423C15">
      <w:pPr>
        <w:pStyle w:val="SourceCode"/>
      </w:pPr>
      <w:r>
        <w:rPr>
          <w:rStyle w:val="FunctionTok"/>
        </w:rPr>
        <w:t>{</w:t>
      </w:r>
      <w:r>
        <w:br/>
      </w:r>
      <w:r>
        <w:rPr>
          <w:rStyle w:val="NormalTok"/>
        </w:rPr>
        <w:t xml:space="preserve">  </w:t>
      </w:r>
      <w:r>
        <w:rPr>
          <w:rStyle w:val="DataTypeTok"/>
        </w:rPr>
        <w:t>"connectionConfig"</w:t>
      </w:r>
      <w:r>
        <w:rPr>
          <w:rStyle w:val="FunctionTok"/>
        </w:rPr>
        <w:t>:</w:t>
      </w:r>
      <w:r>
        <w:rPr>
          <w:rStyle w:val="NormalTok"/>
        </w:rPr>
        <w:t xml:space="preserve"> </w:t>
      </w:r>
      <w:r>
        <w:rPr>
          <w:rStyle w:val="FunctionTok"/>
        </w:rPr>
        <w:t>{</w:t>
      </w:r>
      <w:r>
        <w:rPr>
          <w:rStyle w:val="NormalTok"/>
        </w:rPr>
        <w:t xml:space="preserve"> </w:t>
      </w:r>
      <w:r>
        <w:rPr>
          <w:rStyle w:val="DataTypeTok"/>
        </w:rPr>
        <w:t>"host"</w:t>
      </w:r>
      <w:r>
        <w:rPr>
          <w:rStyle w:val="FunctionTok"/>
        </w:rPr>
        <w:t>:</w:t>
      </w:r>
      <w:r>
        <w:rPr>
          <w:rStyle w:val="NormalTok"/>
        </w:rPr>
        <w:t xml:space="preserve"> </w:t>
      </w:r>
      <w:r>
        <w:rPr>
          <w:rStyle w:val="StringTok"/>
        </w:rPr>
        <w:t>"localhost"</w:t>
      </w:r>
      <w:r>
        <w:rPr>
          <w:rStyle w:val="FunctionTok"/>
        </w:rPr>
        <w:t>,</w:t>
      </w:r>
      <w:r>
        <w:rPr>
          <w:rStyle w:val="NormalTok"/>
        </w:rPr>
        <w:t xml:space="preserve"> </w:t>
      </w:r>
      <w:r>
        <w:rPr>
          <w:rStyle w:val="DataTypeTok"/>
        </w:rPr>
        <w:t>"port"</w:t>
      </w:r>
      <w:r>
        <w:rPr>
          <w:rStyle w:val="FunctionTok"/>
        </w:rPr>
        <w:t>:</w:t>
      </w:r>
      <w:r>
        <w:rPr>
          <w:rStyle w:val="NormalTok"/>
        </w:rPr>
        <w:t xml:space="preserve"> </w:t>
      </w:r>
      <w:r>
        <w:rPr>
          <w:rStyle w:val="DecValTok"/>
        </w:rPr>
        <w:t>3306</w:t>
      </w:r>
      <w:r>
        <w:rPr>
          <w:rStyle w:val="FunctionTok"/>
        </w:rPr>
        <w:t>,</w:t>
      </w:r>
      <w:r>
        <w:rPr>
          <w:rStyle w:val="NormalTok"/>
        </w:rPr>
        <w:t xml:space="preserve"> </w:t>
      </w:r>
      <w:r>
        <w:rPr>
          <w:rStyle w:val="DataTypeTok"/>
        </w:rPr>
        <w:t>"user"</w:t>
      </w:r>
      <w:r>
        <w:rPr>
          <w:rStyle w:val="FunctionTok"/>
        </w:rPr>
        <w:t>:</w:t>
      </w:r>
      <w:r>
        <w:rPr>
          <w:rStyle w:val="NormalTok"/>
        </w:rPr>
        <w:t xml:space="preserve"> </w:t>
      </w:r>
      <w:r>
        <w:rPr>
          <w:rStyle w:val="StringTok"/>
        </w:rPr>
        <w:t>"root"</w:t>
      </w:r>
      <w:r>
        <w:rPr>
          <w:rStyle w:val="FunctionTok"/>
        </w:rPr>
        <w:t>,</w:t>
      </w:r>
      <w:r>
        <w:rPr>
          <w:rStyle w:val="NormalTok"/>
        </w:rPr>
        <w:t xml:space="preserve"> </w:t>
      </w:r>
      <w:r>
        <w:rPr>
          <w:rStyle w:val="DataTypeTok"/>
        </w:rPr>
        <w:t>"password"</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"database"</w:t>
      </w:r>
      <w:r>
        <w:rPr>
          <w:rStyle w:val="FunctionTok"/>
        </w:rPr>
        <w:t>:</w:t>
      </w:r>
      <w:r>
        <w:rPr>
          <w:rStyle w:val="NormalTok"/>
        </w:rPr>
        <w:t xml:space="preserve"> </w:t>
      </w:r>
      <w:r>
        <w:rPr>
          <w:rStyle w:val="StringTok"/>
        </w:rPr>
        <w:t>"tienda"</w:t>
      </w:r>
      <w:r>
        <w:rPr>
          <w:rStyle w:val="NormalTok"/>
        </w:rPr>
        <w:t xml:space="preserve"> </w:t>
      </w:r>
      <w:r>
        <w:rPr>
          <w:rStyle w:val="FunctionTok"/>
        </w:rPr>
        <w:t>}</w:t>
      </w:r>
      <w:r>
        <w:br/>
      </w:r>
      <w:r>
        <w:rPr>
          <w:rStyle w:val="FunctionTok"/>
        </w:rPr>
        <w:t>}</w:t>
      </w:r>
    </w:p>
    <w:p w14:paraId="48F4ADDE" w14:textId="77777777" w:rsidR="0004500D" w:rsidRDefault="00000000" w:rsidP="00423C15">
      <w:pPr>
        <w:pStyle w:val="FirstParagraph"/>
        <w:jc w:val="both"/>
      </w:pPr>
      <w:r>
        <w:t xml:space="preserve">Los errores responden con </w:t>
      </w:r>
      <w:r>
        <w:rPr>
          <w:rStyle w:val="VerbatimChar"/>
        </w:rPr>
        <w:t>{ "error": "mensaje" }</w:t>
      </w:r>
      <w:r>
        <w:t xml:space="preserve"> y un código </w:t>
      </w:r>
      <w:r>
        <w:rPr>
          <w:rStyle w:val="VerbatimChar"/>
        </w:rPr>
        <w:t>400</w:t>
      </w:r>
      <w:r>
        <w:t xml:space="preserve"> (validación), </w:t>
      </w:r>
      <w:r>
        <w:rPr>
          <w:rStyle w:val="VerbatimChar"/>
        </w:rPr>
        <w:t>403</w:t>
      </w:r>
      <w:r>
        <w:t xml:space="preserve"> (operación bloqueada), </w:t>
      </w:r>
      <w:r>
        <w:rPr>
          <w:rStyle w:val="VerbatimChar"/>
        </w:rPr>
        <w:t>404</w:t>
      </w:r>
      <w:r>
        <w:t xml:space="preserve">, </w:t>
      </w:r>
      <w:r>
        <w:rPr>
          <w:rStyle w:val="VerbatimChar"/>
        </w:rPr>
        <w:t>409</w:t>
      </w:r>
      <w:r>
        <w:t xml:space="preserve"> (conflicto de concurrencia) o </w:t>
      </w:r>
      <w:r>
        <w:rPr>
          <w:rStyle w:val="VerbatimChar"/>
        </w:rPr>
        <w:t>500</w:t>
      </w:r>
      <w:r>
        <w:t xml:space="preserve"> (error de MySQL).</w:t>
      </w:r>
    </w:p>
    <w:tbl>
      <w:tblPr>
        <w:tblStyle w:val="Tablaconcuadrcula"/>
        <w:tblW w:w="5000" w:type="pct"/>
        <w:tblLayout w:type="fixed"/>
        <w:tblLook w:val="0020" w:firstRow="1" w:lastRow="0" w:firstColumn="0" w:lastColumn="0" w:noHBand="0" w:noVBand="0"/>
      </w:tblPr>
      <w:tblGrid>
        <w:gridCol w:w="2207"/>
        <w:gridCol w:w="2207"/>
        <w:gridCol w:w="2207"/>
        <w:gridCol w:w="2207"/>
      </w:tblGrid>
      <w:tr w:rsidR="0004500D" w14:paraId="37DAB3DC" w14:textId="77777777" w:rsidTr="00423C15">
        <w:tc>
          <w:tcPr>
            <w:tcW w:w="1980" w:type="dxa"/>
          </w:tcPr>
          <w:p w14:paraId="6DBEFFE1" w14:textId="77777777" w:rsidR="0004500D" w:rsidRDefault="00000000" w:rsidP="00423C15">
            <w:pPr>
              <w:pStyle w:val="Compact"/>
              <w:jc w:val="both"/>
            </w:pPr>
            <w:r>
              <w:t>Método</w:t>
            </w:r>
          </w:p>
        </w:tc>
        <w:tc>
          <w:tcPr>
            <w:tcW w:w="1980" w:type="dxa"/>
          </w:tcPr>
          <w:p w14:paraId="536B3999" w14:textId="77777777" w:rsidR="0004500D" w:rsidRDefault="00000000" w:rsidP="00423C15">
            <w:pPr>
              <w:pStyle w:val="Compact"/>
              <w:jc w:val="both"/>
            </w:pPr>
            <w:r>
              <w:t>Ruta</w:t>
            </w:r>
          </w:p>
        </w:tc>
        <w:tc>
          <w:tcPr>
            <w:tcW w:w="1980" w:type="dxa"/>
          </w:tcPr>
          <w:p w14:paraId="538D7AEC" w14:textId="77777777" w:rsidR="0004500D" w:rsidRDefault="00000000" w:rsidP="00423C15">
            <w:pPr>
              <w:pStyle w:val="Compact"/>
              <w:jc w:val="both"/>
            </w:pPr>
            <w:r>
              <w:t>Cuerpo adicional</w:t>
            </w:r>
          </w:p>
        </w:tc>
        <w:tc>
          <w:tcPr>
            <w:tcW w:w="1980" w:type="dxa"/>
          </w:tcPr>
          <w:p w14:paraId="75B18F7D" w14:textId="77777777" w:rsidR="0004500D" w:rsidRDefault="00000000" w:rsidP="00423C15">
            <w:pPr>
              <w:pStyle w:val="Compact"/>
              <w:jc w:val="both"/>
            </w:pPr>
            <w:r>
              <w:t>Respuesta</w:t>
            </w:r>
          </w:p>
        </w:tc>
      </w:tr>
      <w:tr w:rsidR="0004500D" w14:paraId="09580B2D" w14:textId="77777777" w:rsidTr="00423C15">
        <w:tc>
          <w:tcPr>
            <w:tcW w:w="1980" w:type="dxa"/>
          </w:tcPr>
          <w:p w14:paraId="5C32C5BA" w14:textId="77777777" w:rsidR="0004500D" w:rsidRDefault="00000000" w:rsidP="00423C15">
            <w:pPr>
              <w:pStyle w:val="Compact"/>
              <w:jc w:val="both"/>
            </w:pPr>
            <w:r>
              <w:rPr>
                <w:rStyle w:val="VerbatimChar"/>
              </w:rPr>
              <w:t>POST</w:t>
            </w:r>
          </w:p>
        </w:tc>
        <w:tc>
          <w:tcPr>
            <w:tcW w:w="1980" w:type="dxa"/>
          </w:tcPr>
          <w:p w14:paraId="22D8635D" w14:textId="77777777" w:rsidR="0004500D" w:rsidRDefault="00000000" w:rsidP="00423C15">
            <w:pPr>
              <w:pStyle w:val="Compact"/>
              <w:jc w:val="both"/>
            </w:pPr>
            <w:r>
              <w:rPr>
                <w:rStyle w:val="VerbatimChar"/>
              </w:rPr>
              <w:t>/api/auth/send-code</w:t>
            </w:r>
          </w:p>
        </w:tc>
        <w:tc>
          <w:tcPr>
            <w:tcW w:w="1980" w:type="dxa"/>
          </w:tcPr>
          <w:p w14:paraId="6268A4C0" w14:textId="77777777" w:rsidR="0004500D" w:rsidRDefault="00000000" w:rsidP="00423C15">
            <w:pPr>
              <w:pStyle w:val="Compact"/>
              <w:jc w:val="both"/>
            </w:pPr>
            <w:r>
              <w:rPr>
                <w:rStyle w:val="VerbatimChar"/>
              </w:rPr>
              <w:t>{ email }</w:t>
            </w:r>
          </w:p>
        </w:tc>
        <w:tc>
          <w:tcPr>
            <w:tcW w:w="1980" w:type="dxa"/>
          </w:tcPr>
          <w:p w14:paraId="63853BE7" w14:textId="77777777" w:rsidR="0004500D" w:rsidRDefault="00000000" w:rsidP="00423C15">
            <w:pPr>
              <w:pStyle w:val="Compact"/>
              <w:jc w:val="both"/>
            </w:pPr>
            <w:r>
              <w:rPr>
                <w:rStyle w:val="VerbatimChar"/>
              </w:rPr>
              <w:t>{ message }</w:t>
            </w:r>
          </w:p>
        </w:tc>
      </w:tr>
      <w:tr w:rsidR="0004500D" w14:paraId="1D321324" w14:textId="77777777" w:rsidTr="00423C15">
        <w:tc>
          <w:tcPr>
            <w:tcW w:w="1980" w:type="dxa"/>
          </w:tcPr>
          <w:p w14:paraId="11B1734D" w14:textId="77777777" w:rsidR="0004500D" w:rsidRDefault="00000000" w:rsidP="00423C15">
            <w:pPr>
              <w:pStyle w:val="Compact"/>
              <w:jc w:val="both"/>
            </w:pPr>
            <w:r>
              <w:rPr>
                <w:rStyle w:val="VerbatimChar"/>
              </w:rPr>
              <w:t>POST</w:t>
            </w:r>
          </w:p>
        </w:tc>
        <w:tc>
          <w:tcPr>
            <w:tcW w:w="1980" w:type="dxa"/>
          </w:tcPr>
          <w:p w14:paraId="5FA0FC0E" w14:textId="77777777" w:rsidR="0004500D" w:rsidRDefault="00000000" w:rsidP="00423C15">
            <w:pPr>
              <w:pStyle w:val="Compact"/>
              <w:jc w:val="both"/>
            </w:pPr>
            <w:r>
              <w:rPr>
                <w:rStyle w:val="VerbatimChar"/>
              </w:rPr>
              <w:t>/api/auth/register</w:t>
            </w:r>
          </w:p>
        </w:tc>
        <w:tc>
          <w:tcPr>
            <w:tcW w:w="1980" w:type="dxa"/>
          </w:tcPr>
          <w:p w14:paraId="3DF28FEF" w14:textId="77777777" w:rsidR="0004500D" w:rsidRDefault="00000000" w:rsidP="00423C15">
            <w:pPr>
              <w:pStyle w:val="Compact"/>
              <w:jc w:val="both"/>
            </w:pPr>
            <w:r>
              <w:rPr>
                <w:rStyle w:val="VerbatimChar"/>
              </w:rPr>
              <w:t>{ name, email, password, code }</w:t>
            </w:r>
          </w:p>
        </w:tc>
        <w:tc>
          <w:tcPr>
            <w:tcW w:w="1980" w:type="dxa"/>
          </w:tcPr>
          <w:p w14:paraId="1D889E6A" w14:textId="77777777" w:rsidR="0004500D" w:rsidRDefault="00000000" w:rsidP="00423C15">
            <w:pPr>
              <w:pStyle w:val="Compact"/>
              <w:jc w:val="both"/>
            </w:pPr>
            <w:r>
              <w:rPr>
                <w:rStyle w:val="VerbatimChar"/>
              </w:rPr>
              <w:t>{ message }</w:t>
            </w:r>
          </w:p>
        </w:tc>
      </w:tr>
      <w:tr w:rsidR="0004500D" w14:paraId="3E660F64" w14:textId="77777777" w:rsidTr="00423C15">
        <w:tc>
          <w:tcPr>
            <w:tcW w:w="1980" w:type="dxa"/>
          </w:tcPr>
          <w:p w14:paraId="2514FC42" w14:textId="77777777" w:rsidR="0004500D" w:rsidRDefault="00000000" w:rsidP="00423C15">
            <w:pPr>
              <w:pStyle w:val="Compact"/>
              <w:jc w:val="both"/>
            </w:pPr>
            <w:r>
              <w:rPr>
                <w:rStyle w:val="VerbatimChar"/>
              </w:rPr>
              <w:t>POST</w:t>
            </w:r>
          </w:p>
        </w:tc>
        <w:tc>
          <w:tcPr>
            <w:tcW w:w="1980" w:type="dxa"/>
          </w:tcPr>
          <w:p w14:paraId="311E41F3" w14:textId="77777777" w:rsidR="0004500D" w:rsidRDefault="00000000" w:rsidP="00423C15">
            <w:pPr>
              <w:pStyle w:val="Compact"/>
              <w:jc w:val="both"/>
            </w:pPr>
            <w:r>
              <w:rPr>
                <w:rStyle w:val="VerbatimChar"/>
              </w:rPr>
              <w:t>/api/auth/login</w:t>
            </w:r>
          </w:p>
        </w:tc>
        <w:tc>
          <w:tcPr>
            <w:tcW w:w="1980" w:type="dxa"/>
          </w:tcPr>
          <w:p w14:paraId="70D4D62D" w14:textId="77777777" w:rsidR="0004500D" w:rsidRDefault="00000000" w:rsidP="00423C15">
            <w:pPr>
              <w:pStyle w:val="Compact"/>
              <w:jc w:val="both"/>
            </w:pPr>
            <w:r>
              <w:rPr>
                <w:rStyle w:val="VerbatimChar"/>
              </w:rPr>
              <w:t>{ email, password }</w:t>
            </w:r>
          </w:p>
        </w:tc>
        <w:tc>
          <w:tcPr>
            <w:tcW w:w="1980" w:type="dxa"/>
          </w:tcPr>
          <w:p w14:paraId="30296074" w14:textId="77777777" w:rsidR="0004500D" w:rsidRDefault="00000000" w:rsidP="00423C15">
            <w:pPr>
              <w:pStyle w:val="Compact"/>
              <w:jc w:val="both"/>
            </w:pPr>
            <w:r>
              <w:rPr>
                <w:rStyle w:val="VerbatimChar"/>
              </w:rPr>
              <w:t>{ token, user: { name, email } }</w:t>
            </w:r>
          </w:p>
        </w:tc>
      </w:tr>
      <w:tr w:rsidR="0004500D" w14:paraId="4934B1FC" w14:textId="77777777" w:rsidTr="00423C15">
        <w:tc>
          <w:tcPr>
            <w:tcW w:w="1980" w:type="dxa"/>
          </w:tcPr>
          <w:p w14:paraId="6C695394" w14:textId="77777777" w:rsidR="0004500D" w:rsidRDefault="00000000" w:rsidP="00423C15">
            <w:pPr>
              <w:pStyle w:val="Compact"/>
              <w:jc w:val="both"/>
            </w:pPr>
            <w:r>
              <w:rPr>
                <w:rStyle w:val="VerbatimChar"/>
              </w:rPr>
              <w:t>GET</w:t>
            </w:r>
          </w:p>
        </w:tc>
        <w:tc>
          <w:tcPr>
            <w:tcW w:w="1980" w:type="dxa"/>
          </w:tcPr>
          <w:p w14:paraId="1FB85652" w14:textId="77777777" w:rsidR="0004500D" w:rsidRDefault="00000000" w:rsidP="00423C15">
            <w:pPr>
              <w:pStyle w:val="Compact"/>
              <w:jc w:val="both"/>
            </w:pPr>
            <w:r>
              <w:rPr>
                <w:rStyle w:val="VerbatimChar"/>
              </w:rPr>
              <w:t>/api/health</w:t>
            </w:r>
          </w:p>
        </w:tc>
        <w:tc>
          <w:tcPr>
            <w:tcW w:w="1980" w:type="dxa"/>
          </w:tcPr>
          <w:p w14:paraId="7DD43D82" w14:textId="77777777" w:rsidR="0004500D" w:rsidRDefault="00000000" w:rsidP="00423C15">
            <w:pPr>
              <w:pStyle w:val="Compact"/>
              <w:jc w:val="both"/>
            </w:pPr>
            <w:r>
              <w:t>—</w:t>
            </w:r>
          </w:p>
        </w:tc>
        <w:tc>
          <w:tcPr>
            <w:tcW w:w="1980" w:type="dxa"/>
          </w:tcPr>
          <w:p w14:paraId="5248AD7F" w14:textId="77777777" w:rsidR="0004500D" w:rsidRDefault="00000000" w:rsidP="00423C15">
            <w:pPr>
              <w:pStyle w:val="Compact"/>
              <w:jc w:val="both"/>
            </w:pPr>
            <w:r>
              <w:rPr>
                <w:rStyle w:val="VerbatimChar"/>
              </w:rPr>
              <w:t>{ status, service, timestamp }</w:t>
            </w:r>
          </w:p>
        </w:tc>
      </w:tr>
      <w:tr w:rsidR="0004500D" w14:paraId="7C7949AC" w14:textId="77777777" w:rsidTr="00423C15">
        <w:tc>
          <w:tcPr>
            <w:tcW w:w="1980" w:type="dxa"/>
          </w:tcPr>
          <w:p w14:paraId="059CEA04" w14:textId="77777777" w:rsidR="0004500D" w:rsidRDefault="00000000" w:rsidP="00423C15">
            <w:pPr>
              <w:pStyle w:val="Compact"/>
              <w:jc w:val="both"/>
            </w:pPr>
            <w:r>
              <w:rPr>
                <w:rStyle w:val="VerbatimChar"/>
              </w:rPr>
              <w:t>POST</w:t>
            </w:r>
          </w:p>
        </w:tc>
        <w:tc>
          <w:tcPr>
            <w:tcW w:w="1980" w:type="dxa"/>
          </w:tcPr>
          <w:p w14:paraId="6FCA4A48" w14:textId="77777777" w:rsidR="0004500D" w:rsidRDefault="00000000" w:rsidP="00423C15">
            <w:pPr>
              <w:pStyle w:val="Compact"/>
              <w:jc w:val="both"/>
            </w:pPr>
            <w:r>
              <w:rPr>
                <w:rStyle w:val="VerbatimChar"/>
              </w:rPr>
              <w:t>/api/query</w:t>
            </w:r>
          </w:p>
        </w:tc>
        <w:tc>
          <w:tcPr>
            <w:tcW w:w="1980" w:type="dxa"/>
          </w:tcPr>
          <w:p w14:paraId="3E909A27" w14:textId="77777777" w:rsidR="0004500D" w:rsidRDefault="00000000" w:rsidP="00423C15">
            <w:pPr>
              <w:pStyle w:val="Compact"/>
              <w:jc w:val="both"/>
            </w:pPr>
            <w:r>
              <w:rPr>
                <w:rStyle w:val="VerbatimChar"/>
              </w:rPr>
              <w:t>{ sql }</w:t>
            </w:r>
          </w:p>
        </w:tc>
        <w:tc>
          <w:tcPr>
            <w:tcW w:w="1980" w:type="dxa"/>
          </w:tcPr>
          <w:p w14:paraId="4C769685" w14:textId="77777777" w:rsidR="0004500D" w:rsidRDefault="00000000" w:rsidP="00423C15">
            <w:pPr>
              <w:pStyle w:val="Compact"/>
              <w:jc w:val="both"/>
            </w:pPr>
            <w:r>
              <w:rPr>
                <w:rStyle w:val="VerbatimChar"/>
              </w:rPr>
              <w:t>{ columns, rows, fields, affectedRows, executionTimeMs }</w:t>
            </w:r>
          </w:p>
        </w:tc>
      </w:tr>
      <w:tr w:rsidR="0004500D" w14:paraId="4E69E0D7" w14:textId="77777777" w:rsidTr="00423C15">
        <w:tc>
          <w:tcPr>
            <w:tcW w:w="1980" w:type="dxa"/>
          </w:tcPr>
          <w:p w14:paraId="540C5820" w14:textId="77777777" w:rsidR="0004500D" w:rsidRDefault="00000000" w:rsidP="00423C15">
            <w:pPr>
              <w:pStyle w:val="Compact"/>
              <w:jc w:val="both"/>
            </w:pPr>
            <w:r>
              <w:rPr>
                <w:rStyle w:val="VerbatimChar"/>
              </w:rPr>
              <w:t>POST</w:t>
            </w:r>
          </w:p>
        </w:tc>
        <w:tc>
          <w:tcPr>
            <w:tcW w:w="1980" w:type="dxa"/>
          </w:tcPr>
          <w:p w14:paraId="789D9B37" w14:textId="77777777" w:rsidR="0004500D" w:rsidRDefault="00000000" w:rsidP="00423C15">
            <w:pPr>
              <w:pStyle w:val="Compact"/>
              <w:jc w:val="both"/>
            </w:pPr>
            <w:r>
              <w:rPr>
                <w:rStyle w:val="VerbatimChar"/>
              </w:rPr>
              <w:t>/api/databases</w:t>
            </w:r>
          </w:p>
        </w:tc>
        <w:tc>
          <w:tcPr>
            <w:tcW w:w="1980" w:type="dxa"/>
          </w:tcPr>
          <w:p w14:paraId="515873C8" w14:textId="77777777" w:rsidR="0004500D" w:rsidRDefault="00000000" w:rsidP="00423C15">
            <w:pPr>
              <w:pStyle w:val="Compact"/>
              <w:jc w:val="both"/>
            </w:pPr>
            <w:r>
              <w:t>—</w:t>
            </w:r>
          </w:p>
        </w:tc>
        <w:tc>
          <w:tcPr>
            <w:tcW w:w="1980" w:type="dxa"/>
          </w:tcPr>
          <w:p w14:paraId="495EA196" w14:textId="77777777" w:rsidR="0004500D" w:rsidRDefault="00000000" w:rsidP="00423C15">
            <w:pPr>
              <w:pStyle w:val="Compact"/>
              <w:jc w:val="both"/>
            </w:pPr>
            <w:r>
              <w:rPr>
                <w:rStyle w:val="VerbatimChar"/>
              </w:rPr>
              <w:t>{ databases: string[] }</w:t>
            </w:r>
          </w:p>
        </w:tc>
      </w:tr>
      <w:tr w:rsidR="0004500D" w14:paraId="12834655" w14:textId="77777777" w:rsidTr="00423C15">
        <w:tc>
          <w:tcPr>
            <w:tcW w:w="1980" w:type="dxa"/>
          </w:tcPr>
          <w:p w14:paraId="4EE380C8" w14:textId="77777777" w:rsidR="0004500D" w:rsidRDefault="00000000" w:rsidP="00423C15">
            <w:pPr>
              <w:pStyle w:val="Compact"/>
              <w:jc w:val="both"/>
            </w:pPr>
            <w:r>
              <w:rPr>
                <w:rStyle w:val="VerbatimChar"/>
              </w:rPr>
              <w:t>DELETE</w:t>
            </w:r>
          </w:p>
        </w:tc>
        <w:tc>
          <w:tcPr>
            <w:tcW w:w="1980" w:type="dxa"/>
          </w:tcPr>
          <w:p w14:paraId="08D048FC" w14:textId="77777777" w:rsidR="0004500D" w:rsidRDefault="00000000" w:rsidP="00423C15">
            <w:pPr>
              <w:pStyle w:val="Compact"/>
              <w:jc w:val="both"/>
            </w:pPr>
            <w:r>
              <w:rPr>
                <w:rStyle w:val="VerbatimChar"/>
              </w:rPr>
              <w:t>/api/databases</w:t>
            </w:r>
          </w:p>
        </w:tc>
        <w:tc>
          <w:tcPr>
            <w:tcW w:w="1980" w:type="dxa"/>
          </w:tcPr>
          <w:p w14:paraId="398C943C" w14:textId="77777777" w:rsidR="0004500D" w:rsidRDefault="00000000" w:rsidP="00423C15">
            <w:pPr>
              <w:pStyle w:val="Compact"/>
              <w:jc w:val="both"/>
            </w:pPr>
            <w:r>
              <w:rPr>
                <w:rStyle w:val="VerbatimChar"/>
              </w:rPr>
              <w:t>{ database }</w:t>
            </w:r>
          </w:p>
        </w:tc>
        <w:tc>
          <w:tcPr>
            <w:tcW w:w="1980" w:type="dxa"/>
          </w:tcPr>
          <w:p w14:paraId="611F8D79" w14:textId="77777777" w:rsidR="0004500D" w:rsidRDefault="00000000" w:rsidP="00423C15">
            <w:pPr>
              <w:pStyle w:val="Compact"/>
              <w:jc w:val="both"/>
            </w:pPr>
            <w:r>
              <w:rPr>
                <w:rStyle w:val="VerbatimChar"/>
              </w:rPr>
              <w:t>{ status, database }</w:t>
            </w:r>
          </w:p>
        </w:tc>
      </w:tr>
      <w:tr w:rsidR="0004500D" w14:paraId="37BACDF9" w14:textId="77777777" w:rsidTr="00423C15">
        <w:tc>
          <w:tcPr>
            <w:tcW w:w="1980" w:type="dxa"/>
          </w:tcPr>
          <w:p w14:paraId="512DE985" w14:textId="77777777" w:rsidR="0004500D" w:rsidRDefault="00000000" w:rsidP="00423C15">
            <w:pPr>
              <w:pStyle w:val="Compact"/>
              <w:jc w:val="both"/>
            </w:pPr>
            <w:r>
              <w:rPr>
                <w:rStyle w:val="VerbatimChar"/>
              </w:rPr>
              <w:t>POST</w:t>
            </w:r>
          </w:p>
        </w:tc>
        <w:tc>
          <w:tcPr>
            <w:tcW w:w="1980" w:type="dxa"/>
          </w:tcPr>
          <w:p w14:paraId="69646775" w14:textId="77777777" w:rsidR="0004500D" w:rsidRDefault="00000000" w:rsidP="00423C15">
            <w:pPr>
              <w:pStyle w:val="Compact"/>
              <w:jc w:val="both"/>
            </w:pPr>
            <w:r>
              <w:rPr>
                <w:rStyle w:val="VerbatimChar"/>
              </w:rPr>
              <w:t>/api/tables</w:t>
            </w:r>
          </w:p>
        </w:tc>
        <w:tc>
          <w:tcPr>
            <w:tcW w:w="1980" w:type="dxa"/>
          </w:tcPr>
          <w:p w14:paraId="4BE1F308" w14:textId="77777777" w:rsidR="0004500D" w:rsidRDefault="00000000" w:rsidP="00423C15">
            <w:pPr>
              <w:pStyle w:val="Compact"/>
              <w:jc w:val="both"/>
            </w:pPr>
            <w:r>
              <w:rPr>
                <w:rStyle w:val="VerbatimChar"/>
              </w:rPr>
              <w:t>{ database }</w:t>
            </w:r>
          </w:p>
        </w:tc>
        <w:tc>
          <w:tcPr>
            <w:tcW w:w="1980" w:type="dxa"/>
          </w:tcPr>
          <w:p w14:paraId="36355997" w14:textId="77777777" w:rsidR="0004500D" w:rsidRDefault="00000000" w:rsidP="00423C15">
            <w:pPr>
              <w:pStyle w:val="Compact"/>
              <w:jc w:val="both"/>
            </w:pPr>
            <w:r>
              <w:rPr>
                <w:rStyle w:val="VerbatimChar"/>
              </w:rPr>
              <w:t>{ tables: string[] }</w:t>
            </w:r>
          </w:p>
        </w:tc>
      </w:tr>
      <w:tr w:rsidR="0004500D" w14:paraId="01A0F1F3" w14:textId="77777777" w:rsidTr="00423C15">
        <w:tc>
          <w:tcPr>
            <w:tcW w:w="1980" w:type="dxa"/>
          </w:tcPr>
          <w:p w14:paraId="147C9450" w14:textId="77777777" w:rsidR="0004500D" w:rsidRDefault="00000000" w:rsidP="00423C15">
            <w:pPr>
              <w:pStyle w:val="Compact"/>
              <w:jc w:val="both"/>
            </w:pPr>
            <w:r>
              <w:rPr>
                <w:rStyle w:val="VerbatimChar"/>
              </w:rPr>
              <w:t>POST</w:t>
            </w:r>
          </w:p>
        </w:tc>
        <w:tc>
          <w:tcPr>
            <w:tcW w:w="1980" w:type="dxa"/>
          </w:tcPr>
          <w:p w14:paraId="0A528626" w14:textId="77777777" w:rsidR="0004500D" w:rsidRDefault="00000000" w:rsidP="00423C15">
            <w:pPr>
              <w:pStyle w:val="Compact"/>
              <w:jc w:val="both"/>
            </w:pPr>
            <w:r>
              <w:rPr>
                <w:rStyle w:val="VerbatimChar"/>
              </w:rPr>
              <w:t>/api/schema</w:t>
            </w:r>
          </w:p>
        </w:tc>
        <w:tc>
          <w:tcPr>
            <w:tcW w:w="1980" w:type="dxa"/>
          </w:tcPr>
          <w:p w14:paraId="1AF1256A" w14:textId="77777777" w:rsidR="0004500D" w:rsidRDefault="00000000" w:rsidP="00423C15">
            <w:pPr>
              <w:pStyle w:val="Compact"/>
              <w:jc w:val="both"/>
            </w:pPr>
            <w:r>
              <w:rPr>
                <w:rStyle w:val="VerbatimChar"/>
              </w:rPr>
              <w:t>{ database }</w:t>
            </w:r>
          </w:p>
        </w:tc>
        <w:tc>
          <w:tcPr>
            <w:tcW w:w="1980" w:type="dxa"/>
          </w:tcPr>
          <w:p w14:paraId="30352388" w14:textId="77777777" w:rsidR="0004500D" w:rsidRDefault="00000000" w:rsidP="00423C15">
            <w:pPr>
              <w:pStyle w:val="Compact"/>
              <w:jc w:val="both"/>
            </w:pPr>
            <w:r>
              <w:rPr>
                <w:rStyle w:val="VerbatimChar"/>
              </w:rPr>
              <w:t>{ database, tables, relations }</w:t>
            </w:r>
          </w:p>
        </w:tc>
      </w:tr>
      <w:tr w:rsidR="0004500D" w14:paraId="34B3EFEC" w14:textId="77777777" w:rsidTr="00423C15">
        <w:tc>
          <w:tcPr>
            <w:tcW w:w="1980" w:type="dxa"/>
          </w:tcPr>
          <w:p w14:paraId="166EAD14" w14:textId="77777777" w:rsidR="0004500D" w:rsidRDefault="00000000" w:rsidP="00423C15">
            <w:pPr>
              <w:pStyle w:val="Compact"/>
              <w:jc w:val="both"/>
            </w:pPr>
            <w:r>
              <w:rPr>
                <w:rStyle w:val="VerbatimChar"/>
              </w:rPr>
              <w:t>POST</w:t>
            </w:r>
          </w:p>
        </w:tc>
        <w:tc>
          <w:tcPr>
            <w:tcW w:w="1980" w:type="dxa"/>
          </w:tcPr>
          <w:p w14:paraId="2EF29BC7" w14:textId="77777777" w:rsidR="0004500D" w:rsidRDefault="00000000" w:rsidP="00423C15">
            <w:pPr>
              <w:pStyle w:val="Compact"/>
              <w:jc w:val="both"/>
            </w:pPr>
            <w:r>
              <w:rPr>
                <w:rStyle w:val="VerbatimChar"/>
              </w:rPr>
              <w:t>/api/designer/charsets</w:t>
            </w:r>
          </w:p>
        </w:tc>
        <w:tc>
          <w:tcPr>
            <w:tcW w:w="1980" w:type="dxa"/>
          </w:tcPr>
          <w:p w14:paraId="2C4EF986" w14:textId="77777777" w:rsidR="0004500D" w:rsidRDefault="00000000" w:rsidP="00423C15">
            <w:pPr>
              <w:pStyle w:val="Compact"/>
              <w:jc w:val="both"/>
            </w:pPr>
            <w:r>
              <w:t>—</w:t>
            </w:r>
          </w:p>
        </w:tc>
        <w:tc>
          <w:tcPr>
            <w:tcW w:w="1980" w:type="dxa"/>
          </w:tcPr>
          <w:p w14:paraId="6CC74BCD" w14:textId="77777777" w:rsidR="0004500D" w:rsidRDefault="00000000" w:rsidP="00423C15">
            <w:pPr>
              <w:pStyle w:val="Compact"/>
              <w:jc w:val="both"/>
            </w:pPr>
            <w:r>
              <w:rPr>
                <w:rStyle w:val="VerbatimChar"/>
              </w:rPr>
              <w:t>{ charsets, collations }</w:t>
            </w:r>
          </w:p>
        </w:tc>
      </w:tr>
      <w:tr w:rsidR="0004500D" w14:paraId="5469AB08" w14:textId="77777777" w:rsidTr="00423C15">
        <w:tc>
          <w:tcPr>
            <w:tcW w:w="1980" w:type="dxa"/>
          </w:tcPr>
          <w:p w14:paraId="7607F6F0" w14:textId="77777777" w:rsidR="0004500D" w:rsidRDefault="00000000" w:rsidP="00423C15">
            <w:pPr>
              <w:pStyle w:val="Compact"/>
              <w:jc w:val="both"/>
            </w:pPr>
            <w:r>
              <w:rPr>
                <w:rStyle w:val="VerbatimChar"/>
              </w:rPr>
              <w:t>POST</w:t>
            </w:r>
          </w:p>
        </w:tc>
        <w:tc>
          <w:tcPr>
            <w:tcW w:w="1980" w:type="dxa"/>
          </w:tcPr>
          <w:p w14:paraId="2A995CF6" w14:textId="77777777" w:rsidR="0004500D" w:rsidRDefault="00000000" w:rsidP="00423C15">
            <w:pPr>
              <w:pStyle w:val="Compact"/>
              <w:jc w:val="both"/>
            </w:pPr>
            <w:r>
              <w:rPr>
                <w:rStyle w:val="VerbatimChar"/>
              </w:rPr>
              <w:t>/api/designer/create-database</w:t>
            </w:r>
          </w:p>
        </w:tc>
        <w:tc>
          <w:tcPr>
            <w:tcW w:w="1980" w:type="dxa"/>
          </w:tcPr>
          <w:p w14:paraId="589001F0" w14:textId="77777777" w:rsidR="0004500D" w:rsidRDefault="00000000" w:rsidP="00423C15">
            <w:pPr>
              <w:pStyle w:val="Compact"/>
              <w:jc w:val="both"/>
            </w:pPr>
            <w:r>
              <w:rPr>
                <w:rStyle w:val="VerbatimChar"/>
              </w:rPr>
              <w:t>{ definition }</w:t>
            </w:r>
          </w:p>
        </w:tc>
        <w:tc>
          <w:tcPr>
            <w:tcW w:w="1980" w:type="dxa"/>
          </w:tcPr>
          <w:p w14:paraId="27A73359" w14:textId="77777777" w:rsidR="0004500D" w:rsidRDefault="00000000" w:rsidP="00423C15">
            <w:pPr>
              <w:pStyle w:val="Compact"/>
              <w:jc w:val="both"/>
            </w:pPr>
            <w:r>
              <w:rPr>
                <w:rStyle w:val="VerbatimChar"/>
              </w:rPr>
              <w:t>{ status, statements }</w:t>
            </w:r>
          </w:p>
        </w:tc>
      </w:tr>
      <w:tr w:rsidR="0004500D" w14:paraId="6F36EBC9" w14:textId="77777777" w:rsidTr="00423C15">
        <w:tc>
          <w:tcPr>
            <w:tcW w:w="1980" w:type="dxa"/>
          </w:tcPr>
          <w:p w14:paraId="74D3399B" w14:textId="77777777" w:rsidR="0004500D" w:rsidRDefault="00000000" w:rsidP="00423C15">
            <w:pPr>
              <w:pStyle w:val="Compact"/>
              <w:jc w:val="both"/>
            </w:pPr>
            <w:r>
              <w:rPr>
                <w:rStyle w:val="VerbatimChar"/>
              </w:rPr>
              <w:t>POST</w:t>
            </w:r>
          </w:p>
        </w:tc>
        <w:tc>
          <w:tcPr>
            <w:tcW w:w="1980" w:type="dxa"/>
          </w:tcPr>
          <w:p w14:paraId="6655D822" w14:textId="77777777" w:rsidR="0004500D" w:rsidRDefault="00000000" w:rsidP="00423C15">
            <w:pPr>
              <w:pStyle w:val="Compact"/>
              <w:jc w:val="both"/>
            </w:pPr>
            <w:r>
              <w:rPr>
                <w:rStyle w:val="VerbatimChar"/>
              </w:rPr>
              <w:t>/api/designer/create-table</w:t>
            </w:r>
          </w:p>
        </w:tc>
        <w:tc>
          <w:tcPr>
            <w:tcW w:w="1980" w:type="dxa"/>
          </w:tcPr>
          <w:p w14:paraId="06516EB1" w14:textId="77777777" w:rsidR="0004500D" w:rsidRDefault="00000000" w:rsidP="00423C15">
            <w:pPr>
              <w:pStyle w:val="Compact"/>
              <w:jc w:val="both"/>
            </w:pPr>
            <w:r>
              <w:rPr>
                <w:rStyle w:val="VerbatimChar"/>
              </w:rPr>
              <w:t>{ definition }</w:t>
            </w:r>
          </w:p>
        </w:tc>
        <w:tc>
          <w:tcPr>
            <w:tcW w:w="1980" w:type="dxa"/>
          </w:tcPr>
          <w:p w14:paraId="7D1023B6" w14:textId="77777777" w:rsidR="0004500D" w:rsidRDefault="00000000" w:rsidP="00423C15">
            <w:pPr>
              <w:pStyle w:val="Compact"/>
              <w:jc w:val="both"/>
            </w:pPr>
            <w:r>
              <w:rPr>
                <w:rStyle w:val="VerbatimChar"/>
              </w:rPr>
              <w:t>{ status, statements, warnings }</w:t>
            </w:r>
          </w:p>
        </w:tc>
      </w:tr>
      <w:tr w:rsidR="0004500D" w14:paraId="117CB163" w14:textId="77777777" w:rsidTr="00423C15">
        <w:tc>
          <w:tcPr>
            <w:tcW w:w="1980" w:type="dxa"/>
          </w:tcPr>
          <w:p w14:paraId="290062CD" w14:textId="77777777" w:rsidR="0004500D" w:rsidRDefault="00000000" w:rsidP="00423C15">
            <w:pPr>
              <w:pStyle w:val="Compact"/>
              <w:jc w:val="both"/>
            </w:pPr>
            <w:r>
              <w:rPr>
                <w:rStyle w:val="VerbatimChar"/>
              </w:rPr>
              <w:t>POST</w:t>
            </w:r>
          </w:p>
        </w:tc>
        <w:tc>
          <w:tcPr>
            <w:tcW w:w="1980" w:type="dxa"/>
          </w:tcPr>
          <w:p w14:paraId="0EDB11CA" w14:textId="77777777" w:rsidR="0004500D" w:rsidRDefault="00000000" w:rsidP="00423C15">
            <w:pPr>
              <w:pStyle w:val="Compact"/>
              <w:jc w:val="both"/>
            </w:pPr>
            <w:r>
              <w:rPr>
                <w:rStyle w:val="VerbatimChar"/>
              </w:rPr>
              <w:t>/api/designer/alter-table</w:t>
            </w:r>
          </w:p>
        </w:tc>
        <w:tc>
          <w:tcPr>
            <w:tcW w:w="1980" w:type="dxa"/>
          </w:tcPr>
          <w:p w14:paraId="05463885" w14:textId="77777777" w:rsidR="0004500D" w:rsidRDefault="00000000" w:rsidP="00423C15">
            <w:pPr>
              <w:pStyle w:val="Compact"/>
              <w:jc w:val="both"/>
            </w:pPr>
            <w:r>
              <w:rPr>
                <w:rStyle w:val="VerbatimChar"/>
              </w:rPr>
              <w:t>{ original, edited }</w:t>
            </w:r>
          </w:p>
        </w:tc>
        <w:tc>
          <w:tcPr>
            <w:tcW w:w="1980" w:type="dxa"/>
          </w:tcPr>
          <w:p w14:paraId="71F2FA64" w14:textId="77777777" w:rsidR="0004500D" w:rsidRDefault="00000000" w:rsidP="00423C15">
            <w:pPr>
              <w:pStyle w:val="Compact"/>
              <w:jc w:val="both"/>
            </w:pPr>
            <w:r>
              <w:rPr>
                <w:rStyle w:val="VerbatimChar"/>
              </w:rPr>
              <w:t>{ status, statements, warnings }</w:t>
            </w:r>
          </w:p>
        </w:tc>
      </w:tr>
      <w:tr w:rsidR="0004500D" w14:paraId="046DE0D4" w14:textId="77777777" w:rsidTr="00423C15">
        <w:tc>
          <w:tcPr>
            <w:tcW w:w="1980" w:type="dxa"/>
          </w:tcPr>
          <w:p w14:paraId="77ADDB88" w14:textId="77777777" w:rsidR="0004500D" w:rsidRDefault="00000000" w:rsidP="00423C15">
            <w:pPr>
              <w:pStyle w:val="Compact"/>
              <w:jc w:val="both"/>
            </w:pPr>
            <w:r>
              <w:rPr>
                <w:rStyle w:val="VerbatimChar"/>
              </w:rPr>
              <w:lastRenderedPageBreak/>
              <w:t>POST</w:t>
            </w:r>
          </w:p>
        </w:tc>
        <w:tc>
          <w:tcPr>
            <w:tcW w:w="1980" w:type="dxa"/>
          </w:tcPr>
          <w:p w14:paraId="63CBF5ED" w14:textId="77777777" w:rsidR="0004500D" w:rsidRDefault="00000000" w:rsidP="00423C15">
            <w:pPr>
              <w:pStyle w:val="Compact"/>
              <w:jc w:val="both"/>
            </w:pPr>
            <w:r>
              <w:rPr>
                <w:rStyle w:val="VerbatimChar"/>
              </w:rPr>
              <w:t>/api/designer/table-structure</w:t>
            </w:r>
          </w:p>
        </w:tc>
        <w:tc>
          <w:tcPr>
            <w:tcW w:w="1980" w:type="dxa"/>
          </w:tcPr>
          <w:p w14:paraId="22A67950" w14:textId="77777777" w:rsidR="0004500D" w:rsidRDefault="00000000" w:rsidP="00423C15">
            <w:pPr>
              <w:pStyle w:val="Compact"/>
              <w:jc w:val="both"/>
            </w:pPr>
            <w:r>
              <w:rPr>
                <w:rStyle w:val="VerbatimChar"/>
              </w:rPr>
              <w:t>{ database, table }</w:t>
            </w:r>
          </w:p>
        </w:tc>
        <w:tc>
          <w:tcPr>
            <w:tcW w:w="1980" w:type="dxa"/>
          </w:tcPr>
          <w:p w14:paraId="6788C156" w14:textId="77777777" w:rsidR="0004500D" w:rsidRDefault="00000000" w:rsidP="00423C15">
            <w:pPr>
              <w:pStyle w:val="Compact"/>
              <w:jc w:val="both"/>
            </w:pPr>
            <w:r>
              <w:rPr>
                <w:rStyle w:val="VerbatimChar"/>
              </w:rPr>
              <w:t>{ table: estructura }</w:t>
            </w:r>
          </w:p>
        </w:tc>
      </w:tr>
      <w:tr w:rsidR="0004500D" w14:paraId="266FCC07" w14:textId="77777777" w:rsidTr="00423C15">
        <w:tc>
          <w:tcPr>
            <w:tcW w:w="1980" w:type="dxa"/>
          </w:tcPr>
          <w:p w14:paraId="0656DDAA" w14:textId="77777777" w:rsidR="0004500D" w:rsidRDefault="00000000" w:rsidP="00423C15">
            <w:pPr>
              <w:pStyle w:val="Compact"/>
              <w:jc w:val="both"/>
            </w:pPr>
            <w:r>
              <w:rPr>
                <w:rStyle w:val="VerbatimChar"/>
              </w:rPr>
              <w:t>POST</w:t>
            </w:r>
          </w:p>
        </w:tc>
        <w:tc>
          <w:tcPr>
            <w:tcW w:w="1980" w:type="dxa"/>
          </w:tcPr>
          <w:p w14:paraId="4D828285" w14:textId="77777777" w:rsidR="0004500D" w:rsidRDefault="00000000" w:rsidP="00423C15">
            <w:pPr>
              <w:pStyle w:val="Compact"/>
              <w:jc w:val="both"/>
            </w:pPr>
            <w:r>
              <w:rPr>
                <w:rStyle w:val="VerbatimChar"/>
              </w:rPr>
              <w:t>/api/grid/apply</w:t>
            </w:r>
          </w:p>
        </w:tc>
        <w:tc>
          <w:tcPr>
            <w:tcW w:w="1980" w:type="dxa"/>
          </w:tcPr>
          <w:p w14:paraId="22D61843" w14:textId="77777777" w:rsidR="0004500D" w:rsidRDefault="00000000" w:rsidP="00423C15">
            <w:pPr>
              <w:pStyle w:val="Compact"/>
              <w:jc w:val="both"/>
            </w:pPr>
            <w:r>
              <w:rPr>
                <w:rStyle w:val="VerbatimChar"/>
              </w:rPr>
              <w:t>{ database, table, changes }</w:t>
            </w:r>
          </w:p>
        </w:tc>
        <w:tc>
          <w:tcPr>
            <w:tcW w:w="1980" w:type="dxa"/>
          </w:tcPr>
          <w:p w14:paraId="0A6D840E" w14:textId="77777777" w:rsidR="0004500D" w:rsidRDefault="00000000" w:rsidP="00423C15">
            <w:pPr>
              <w:pStyle w:val="Compact"/>
              <w:jc w:val="both"/>
            </w:pPr>
            <w:r>
              <w:rPr>
                <w:rStyle w:val="VerbatimChar"/>
              </w:rPr>
              <w:t>{ status, results: [{ type, sql, affectedRows, insertId }] }</w:t>
            </w:r>
          </w:p>
        </w:tc>
      </w:tr>
      <w:tr w:rsidR="0004500D" w14:paraId="3B38F701" w14:textId="77777777" w:rsidTr="00423C15">
        <w:tc>
          <w:tcPr>
            <w:tcW w:w="1980" w:type="dxa"/>
          </w:tcPr>
          <w:p w14:paraId="29F2F233" w14:textId="77777777" w:rsidR="0004500D" w:rsidRDefault="00000000" w:rsidP="00423C15">
            <w:pPr>
              <w:pStyle w:val="Compact"/>
              <w:jc w:val="both"/>
            </w:pPr>
            <w:r>
              <w:rPr>
                <w:rStyle w:val="VerbatimChar"/>
              </w:rPr>
              <w:t>POST</w:t>
            </w:r>
          </w:p>
        </w:tc>
        <w:tc>
          <w:tcPr>
            <w:tcW w:w="1980" w:type="dxa"/>
          </w:tcPr>
          <w:p w14:paraId="68425735" w14:textId="77777777" w:rsidR="0004500D" w:rsidRDefault="00000000" w:rsidP="00423C15">
            <w:pPr>
              <w:pStyle w:val="Compact"/>
              <w:jc w:val="both"/>
            </w:pPr>
            <w:r>
              <w:rPr>
                <w:rStyle w:val="VerbatimChar"/>
              </w:rPr>
              <w:t>/api/backup</w:t>
            </w:r>
          </w:p>
        </w:tc>
        <w:tc>
          <w:tcPr>
            <w:tcW w:w="1980" w:type="dxa"/>
          </w:tcPr>
          <w:p w14:paraId="54186D6F" w14:textId="77777777" w:rsidR="0004500D" w:rsidRDefault="00000000" w:rsidP="00423C15">
            <w:pPr>
              <w:pStyle w:val="Compact"/>
              <w:jc w:val="both"/>
            </w:pPr>
            <w:r>
              <w:rPr>
                <w:rStyle w:val="VerbatimChar"/>
              </w:rPr>
              <w:t>{ database, options }</w:t>
            </w:r>
          </w:p>
        </w:tc>
        <w:tc>
          <w:tcPr>
            <w:tcW w:w="1980" w:type="dxa"/>
          </w:tcPr>
          <w:p w14:paraId="482B2BB7" w14:textId="77777777" w:rsidR="0004500D" w:rsidRDefault="00000000" w:rsidP="00423C15">
            <w:pPr>
              <w:pStyle w:val="Compact"/>
              <w:jc w:val="both"/>
            </w:pPr>
            <w:r>
              <w:t xml:space="preserve">Archivo </w:t>
            </w:r>
            <w:r>
              <w:rPr>
                <w:rStyle w:val="VerbatimChar"/>
              </w:rPr>
              <w:t>.sql</w:t>
            </w:r>
            <w:r>
              <w:t xml:space="preserve"> + cabecera </w:t>
            </w:r>
            <w:r>
              <w:rPr>
                <w:rStyle w:val="VerbatimChar"/>
              </w:rPr>
              <w:t>X-Backup-Summary</w:t>
            </w:r>
          </w:p>
        </w:tc>
      </w:tr>
      <w:tr w:rsidR="0004500D" w14:paraId="677227D6" w14:textId="77777777" w:rsidTr="00423C15">
        <w:tc>
          <w:tcPr>
            <w:tcW w:w="1980" w:type="dxa"/>
          </w:tcPr>
          <w:p w14:paraId="1368ADF1" w14:textId="77777777" w:rsidR="0004500D" w:rsidRDefault="00000000" w:rsidP="00423C15">
            <w:pPr>
              <w:pStyle w:val="Compact"/>
              <w:jc w:val="both"/>
            </w:pPr>
            <w:r>
              <w:rPr>
                <w:rStyle w:val="VerbatimChar"/>
              </w:rPr>
              <w:t>POST</w:t>
            </w:r>
          </w:p>
        </w:tc>
        <w:tc>
          <w:tcPr>
            <w:tcW w:w="1980" w:type="dxa"/>
          </w:tcPr>
          <w:p w14:paraId="31E5C274" w14:textId="77777777" w:rsidR="0004500D" w:rsidRDefault="00000000" w:rsidP="00423C15">
            <w:pPr>
              <w:pStyle w:val="Compact"/>
              <w:jc w:val="both"/>
            </w:pPr>
            <w:r>
              <w:rPr>
                <w:rStyle w:val="VerbatimChar"/>
              </w:rPr>
              <w:t>/api/restore</w:t>
            </w:r>
          </w:p>
        </w:tc>
        <w:tc>
          <w:tcPr>
            <w:tcW w:w="1980" w:type="dxa"/>
          </w:tcPr>
          <w:p w14:paraId="5661B60E" w14:textId="77777777" w:rsidR="0004500D" w:rsidRDefault="00000000" w:rsidP="00423C15">
            <w:pPr>
              <w:pStyle w:val="Compact"/>
              <w:jc w:val="both"/>
            </w:pPr>
            <w:r>
              <w:rPr>
                <w:rStyle w:val="VerbatimChar"/>
              </w:rPr>
              <w:t>{ database, createIfMissing, sql }</w:t>
            </w:r>
          </w:p>
        </w:tc>
        <w:tc>
          <w:tcPr>
            <w:tcW w:w="1980" w:type="dxa"/>
          </w:tcPr>
          <w:p w14:paraId="7D920FB9" w14:textId="77777777" w:rsidR="0004500D" w:rsidRDefault="00000000" w:rsidP="00423C15">
            <w:pPr>
              <w:pStyle w:val="Compact"/>
              <w:jc w:val="both"/>
            </w:pPr>
            <w:r>
              <w:rPr>
                <w:rStyle w:val="VerbatimChar"/>
              </w:rPr>
              <w:t>{ status, executed, total, timeMs }</w:t>
            </w:r>
          </w:p>
        </w:tc>
      </w:tr>
    </w:tbl>
    <w:p w14:paraId="216F31DB" w14:textId="77777777" w:rsidR="0004500D" w:rsidRDefault="00000000" w:rsidP="00423C15">
      <w:pPr>
        <w:pStyle w:val="Textoindependiente"/>
        <w:jc w:val="both"/>
      </w:pPr>
      <w:r>
        <w:rPr>
          <w:b/>
          <w:bCs/>
        </w:rPr>
        <w:t xml:space="preserve">Metadatos de campo en </w:t>
      </w:r>
      <w:r>
        <w:rPr>
          <w:rStyle w:val="VerbatimChar"/>
          <w:b/>
          <w:bCs/>
        </w:rPr>
        <w:t>/api/query</w:t>
      </w:r>
      <w:r>
        <w:rPr>
          <w:b/>
          <w:bCs/>
        </w:rPr>
        <w:t>.</w:t>
      </w:r>
      <w:r>
        <w:t xml:space="preserve"> Cada elemento de </w:t>
      </w:r>
      <w:r>
        <w:rPr>
          <w:rStyle w:val="VerbatimChar"/>
        </w:rPr>
        <w:t>fields</w:t>
      </w:r>
      <w:r>
        <w:t xml:space="preserve"> describe el origen real de la columna, lo que habilita los filtros tipados y la detección de resultados editables:</w:t>
      </w:r>
    </w:p>
    <w:p w14:paraId="41D874BA" w14:textId="77777777" w:rsidR="0004500D" w:rsidRDefault="00000000" w:rsidP="00423C15">
      <w:pPr>
        <w:pStyle w:val="SourceCode"/>
      </w:pP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"cliente"</w:t>
      </w:r>
      <w:r>
        <w:rPr>
          <w:rStyle w:val="FunctionTok"/>
        </w:rPr>
        <w:t>,</w:t>
      </w:r>
      <w:r>
        <w:rPr>
          <w:rStyle w:val="NormalTok"/>
        </w:rPr>
        <w:t xml:space="preserve"> </w:t>
      </w:r>
      <w:r>
        <w:rPr>
          <w:rStyle w:val="DataTypeTok"/>
        </w:rPr>
        <w:t>"orgName"</w:t>
      </w:r>
      <w:r>
        <w:rPr>
          <w:rStyle w:val="FunctionTok"/>
        </w:rPr>
        <w:t>:</w:t>
      </w:r>
      <w:r>
        <w:rPr>
          <w:rStyle w:val="NormalTok"/>
        </w:rPr>
        <w:t xml:space="preserve"> </w:t>
      </w:r>
      <w:r>
        <w:rPr>
          <w:rStyle w:val="StringTok"/>
        </w:rPr>
        <w:t>"nombre"</w:t>
      </w:r>
      <w:r>
        <w:rPr>
          <w:rStyle w:val="FunctionTok"/>
        </w:rPr>
        <w:t>,</w:t>
      </w:r>
      <w:r>
        <w:rPr>
          <w:rStyle w:val="NormalTok"/>
        </w:rPr>
        <w:t xml:space="preserve"> </w:t>
      </w:r>
      <w:r>
        <w:rPr>
          <w:rStyle w:val="DataTypeTok"/>
        </w:rPr>
        <w:t>"table"</w:t>
      </w:r>
      <w:r>
        <w:rPr>
          <w:rStyle w:val="FunctionTok"/>
        </w:rPr>
        <w:t>:</w:t>
      </w:r>
      <w:r>
        <w:rPr>
          <w:rStyle w:val="NormalTok"/>
        </w:rPr>
        <w:t xml:space="preserve"> </w:t>
      </w:r>
      <w:r>
        <w:rPr>
          <w:rStyle w:val="StringTok"/>
        </w:rPr>
        <w:t>"c"</w:t>
      </w:r>
      <w:r>
        <w:rPr>
          <w:rStyle w:val="FunctionTok"/>
        </w:rPr>
        <w:t>,</w:t>
      </w:r>
      <w:r>
        <w:rPr>
          <w:rStyle w:val="NormalTok"/>
        </w:rPr>
        <w:t xml:space="preserve"> </w:t>
      </w:r>
      <w:r>
        <w:rPr>
          <w:rStyle w:val="DataTypeTok"/>
        </w:rPr>
        <w:t>"orgTable"</w:t>
      </w:r>
      <w:r>
        <w:rPr>
          <w:rStyle w:val="FunctionTok"/>
        </w:rPr>
        <w:t>:</w:t>
      </w:r>
      <w:r>
        <w:rPr>
          <w:rStyle w:val="NormalTok"/>
        </w:rPr>
        <w:t xml:space="preserve"> </w:t>
      </w:r>
      <w:r>
        <w:rPr>
          <w:rStyle w:val="StringTok"/>
        </w:rPr>
        <w:t>"clientes"</w:t>
      </w:r>
      <w:r>
        <w:rPr>
          <w:rStyle w:val="FunctionTok"/>
        </w:rPr>
        <w:t>,</w:t>
      </w:r>
      <w:r>
        <w:br/>
      </w:r>
      <w:r>
        <w:rPr>
          <w:rStyle w:val="NormalTok"/>
        </w:rPr>
        <w:t xml:space="preserve">  </w:t>
      </w:r>
      <w:r>
        <w:rPr>
          <w:rStyle w:val="DataTypeTok"/>
        </w:rPr>
        <w:t>"db"</w:t>
      </w:r>
      <w:r>
        <w:rPr>
          <w:rStyle w:val="FunctionTok"/>
        </w:rPr>
        <w:t>:</w:t>
      </w:r>
      <w:r>
        <w:rPr>
          <w:rStyle w:val="NormalTok"/>
        </w:rPr>
        <w:t xml:space="preserve"> </w:t>
      </w:r>
      <w:r>
        <w:rPr>
          <w:rStyle w:val="StringTok"/>
        </w:rPr>
        <w:t>"tienda"</w:t>
      </w:r>
      <w:r>
        <w:rPr>
          <w:rStyle w:val="FunctionTok"/>
        </w:rPr>
        <w:t>,</w:t>
      </w:r>
      <w:r>
        <w:rPr>
          <w:rStyle w:val="NormalTok"/>
        </w:rPr>
        <w:t xml:space="preserve"> </w:t>
      </w:r>
      <w:r>
        <w:rPr>
          <w:rStyle w:val="DataTypeTok"/>
        </w:rPr>
        <w:t>"mysqlType"</w:t>
      </w:r>
      <w:r>
        <w:rPr>
          <w:rStyle w:val="FunctionTok"/>
        </w:rPr>
        <w:t>:</w:t>
      </w:r>
      <w:r>
        <w:rPr>
          <w:rStyle w:val="NormalTok"/>
        </w:rPr>
        <w:t xml:space="preserve"> </w:t>
      </w:r>
      <w:r>
        <w:rPr>
          <w:rStyle w:val="StringTok"/>
        </w:rPr>
        <w:t>"VAR_STRING"</w:t>
      </w:r>
      <w:r>
        <w:rPr>
          <w:rStyle w:val="FunctionTok"/>
        </w:rPr>
        <w:t>,</w:t>
      </w:r>
      <w:r>
        <w:rPr>
          <w:rStyle w:val="NormalTok"/>
        </w:rPr>
        <w:t xml:space="preserve"> </w:t>
      </w:r>
      <w:r>
        <w:rPr>
          <w:rStyle w:val="DataTypeTok"/>
        </w:rPr>
        <w:t>"kind"</w:t>
      </w:r>
      <w:r>
        <w:rPr>
          <w:rStyle w:val="FunctionTok"/>
        </w:rPr>
        <w:t>:</w:t>
      </w:r>
      <w:r>
        <w:rPr>
          <w:rStyle w:val="NormalTok"/>
        </w:rPr>
        <w:t xml:space="preserve"> </w:t>
      </w:r>
      <w:r>
        <w:rPr>
          <w:rStyle w:val="StringTok"/>
        </w:rPr>
        <w:t>"text"</w:t>
      </w:r>
      <w:r>
        <w:rPr>
          <w:rStyle w:val="NormalTok"/>
        </w:rPr>
        <w:t xml:space="preserve"> </w:t>
      </w:r>
      <w:r>
        <w:rPr>
          <w:rStyle w:val="FunctionTok"/>
        </w:rPr>
        <w:t>}</w:t>
      </w:r>
    </w:p>
    <w:p w14:paraId="2802D911" w14:textId="77777777" w:rsidR="0004500D" w:rsidRDefault="00000000" w:rsidP="00423C15">
      <w:pPr>
        <w:pStyle w:val="FirstParagraph"/>
        <w:jc w:val="both"/>
      </w:pPr>
      <w:r>
        <w:rPr>
          <w:rStyle w:val="VerbatimChar"/>
        </w:rPr>
        <w:t>kind</w:t>
      </w:r>
      <w:r>
        <w:t xml:space="preserve"> ∈ </w:t>
      </w:r>
      <w:r>
        <w:rPr>
          <w:rStyle w:val="VerbatimChar"/>
        </w:rPr>
        <w:t>number | date | text | binary | other</w:t>
      </w:r>
      <w:r>
        <w:t xml:space="preserve">, derivado del tipo de protocolo MySQL y del </w:t>
      </w:r>
      <w:r>
        <w:rPr>
          <w:i/>
          <w:iCs/>
        </w:rPr>
        <w:t>charset</w:t>
      </w:r>
      <w:r>
        <w:t xml:space="preserve"> (63 = binario).</w:t>
      </w:r>
    </w:p>
    <w:p w14:paraId="104E1E52" w14:textId="77777777" w:rsidR="0004500D" w:rsidRDefault="00000000" w:rsidP="00423C15">
      <w:pPr>
        <w:jc w:val="both"/>
      </w:pPr>
      <w:r>
        <w:pict w14:anchorId="4AE0031A">
          <v:rect id="_x0000_i1036" style="width:0;height:1.5pt" o:hralign="center" o:hrstd="t" o:hr="t"/>
        </w:pict>
      </w:r>
    </w:p>
    <w:p w14:paraId="524FFA49" w14:textId="77777777" w:rsidR="00423C15" w:rsidRDefault="00423C15">
      <w:pPr>
        <w:rPr>
          <w:rFonts w:asciiTheme="majorHAnsi" w:eastAsiaTheme="majorEastAsia" w:hAnsiTheme="majorHAnsi" w:cstheme="majorBidi"/>
          <w:color w:val="0F4761" w:themeColor="accent1" w:themeShade="BF"/>
          <w:sz w:val="32"/>
          <w:szCs w:val="32"/>
        </w:rPr>
      </w:pPr>
      <w:bookmarkStart w:id="50" w:name="X8d0676b7333ad2e08bd1b393536fb6edd46087a"/>
      <w:bookmarkEnd w:id="49"/>
      <w:r>
        <w:br w:type="page"/>
      </w:r>
    </w:p>
    <w:p w14:paraId="1FEDEBA9" w14:textId="59EF745D" w:rsidR="0004500D" w:rsidRDefault="00000000" w:rsidP="00423C15">
      <w:pPr>
        <w:pStyle w:val="Ttulo2"/>
        <w:jc w:val="both"/>
      </w:pPr>
      <w:r>
        <w:lastRenderedPageBreak/>
        <w:t>7. Guía de instalación, configuración y despliegue</w:t>
      </w:r>
    </w:p>
    <w:p w14:paraId="05766AE5" w14:textId="77777777" w:rsidR="0004500D" w:rsidRDefault="00000000" w:rsidP="00423C15">
      <w:pPr>
        <w:pStyle w:val="Ttulo3"/>
        <w:jc w:val="both"/>
      </w:pPr>
      <w:bookmarkStart w:id="51" w:name="requisitos-previos"/>
      <w:r>
        <w:t>7.1 Requisitos previos</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0872907C" w14:textId="77777777" w:rsidTr="00423C15">
        <w:tc>
          <w:tcPr>
            <w:tcW w:w="2640" w:type="dxa"/>
          </w:tcPr>
          <w:p w14:paraId="2AEF8505" w14:textId="77777777" w:rsidR="0004500D" w:rsidRDefault="00000000" w:rsidP="00423C15">
            <w:pPr>
              <w:pStyle w:val="Compact"/>
              <w:jc w:val="both"/>
            </w:pPr>
            <w:r>
              <w:t>Requisito</w:t>
            </w:r>
          </w:p>
        </w:tc>
        <w:tc>
          <w:tcPr>
            <w:tcW w:w="2640" w:type="dxa"/>
          </w:tcPr>
          <w:p w14:paraId="41CEE2A3" w14:textId="77777777" w:rsidR="0004500D" w:rsidRDefault="00000000" w:rsidP="00423C15">
            <w:pPr>
              <w:pStyle w:val="Compact"/>
              <w:jc w:val="both"/>
            </w:pPr>
            <w:r>
              <w:t>Versión</w:t>
            </w:r>
          </w:p>
        </w:tc>
        <w:tc>
          <w:tcPr>
            <w:tcW w:w="2640" w:type="dxa"/>
          </w:tcPr>
          <w:p w14:paraId="38D96E8B" w14:textId="77777777" w:rsidR="0004500D" w:rsidRDefault="00000000" w:rsidP="00423C15">
            <w:pPr>
              <w:pStyle w:val="Compact"/>
              <w:jc w:val="both"/>
            </w:pPr>
            <w:r>
              <w:t>Notas</w:t>
            </w:r>
          </w:p>
        </w:tc>
      </w:tr>
      <w:tr w:rsidR="0004500D" w14:paraId="0F4C2221" w14:textId="77777777" w:rsidTr="00423C15">
        <w:tc>
          <w:tcPr>
            <w:tcW w:w="2640" w:type="dxa"/>
          </w:tcPr>
          <w:p w14:paraId="2E1D8B30" w14:textId="77777777" w:rsidR="0004500D" w:rsidRDefault="00000000" w:rsidP="00423C15">
            <w:pPr>
              <w:pStyle w:val="Compact"/>
              <w:jc w:val="both"/>
            </w:pPr>
            <w:r>
              <w:t>Node.js y npm</w:t>
            </w:r>
          </w:p>
        </w:tc>
        <w:tc>
          <w:tcPr>
            <w:tcW w:w="2640" w:type="dxa"/>
          </w:tcPr>
          <w:p w14:paraId="3E71755F" w14:textId="77777777" w:rsidR="0004500D" w:rsidRDefault="00000000" w:rsidP="00423C15">
            <w:pPr>
              <w:pStyle w:val="Compact"/>
              <w:jc w:val="both"/>
            </w:pPr>
            <w:r>
              <w:t>≥ 18 (recomendado 20 o 22 LTS)</w:t>
            </w:r>
          </w:p>
        </w:tc>
        <w:tc>
          <w:tcPr>
            <w:tcW w:w="2640" w:type="dxa"/>
          </w:tcPr>
          <w:p w14:paraId="21B09B8D" w14:textId="77777777" w:rsidR="0004500D" w:rsidRDefault="0004500D" w:rsidP="00423C15">
            <w:pPr>
              <w:pStyle w:val="Compact"/>
              <w:jc w:val="both"/>
            </w:pPr>
          </w:p>
        </w:tc>
      </w:tr>
      <w:tr w:rsidR="0004500D" w14:paraId="4C88CE16" w14:textId="77777777" w:rsidTr="00423C15">
        <w:tc>
          <w:tcPr>
            <w:tcW w:w="2640" w:type="dxa"/>
          </w:tcPr>
          <w:p w14:paraId="76C5FE69" w14:textId="77777777" w:rsidR="0004500D" w:rsidRDefault="00000000" w:rsidP="00423C15">
            <w:pPr>
              <w:pStyle w:val="Compact"/>
              <w:jc w:val="both"/>
            </w:pPr>
            <w:r>
              <w:t>MySQL / MariaDB</w:t>
            </w:r>
          </w:p>
        </w:tc>
        <w:tc>
          <w:tcPr>
            <w:tcW w:w="2640" w:type="dxa"/>
          </w:tcPr>
          <w:p w14:paraId="24BE0BB7" w14:textId="77777777" w:rsidR="0004500D" w:rsidRDefault="00000000" w:rsidP="00423C15">
            <w:pPr>
              <w:pStyle w:val="Compact"/>
              <w:jc w:val="both"/>
            </w:pPr>
            <w:r>
              <w:t>MySQL 8.0+ o MariaDB 10.5+</w:t>
            </w:r>
          </w:p>
        </w:tc>
        <w:tc>
          <w:tcPr>
            <w:tcW w:w="2640" w:type="dxa"/>
          </w:tcPr>
          <w:p w14:paraId="29D431D7" w14:textId="77777777" w:rsidR="0004500D" w:rsidRDefault="00000000" w:rsidP="00423C15">
            <w:pPr>
              <w:pStyle w:val="Compact"/>
              <w:jc w:val="both"/>
            </w:pPr>
            <w:r>
              <w:t>Accesible desde la máquina donde corre el servidor.</w:t>
            </w:r>
          </w:p>
        </w:tc>
      </w:tr>
      <w:tr w:rsidR="0004500D" w14:paraId="61A8663E" w14:textId="77777777" w:rsidTr="00423C15">
        <w:tc>
          <w:tcPr>
            <w:tcW w:w="2640" w:type="dxa"/>
          </w:tcPr>
          <w:p w14:paraId="3756F8AF" w14:textId="77777777" w:rsidR="0004500D" w:rsidRDefault="00000000" w:rsidP="00423C15">
            <w:pPr>
              <w:pStyle w:val="Compact"/>
              <w:jc w:val="both"/>
            </w:pPr>
            <w:r>
              <w:t>Usuario de MySQL</w:t>
            </w:r>
          </w:p>
        </w:tc>
        <w:tc>
          <w:tcPr>
            <w:tcW w:w="2640" w:type="dxa"/>
          </w:tcPr>
          <w:p w14:paraId="1E8F317C" w14:textId="77777777" w:rsidR="0004500D" w:rsidRDefault="00000000" w:rsidP="00423C15">
            <w:pPr>
              <w:pStyle w:val="Compact"/>
              <w:jc w:val="both"/>
            </w:pPr>
            <w:r>
              <w:t>Con privilegios sobre las BD a administrar</w:t>
            </w:r>
          </w:p>
        </w:tc>
        <w:tc>
          <w:tcPr>
            <w:tcW w:w="2640" w:type="dxa"/>
          </w:tcPr>
          <w:p w14:paraId="766A28B4" w14:textId="77777777" w:rsidR="0004500D" w:rsidRDefault="00000000" w:rsidP="00423C15">
            <w:pPr>
              <w:pStyle w:val="Compact"/>
              <w:jc w:val="both"/>
            </w:pPr>
            <w:r>
              <w:t xml:space="preserve">Para respaldos: </w:t>
            </w:r>
            <w:r>
              <w:rPr>
                <w:rStyle w:val="VerbatimChar"/>
              </w:rPr>
              <w:t>SELECT</w:t>
            </w:r>
            <w:r>
              <w:t xml:space="preserve">, </w:t>
            </w:r>
            <w:r>
              <w:rPr>
                <w:rStyle w:val="VerbatimChar"/>
              </w:rPr>
              <w:t>SHOW VIEW</w:t>
            </w:r>
            <w:r>
              <w:t xml:space="preserve">, </w:t>
            </w:r>
            <w:r>
              <w:rPr>
                <w:rStyle w:val="VerbatimChar"/>
              </w:rPr>
              <w:t>TRIGGER</w:t>
            </w:r>
            <w:r>
              <w:t xml:space="preserve">; para rutinas, acceso a </w:t>
            </w:r>
            <w:r>
              <w:rPr>
                <w:rStyle w:val="VerbatimChar"/>
              </w:rPr>
              <w:t>information_schema.ROUTINES</w:t>
            </w:r>
            <w:r>
              <w:t>.</w:t>
            </w:r>
          </w:p>
        </w:tc>
      </w:tr>
      <w:tr w:rsidR="0004500D" w14:paraId="794FD283" w14:textId="77777777" w:rsidTr="00423C15">
        <w:tc>
          <w:tcPr>
            <w:tcW w:w="2640" w:type="dxa"/>
          </w:tcPr>
          <w:p w14:paraId="1467453F" w14:textId="77777777" w:rsidR="0004500D" w:rsidRDefault="00000000" w:rsidP="00423C15">
            <w:pPr>
              <w:pStyle w:val="Compact"/>
              <w:jc w:val="both"/>
            </w:pPr>
            <w:r>
              <w:t>Cuenta de Gmail</w:t>
            </w:r>
          </w:p>
        </w:tc>
        <w:tc>
          <w:tcPr>
            <w:tcW w:w="2640" w:type="dxa"/>
          </w:tcPr>
          <w:p w14:paraId="58D84ADE" w14:textId="77777777" w:rsidR="0004500D" w:rsidRDefault="00000000" w:rsidP="00423C15">
            <w:pPr>
              <w:pStyle w:val="Compact"/>
              <w:jc w:val="both"/>
            </w:pPr>
            <w:r>
              <w:t xml:space="preserve">Con verificación en dos pasos y </w:t>
            </w:r>
            <w:r>
              <w:rPr>
                <w:b/>
                <w:bCs/>
              </w:rPr>
              <w:t>contraseña de aplicación</w:t>
            </w:r>
          </w:p>
        </w:tc>
        <w:tc>
          <w:tcPr>
            <w:tcW w:w="2640" w:type="dxa"/>
          </w:tcPr>
          <w:p w14:paraId="7CBCFD56" w14:textId="77777777" w:rsidR="0004500D" w:rsidRDefault="00000000" w:rsidP="00423C15">
            <w:pPr>
              <w:pStyle w:val="Compact"/>
              <w:jc w:val="both"/>
            </w:pPr>
            <w:r>
              <w:t>Solo para el registro de usuarios.</w:t>
            </w:r>
          </w:p>
        </w:tc>
      </w:tr>
      <w:tr w:rsidR="0004500D" w14:paraId="4426A48C" w14:textId="77777777" w:rsidTr="00423C15">
        <w:tc>
          <w:tcPr>
            <w:tcW w:w="2640" w:type="dxa"/>
          </w:tcPr>
          <w:p w14:paraId="064BD89D" w14:textId="77777777" w:rsidR="0004500D" w:rsidRDefault="00000000" w:rsidP="00423C15">
            <w:pPr>
              <w:pStyle w:val="Compact"/>
              <w:jc w:val="both"/>
            </w:pPr>
            <w:r>
              <w:t>Navegador</w:t>
            </w:r>
          </w:p>
        </w:tc>
        <w:tc>
          <w:tcPr>
            <w:tcW w:w="2640" w:type="dxa"/>
          </w:tcPr>
          <w:p w14:paraId="26C1BD9A" w14:textId="77777777" w:rsidR="0004500D" w:rsidRDefault="00000000" w:rsidP="00423C15">
            <w:pPr>
              <w:pStyle w:val="Compact"/>
              <w:jc w:val="both"/>
            </w:pPr>
            <w:r>
              <w:t>Chrome, Edge o Firefox recientes</w:t>
            </w:r>
          </w:p>
        </w:tc>
        <w:tc>
          <w:tcPr>
            <w:tcW w:w="2640" w:type="dxa"/>
          </w:tcPr>
          <w:p w14:paraId="71938A1E" w14:textId="77777777" w:rsidR="0004500D" w:rsidRDefault="00000000" w:rsidP="00423C15">
            <w:pPr>
              <w:pStyle w:val="Compact"/>
              <w:jc w:val="both"/>
            </w:pPr>
            <w:r>
              <w:t xml:space="preserve">Requiere </w:t>
            </w:r>
            <w:r>
              <w:rPr>
                <w:rStyle w:val="VerbatimChar"/>
              </w:rPr>
              <w:t>ResizeObserver</w:t>
            </w:r>
            <w:r>
              <w:t xml:space="preserve">, </w:t>
            </w:r>
            <w:r>
              <w:rPr>
                <w:rStyle w:val="VerbatimChar"/>
              </w:rPr>
              <w:t>fetch</w:t>
            </w:r>
            <w:r>
              <w:t xml:space="preserve"> y </w:t>
            </w:r>
            <w:r>
              <w:rPr>
                <w:rStyle w:val="VerbatimChar"/>
              </w:rPr>
              <w:t>Blob</w:t>
            </w:r>
            <w:r>
              <w:t>.</w:t>
            </w:r>
          </w:p>
        </w:tc>
      </w:tr>
    </w:tbl>
    <w:p w14:paraId="19836E3F" w14:textId="77777777" w:rsidR="0004500D" w:rsidRDefault="00000000" w:rsidP="00423C15">
      <w:pPr>
        <w:pStyle w:val="Ttulo3"/>
        <w:jc w:val="both"/>
      </w:pPr>
      <w:bookmarkStart w:id="52" w:name="variables-de-entorno"/>
      <w:bookmarkEnd w:id="51"/>
      <w:r>
        <w:t>7.2 Variables de entorno</w:t>
      </w:r>
    </w:p>
    <w:p w14:paraId="62292321" w14:textId="77777777" w:rsidR="0004500D" w:rsidRDefault="00000000" w:rsidP="00423C15">
      <w:pPr>
        <w:pStyle w:val="FirstParagraph"/>
        <w:jc w:val="both"/>
      </w:pPr>
      <w:r>
        <w:t xml:space="preserve">Crear </w:t>
      </w:r>
      <w:r>
        <w:rPr>
          <w:rStyle w:val="VerbatimChar"/>
        </w:rPr>
        <w:t>.env</w:t>
      </w:r>
      <w:r>
        <w:t xml:space="preserve"> en la raíz (está excluido del control de versiones en </w:t>
      </w:r>
      <w:r>
        <w:rPr>
          <w:rStyle w:val="VerbatimChar"/>
        </w:rPr>
        <w:t>.gitignore</w:t>
      </w:r>
      <w:r>
        <w:t xml:space="preserve">). Se recomienda versionar un </w:t>
      </w:r>
      <w:r>
        <w:rPr>
          <w:rStyle w:val="VerbatimChar"/>
        </w:rPr>
        <w:t>.env.example</w:t>
      </w:r>
      <w:r>
        <w:t>:</w:t>
      </w:r>
    </w:p>
    <w:p w14:paraId="5F358453" w14:textId="77777777" w:rsidR="0004500D" w:rsidRDefault="00000000" w:rsidP="00423C15">
      <w:pPr>
        <w:pStyle w:val="SourceCode"/>
      </w:pPr>
      <w:r>
        <w:rPr>
          <w:rStyle w:val="VerbatimChar"/>
        </w:rPr>
        <w:t># .env.example — My Best DataBase</w:t>
      </w:r>
      <w:r>
        <w:br/>
      </w:r>
      <w:r>
        <w:br/>
      </w:r>
      <w:r>
        <w:rPr>
          <w:rStyle w:val="VerbatimChar"/>
        </w:rPr>
        <w:t># Puerto del servidor web</w:t>
      </w:r>
      <w:r>
        <w:br/>
      </w:r>
      <w:r>
        <w:rPr>
          <w:rStyle w:val="VerbatimChar"/>
        </w:rPr>
        <w:t>PORT=3000</w:t>
      </w:r>
      <w:r>
        <w:br/>
      </w:r>
      <w:r>
        <w:br/>
      </w:r>
      <w:r>
        <w:rPr>
          <w:rStyle w:val="VerbatimChar"/>
        </w:rPr>
        <w:t># Clave para firmar los tokens JWT de sesión. OBLIGATORIA fuera de desarrollo.</w:t>
      </w:r>
      <w:r>
        <w:br/>
      </w:r>
      <w:r>
        <w:rPr>
          <w:rStyle w:val="VerbatimChar"/>
        </w:rPr>
        <w:t># Generar con: node -e "console.log(require('crypto').randomBytes(48).toString('hex'))"</w:t>
      </w:r>
      <w:r>
        <w:br/>
      </w:r>
      <w:r>
        <w:rPr>
          <w:rStyle w:val="VerbatimChar"/>
        </w:rPr>
        <w:t>JWT_SECRET=</w:t>
      </w:r>
      <w:r>
        <w:br/>
      </w:r>
      <w:r>
        <w:br/>
      </w:r>
      <w:r>
        <w:rPr>
          <w:rStyle w:val="VerbatimChar"/>
        </w:rPr>
        <w:t># Cuenta de Gmail que envía los códigos de verificación</w:t>
      </w:r>
      <w:r>
        <w:br/>
      </w:r>
      <w:r>
        <w:rPr>
          <w:rStyle w:val="VerbatimChar"/>
        </w:rPr>
        <w:t>EMAIL_USER=cuenta@gmail.com</w:t>
      </w:r>
      <w:r>
        <w:br/>
      </w:r>
      <w:r>
        <w:rPr>
          <w:rStyle w:val="VerbatimChar"/>
        </w:rPr>
        <w:t># Contraseña de aplicación de Google (16 caracteres, no la contraseña normal)</w:t>
      </w:r>
      <w:r>
        <w:br/>
      </w:r>
      <w:r>
        <w:rPr>
          <w:rStyle w:val="VerbatimChar"/>
        </w:rPr>
        <w:t>EMAIL_PASS_APP=</w:t>
      </w:r>
    </w:p>
    <w:tbl>
      <w:tblPr>
        <w:tblStyle w:val="Tablaconcuadrcula"/>
        <w:tblW w:w="5000" w:type="pct"/>
        <w:tblLayout w:type="fixed"/>
        <w:tblLook w:val="0020" w:firstRow="1" w:lastRow="0" w:firstColumn="0" w:lastColumn="0" w:noHBand="0" w:noVBand="0"/>
      </w:tblPr>
      <w:tblGrid>
        <w:gridCol w:w="1891"/>
        <w:gridCol w:w="3153"/>
        <w:gridCol w:w="1892"/>
        <w:gridCol w:w="1892"/>
      </w:tblGrid>
      <w:tr w:rsidR="0004500D" w14:paraId="360EFD66" w14:textId="77777777" w:rsidTr="00423C15">
        <w:tc>
          <w:tcPr>
            <w:tcW w:w="1697" w:type="dxa"/>
          </w:tcPr>
          <w:p w14:paraId="23224E1A" w14:textId="77777777" w:rsidR="0004500D" w:rsidRDefault="00000000" w:rsidP="00423C15">
            <w:pPr>
              <w:pStyle w:val="Compact"/>
              <w:jc w:val="both"/>
            </w:pPr>
            <w:r>
              <w:t>Variable</w:t>
            </w:r>
          </w:p>
        </w:tc>
        <w:tc>
          <w:tcPr>
            <w:tcW w:w="2828" w:type="dxa"/>
          </w:tcPr>
          <w:p w14:paraId="761B0F23" w14:textId="77777777" w:rsidR="0004500D" w:rsidRDefault="00000000" w:rsidP="00423C15">
            <w:pPr>
              <w:pStyle w:val="Compact"/>
              <w:jc w:val="both"/>
            </w:pPr>
            <w:r>
              <w:t>Obligatoria</w:t>
            </w:r>
          </w:p>
        </w:tc>
        <w:tc>
          <w:tcPr>
            <w:tcW w:w="1697" w:type="dxa"/>
          </w:tcPr>
          <w:p w14:paraId="0720ADCD" w14:textId="77777777" w:rsidR="0004500D" w:rsidRDefault="00000000" w:rsidP="00423C15">
            <w:pPr>
              <w:pStyle w:val="Compact"/>
              <w:jc w:val="both"/>
            </w:pPr>
            <w:r>
              <w:t>Uso</w:t>
            </w:r>
          </w:p>
        </w:tc>
        <w:tc>
          <w:tcPr>
            <w:tcW w:w="1697" w:type="dxa"/>
          </w:tcPr>
          <w:p w14:paraId="0BB83D29" w14:textId="77777777" w:rsidR="0004500D" w:rsidRDefault="00000000" w:rsidP="00423C15">
            <w:pPr>
              <w:pStyle w:val="Compact"/>
              <w:jc w:val="both"/>
            </w:pPr>
            <w:r>
              <w:t>Si falta</w:t>
            </w:r>
          </w:p>
        </w:tc>
      </w:tr>
      <w:tr w:rsidR="0004500D" w14:paraId="7EA823E9" w14:textId="77777777" w:rsidTr="00423C15">
        <w:tc>
          <w:tcPr>
            <w:tcW w:w="1697" w:type="dxa"/>
          </w:tcPr>
          <w:p w14:paraId="781C1209" w14:textId="77777777" w:rsidR="0004500D" w:rsidRDefault="00000000" w:rsidP="00423C15">
            <w:pPr>
              <w:pStyle w:val="Compact"/>
              <w:jc w:val="both"/>
            </w:pPr>
            <w:r>
              <w:rPr>
                <w:rStyle w:val="VerbatimChar"/>
              </w:rPr>
              <w:lastRenderedPageBreak/>
              <w:t>PORT</w:t>
            </w:r>
          </w:p>
        </w:tc>
        <w:tc>
          <w:tcPr>
            <w:tcW w:w="2828" w:type="dxa"/>
          </w:tcPr>
          <w:p w14:paraId="67ECD742" w14:textId="77777777" w:rsidR="0004500D" w:rsidRDefault="00000000" w:rsidP="00423C15">
            <w:pPr>
              <w:pStyle w:val="Compact"/>
              <w:jc w:val="both"/>
            </w:pPr>
            <w:r>
              <w:t>No</w:t>
            </w:r>
          </w:p>
        </w:tc>
        <w:tc>
          <w:tcPr>
            <w:tcW w:w="1697" w:type="dxa"/>
          </w:tcPr>
          <w:p w14:paraId="040ADFB7" w14:textId="77777777" w:rsidR="0004500D" w:rsidRDefault="00000000" w:rsidP="00423C15">
            <w:pPr>
              <w:pStyle w:val="Compact"/>
              <w:jc w:val="both"/>
            </w:pPr>
            <w:r>
              <w:rPr>
                <w:rStyle w:val="VerbatimChar"/>
              </w:rPr>
              <w:t>app.listen</w:t>
            </w:r>
          </w:p>
        </w:tc>
        <w:tc>
          <w:tcPr>
            <w:tcW w:w="1697" w:type="dxa"/>
          </w:tcPr>
          <w:p w14:paraId="30350FB3" w14:textId="77777777" w:rsidR="0004500D" w:rsidRDefault="00000000" w:rsidP="00423C15">
            <w:pPr>
              <w:pStyle w:val="Compact"/>
              <w:jc w:val="both"/>
            </w:pPr>
            <w:r>
              <w:rPr>
                <w:rStyle w:val="VerbatimChar"/>
              </w:rPr>
              <w:t>3000</w:t>
            </w:r>
          </w:p>
        </w:tc>
      </w:tr>
      <w:tr w:rsidR="0004500D" w14:paraId="62DE9A79" w14:textId="77777777" w:rsidTr="00423C15">
        <w:tc>
          <w:tcPr>
            <w:tcW w:w="1697" w:type="dxa"/>
          </w:tcPr>
          <w:p w14:paraId="13769257" w14:textId="77777777" w:rsidR="0004500D" w:rsidRDefault="00000000" w:rsidP="00423C15">
            <w:pPr>
              <w:pStyle w:val="Compact"/>
              <w:jc w:val="both"/>
            </w:pPr>
            <w:r>
              <w:rPr>
                <w:rStyle w:val="VerbatimChar"/>
              </w:rPr>
              <w:t>JWT_SECRET</w:t>
            </w:r>
          </w:p>
        </w:tc>
        <w:tc>
          <w:tcPr>
            <w:tcW w:w="2828" w:type="dxa"/>
          </w:tcPr>
          <w:p w14:paraId="46D8CE46" w14:textId="77777777" w:rsidR="0004500D" w:rsidRDefault="00000000" w:rsidP="00423C15">
            <w:pPr>
              <w:pStyle w:val="Compact"/>
              <w:jc w:val="both"/>
            </w:pPr>
            <w:r>
              <w:rPr>
                <w:b/>
                <w:bCs/>
              </w:rPr>
              <w:t>Sí</w:t>
            </w:r>
            <w:r>
              <w:t xml:space="preserve"> (producción)</w:t>
            </w:r>
          </w:p>
        </w:tc>
        <w:tc>
          <w:tcPr>
            <w:tcW w:w="1697" w:type="dxa"/>
          </w:tcPr>
          <w:p w14:paraId="066E35E4" w14:textId="77777777" w:rsidR="0004500D" w:rsidRDefault="00000000" w:rsidP="00423C15">
            <w:pPr>
              <w:pStyle w:val="Compact"/>
              <w:jc w:val="both"/>
            </w:pPr>
            <w:r>
              <w:t xml:space="preserve">Firma de </w:t>
            </w:r>
            <w:r>
              <w:rPr>
                <w:i/>
                <w:iCs/>
              </w:rPr>
              <w:t>tokens</w:t>
            </w:r>
          </w:p>
        </w:tc>
        <w:tc>
          <w:tcPr>
            <w:tcW w:w="1697" w:type="dxa"/>
          </w:tcPr>
          <w:p w14:paraId="4D1612DE" w14:textId="77777777" w:rsidR="0004500D" w:rsidRDefault="00000000" w:rsidP="00423C15">
            <w:pPr>
              <w:pStyle w:val="Compact"/>
              <w:jc w:val="both"/>
            </w:pPr>
            <w:r>
              <w:t>Se usa un secreto fijo e inseguro (ver S-2)</w:t>
            </w:r>
          </w:p>
        </w:tc>
      </w:tr>
      <w:tr w:rsidR="0004500D" w14:paraId="487FBD18" w14:textId="77777777" w:rsidTr="00423C15">
        <w:tc>
          <w:tcPr>
            <w:tcW w:w="1697" w:type="dxa"/>
          </w:tcPr>
          <w:p w14:paraId="10D90D45" w14:textId="77777777" w:rsidR="0004500D" w:rsidRDefault="00000000" w:rsidP="00423C15">
            <w:pPr>
              <w:pStyle w:val="Compact"/>
              <w:jc w:val="both"/>
            </w:pPr>
            <w:r>
              <w:rPr>
                <w:rStyle w:val="VerbatimChar"/>
              </w:rPr>
              <w:t>EMAIL_USER</w:t>
            </w:r>
          </w:p>
        </w:tc>
        <w:tc>
          <w:tcPr>
            <w:tcW w:w="2828" w:type="dxa"/>
          </w:tcPr>
          <w:p w14:paraId="71DEC676" w14:textId="77777777" w:rsidR="0004500D" w:rsidRDefault="00000000" w:rsidP="00423C15">
            <w:pPr>
              <w:pStyle w:val="Compact"/>
              <w:jc w:val="both"/>
            </w:pPr>
            <w:r>
              <w:t>Para registro</w:t>
            </w:r>
          </w:p>
        </w:tc>
        <w:tc>
          <w:tcPr>
            <w:tcW w:w="1697" w:type="dxa"/>
          </w:tcPr>
          <w:p w14:paraId="0A709821" w14:textId="77777777" w:rsidR="0004500D" w:rsidRDefault="00000000" w:rsidP="00423C15">
            <w:pPr>
              <w:pStyle w:val="Compact"/>
              <w:jc w:val="both"/>
            </w:pPr>
            <w:r>
              <w:t>Remitente</w:t>
            </w:r>
          </w:p>
        </w:tc>
        <w:tc>
          <w:tcPr>
            <w:tcW w:w="1697" w:type="dxa"/>
          </w:tcPr>
          <w:p w14:paraId="1C88D5D3" w14:textId="77777777" w:rsidR="0004500D" w:rsidRDefault="00000000" w:rsidP="00423C15">
            <w:pPr>
              <w:pStyle w:val="Compact"/>
              <w:jc w:val="both"/>
            </w:pPr>
            <w:r>
              <w:t>El registro falla al enviar el código</w:t>
            </w:r>
          </w:p>
        </w:tc>
      </w:tr>
      <w:tr w:rsidR="0004500D" w14:paraId="01AFC91E" w14:textId="77777777" w:rsidTr="00423C15">
        <w:tc>
          <w:tcPr>
            <w:tcW w:w="1697" w:type="dxa"/>
          </w:tcPr>
          <w:p w14:paraId="67861975" w14:textId="77777777" w:rsidR="0004500D" w:rsidRDefault="00000000" w:rsidP="00423C15">
            <w:pPr>
              <w:pStyle w:val="Compact"/>
              <w:jc w:val="both"/>
            </w:pPr>
            <w:r>
              <w:rPr>
                <w:rStyle w:val="VerbatimChar"/>
              </w:rPr>
              <w:t>EMAIL_PASS_APP</w:t>
            </w:r>
          </w:p>
        </w:tc>
        <w:tc>
          <w:tcPr>
            <w:tcW w:w="2828" w:type="dxa"/>
          </w:tcPr>
          <w:p w14:paraId="1E8B923F" w14:textId="77777777" w:rsidR="0004500D" w:rsidRDefault="00000000" w:rsidP="00423C15">
            <w:pPr>
              <w:pStyle w:val="Compact"/>
              <w:jc w:val="both"/>
            </w:pPr>
            <w:r>
              <w:t>Para registro</w:t>
            </w:r>
          </w:p>
        </w:tc>
        <w:tc>
          <w:tcPr>
            <w:tcW w:w="1697" w:type="dxa"/>
          </w:tcPr>
          <w:p w14:paraId="6B762E36" w14:textId="77777777" w:rsidR="0004500D" w:rsidRDefault="00000000" w:rsidP="00423C15">
            <w:pPr>
              <w:pStyle w:val="Compact"/>
              <w:jc w:val="both"/>
            </w:pPr>
            <w:r>
              <w:t>Autenticación SMTP</w:t>
            </w:r>
          </w:p>
        </w:tc>
        <w:tc>
          <w:tcPr>
            <w:tcW w:w="1697" w:type="dxa"/>
          </w:tcPr>
          <w:p w14:paraId="2FD7B7B8" w14:textId="77777777" w:rsidR="0004500D" w:rsidRDefault="00000000" w:rsidP="00423C15">
            <w:pPr>
              <w:pStyle w:val="Compact"/>
              <w:jc w:val="both"/>
            </w:pPr>
            <w:r>
              <w:t>Ídem</w:t>
            </w:r>
          </w:p>
        </w:tc>
      </w:tr>
    </w:tbl>
    <w:p w14:paraId="4FC32B03" w14:textId="77777777" w:rsidR="0004500D" w:rsidRDefault="00000000" w:rsidP="00423C15">
      <w:pPr>
        <w:pStyle w:val="Textodebloque"/>
        <w:jc w:val="both"/>
      </w:pPr>
      <w:r>
        <w:t xml:space="preserve">El </w:t>
      </w:r>
      <w:r>
        <w:rPr>
          <w:rStyle w:val="VerbatimChar"/>
        </w:rPr>
        <w:t>.env</w:t>
      </w:r>
      <w:r>
        <w:t xml:space="preserve"> actual contiene además </w:t>
      </w:r>
      <w:r>
        <w:rPr>
          <w:rStyle w:val="VerbatimChar"/>
        </w:rPr>
        <w:t>EMAIL_PASS</w:t>
      </w:r>
      <w:r>
        <w:t xml:space="preserve">, que </w:t>
      </w:r>
      <w:r>
        <w:rPr>
          <w:b/>
          <w:bCs/>
        </w:rPr>
        <w:t>el código no utiliza</w:t>
      </w:r>
      <w:r>
        <w:t>; puede eliminarse.</w:t>
      </w:r>
    </w:p>
    <w:p w14:paraId="0D55E4E4" w14:textId="77777777" w:rsidR="0004500D" w:rsidRDefault="00000000" w:rsidP="00423C15">
      <w:pPr>
        <w:pStyle w:val="Ttulo3"/>
        <w:jc w:val="both"/>
      </w:pPr>
      <w:bookmarkStart w:id="53" w:name="entorno-de-desarrollo"/>
      <w:bookmarkEnd w:id="52"/>
      <w:r>
        <w:t>7.3 Entorno de desarrollo</w:t>
      </w:r>
    </w:p>
    <w:p w14:paraId="333ABE4B" w14:textId="77777777" w:rsidR="0004500D" w:rsidRDefault="00000000" w:rsidP="00423C15">
      <w:pPr>
        <w:pStyle w:val="SourceCode"/>
      </w:pPr>
      <w:r>
        <w:rPr>
          <w:rStyle w:val="FunctionTok"/>
        </w:rPr>
        <w:t>git</w:t>
      </w:r>
      <w:r>
        <w:rPr>
          <w:rStyle w:val="NormalTok"/>
        </w:rPr>
        <w:t xml:space="preserve"> clone </w:t>
      </w:r>
      <w:r>
        <w:rPr>
          <w:rStyle w:val="OperatorTok"/>
        </w:rPr>
        <w:t>&lt;</w:t>
      </w:r>
      <w:r>
        <w:rPr>
          <w:rStyle w:val="NormalTok"/>
        </w:rPr>
        <w:t>url-del-repositorio</w:t>
      </w:r>
      <w:r>
        <w:rPr>
          <w:rStyle w:val="OperatorTok"/>
        </w:rPr>
        <w:t>&gt;</w:t>
      </w:r>
      <w:r>
        <w:rPr>
          <w:rStyle w:val="NormalTok"/>
        </w:rPr>
        <w:t xml:space="preserve"> My-Best-DataBase</w:t>
      </w:r>
      <w:r>
        <w:br/>
      </w:r>
      <w:r>
        <w:rPr>
          <w:rStyle w:val="BuiltInTok"/>
        </w:rPr>
        <w:t>cd</w:t>
      </w:r>
      <w:r>
        <w:rPr>
          <w:rStyle w:val="NormalTok"/>
        </w:rPr>
        <w:t xml:space="preserve"> My-Best-DataBase</w:t>
      </w:r>
      <w:r>
        <w:br/>
      </w:r>
      <w:r>
        <w:rPr>
          <w:rStyle w:val="ExtensionTok"/>
        </w:rPr>
        <w:t>npm</w:t>
      </w:r>
      <w:r>
        <w:rPr>
          <w:rStyle w:val="NormalTok"/>
        </w:rPr>
        <w:t xml:space="preserve"> install              </w:t>
      </w:r>
      <w:r>
        <w:rPr>
          <w:rStyle w:val="CommentTok"/>
        </w:rPr>
        <w:t># instala dependencias, incluida SheetJS local para el conversor</w:t>
      </w:r>
      <w:r>
        <w:br/>
      </w:r>
      <w:r>
        <w:rPr>
          <w:rStyle w:val="FunctionTok"/>
        </w:rPr>
        <w:t>cp</w:t>
      </w:r>
      <w:r>
        <w:rPr>
          <w:rStyle w:val="NormalTok"/>
        </w:rPr>
        <w:t xml:space="preserve"> .env.example .env     </w:t>
      </w:r>
      <w:r>
        <w:rPr>
          <w:rStyle w:val="CommentTok"/>
        </w:rPr>
        <w:t># y completar los valores</w:t>
      </w:r>
      <w:r>
        <w:br/>
      </w:r>
      <w:r>
        <w:rPr>
          <w:rStyle w:val="ExtensionTok"/>
        </w:rPr>
        <w:t>npm</w:t>
      </w:r>
      <w:r>
        <w:rPr>
          <w:rStyle w:val="NormalTok"/>
        </w:rPr>
        <w:t xml:space="preserve"> run dev              </w:t>
      </w:r>
      <w:r>
        <w:rPr>
          <w:rStyle w:val="CommentTok"/>
        </w:rPr>
        <w:t># nodemon: reinicia al guardar cambios en el servidor</w:t>
      </w:r>
      <w:r>
        <w:br/>
      </w:r>
      <w:r>
        <w:rPr>
          <w:rStyle w:val="CommentTok"/>
        </w:rPr>
        <w:t># → http://localhost:3000</w:t>
      </w:r>
    </w:p>
    <w:p w14:paraId="6FA31750" w14:textId="77777777" w:rsidR="0004500D" w:rsidRDefault="00000000" w:rsidP="00423C15">
      <w:pPr>
        <w:pStyle w:val="FirstParagraph"/>
        <w:jc w:val="both"/>
      </w:pPr>
      <w:r>
        <w:t xml:space="preserve">Los cambios en </w:t>
      </w:r>
      <w:r>
        <w:rPr>
          <w:rStyle w:val="VerbatimChar"/>
        </w:rPr>
        <w:t>public/</w:t>
      </w:r>
      <w:r>
        <w:t xml:space="preserve"> no requieren reiniciar: basta con recargar el navegador. </w:t>
      </w:r>
      <w:r>
        <w:rPr>
          <w:b/>
          <w:bCs/>
        </w:rPr>
        <w:t>No hay paso de compilación.</w:t>
      </w:r>
    </w:p>
    <w:p w14:paraId="5EC2509F" w14:textId="77777777" w:rsidR="0004500D" w:rsidRDefault="00000000" w:rsidP="00423C15">
      <w:pPr>
        <w:pStyle w:val="Ttulo3"/>
        <w:jc w:val="both"/>
      </w:pPr>
      <w:bookmarkStart w:id="54" w:name="scripts-disponibles"/>
      <w:bookmarkEnd w:id="53"/>
      <w:r>
        <w:t>7.4 Scripts disponibles</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18383ADB" w14:textId="77777777" w:rsidTr="00423C15">
        <w:tc>
          <w:tcPr>
            <w:tcW w:w="2640" w:type="dxa"/>
          </w:tcPr>
          <w:p w14:paraId="5F9BC7A4" w14:textId="77777777" w:rsidR="0004500D" w:rsidRDefault="00000000" w:rsidP="00423C15">
            <w:pPr>
              <w:pStyle w:val="Compact"/>
              <w:jc w:val="both"/>
            </w:pPr>
            <w:r>
              <w:t>Script</w:t>
            </w:r>
          </w:p>
        </w:tc>
        <w:tc>
          <w:tcPr>
            <w:tcW w:w="2640" w:type="dxa"/>
          </w:tcPr>
          <w:p w14:paraId="7646BD49" w14:textId="77777777" w:rsidR="0004500D" w:rsidRDefault="00000000" w:rsidP="00423C15">
            <w:pPr>
              <w:pStyle w:val="Compact"/>
              <w:jc w:val="both"/>
            </w:pPr>
            <w:r>
              <w:t>Comando</w:t>
            </w:r>
          </w:p>
        </w:tc>
        <w:tc>
          <w:tcPr>
            <w:tcW w:w="2640" w:type="dxa"/>
          </w:tcPr>
          <w:p w14:paraId="12D88A24" w14:textId="77777777" w:rsidR="0004500D" w:rsidRDefault="00000000" w:rsidP="00423C15">
            <w:pPr>
              <w:pStyle w:val="Compact"/>
              <w:jc w:val="both"/>
            </w:pPr>
            <w:r>
              <w:t>Propósito</w:t>
            </w:r>
          </w:p>
        </w:tc>
      </w:tr>
      <w:tr w:rsidR="0004500D" w14:paraId="090E9C1B" w14:textId="77777777" w:rsidTr="00423C15">
        <w:tc>
          <w:tcPr>
            <w:tcW w:w="2640" w:type="dxa"/>
          </w:tcPr>
          <w:p w14:paraId="4036AABE" w14:textId="77777777" w:rsidR="0004500D" w:rsidRDefault="00000000" w:rsidP="00423C15">
            <w:pPr>
              <w:pStyle w:val="Compact"/>
              <w:jc w:val="both"/>
            </w:pPr>
            <w:r>
              <w:rPr>
                <w:rStyle w:val="VerbatimChar"/>
              </w:rPr>
              <w:t>npm start</w:t>
            </w:r>
          </w:p>
        </w:tc>
        <w:tc>
          <w:tcPr>
            <w:tcW w:w="2640" w:type="dxa"/>
          </w:tcPr>
          <w:p w14:paraId="0C4103EF" w14:textId="77777777" w:rsidR="0004500D" w:rsidRDefault="00000000" w:rsidP="00423C15">
            <w:pPr>
              <w:pStyle w:val="Compact"/>
              <w:jc w:val="both"/>
            </w:pPr>
            <w:r>
              <w:rPr>
                <w:rStyle w:val="VerbatimChar"/>
              </w:rPr>
              <w:t>node server.js</w:t>
            </w:r>
          </w:p>
        </w:tc>
        <w:tc>
          <w:tcPr>
            <w:tcW w:w="2640" w:type="dxa"/>
          </w:tcPr>
          <w:p w14:paraId="35409130" w14:textId="77777777" w:rsidR="0004500D" w:rsidRDefault="00000000" w:rsidP="00423C15">
            <w:pPr>
              <w:pStyle w:val="Compact"/>
              <w:jc w:val="both"/>
            </w:pPr>
            <w:r>
              <w:t>Ejecución normal.</w:t>
            </w:r>
          </w:p>
        </w:tc>
      </w:tr>
      <w:tr w:rsidR="0004500D" w14:paraId="09A0FEED" w14:textId="77777777" w:rsidTr="00423C15">
        <w:tc>
          <w:tcPr>
            <w:tcW w:w="2640" w:type="dxa"/>
          </w:tcPr>
          <w:p w14:paraId="10877E18" w14:textId="77777777" w:rsidR="0004500D" w:rsidRDefault="00000000" w:rsidP="00423C15">
            <w:pPr>
              <w:pStyle w:val="Compact"/>
              <w:jc w:val="both"/>
            </w:pPr>
            <w:r>
              <w:rPr>
                <w:rStyle w:val="VerbatimChar"/>
              </w:rPr>
              <w:t>npm run dev</w:t>
            </w:r>
          </w:p>
        </w:tc>
        <w:tc>
          <w:tcPr>
            <w:tcW w:w="2640" w:type="dxa"/>
          </w:tcPr>
          <w:p w14:paraId="38FD20BB" w14:textId="77777777" w:rsidR="0004500D" w:rsidRDefault="00000000" w:rsidP="00423C15">
            <w:pPr>
              <w:pStyle w:val="Compact"/>
              <w:jc w:val="both"/>
            </w:pPr>
            <w:r>
              <w:rPr>
                <w:rStyle w:val="VerbatimChar"/>
              </w:rPr>
              <w:t>nodemon server.js</w:t>
            </w:r>
          </w:p>
        </w:tc>
        <w:tc>
          <w:tcPr>
            <w:tcW w:w="2640" w:type="dxa"/>
          </w:tcPr>
          <w:p w14:paraId="61DD80BF" w14:textId="77777777" w:rsidR="0004500D" w:rsidRDefault="00000000" w:rsidP="00423C15">
            <w:pPr>
              <w:pStyle w:val="Compact"/>
              <w:jc w:val="both"/>
            </w:pPr>
            <w:r>
              <w:t>Desarrollo con recarga automática.</w:t>
            </w:r>
          </w:p>
        </w:tc>
      </w:tr>
      <w:tr w:rsidR="0004500D" w14:paraId="6D061B75" w14:textId="77777777" w:rsidTr="00423C15">
        <w:tc>
          <w:tcPr>
            <w:tcW w:w="2640" w:type="dxa"/>
          </w:tcPr>
          <w:p w14:paraId="00606DEB" w14:textId="77777777" w:rsidR="0004500D" w:rsidRDefault="00000000" w:rsidP="00423C15">
            <w:pPr>
              <w:pStyle w:val="Compact"/>
              <w:jc w:val="both"/>
            </w:pPr>
            <w:r>
              <w:rPr>
                <w:rStyle w:val="VerbatimChar"/>
              </w:rPr>
              <w:t>npm run electron</w:t>
            </w:r>
          </w:p>
        </w:tc>
        <w:tc>
          <w:tcPr>
            <w:tcW w:w="2640" w:type="dxa"/>
          </w:tcPr>
          <w:p w14:paraId="0E657D1B" w14:textId="77777777" w:rsidR="0004500D" w:rsidRDefault="00000000" w:rsidP="00423C15">
            <w:pPr>
              <w:pStyle w:val="Compact"/>
              <w:jc w:val="both"/>
            </w:pPr>
            <w:r>
              <w:rPr>
                <w:rStyle w:val="VerbatimChar"/>
              </w:rPr>
              <w:t>electron .</w:t>
            </w:r>
          </w:p>
        </w:tc>
        <w:tc>
          <w:tcPr>
            <w:tcW w:w="2640" w:type="dxa"/>
          </w:tcPr>
          <w:p w14:paraId="667D3925" w14:textId="77777777" w:rsidR="0004500D" w:rsidRDefault="00000000" w:rsidP="00423C15">
            <w:pPr>
              <w:pStyle w:val="Compact"/>
              <w:jc w:val="both"/>
            </w:pPr>
            <w:r>
              <w:t>Experimental (ver §7.5).</w:t>
            </w:r>
          </w:p>
        </w:tc>
      </w:tr>
      <w:tr w:rsidR="0004500D" w14:paraId="7B61797B" w14:textId="77777777" w:rsidTr="00423C15">
        <w:tc>
          <w:tcPr>
            <w:tcW w:w="2640" w:type="dxa"/>
          </w:tcPr>
          <w:p w14:paraId="1E5853D0" w14:textId="77777777" w:rsidR="0004500D" w:rsidRDefault="00000000" w:rsidP="00423C15">
            <w:pPr>
              <w:pStyle w:val="Compact"/>
              <w:jc w:val="both"/>
            </w:pPr>
            <w:r>
              <w:rPr>
                <w:rStyle w:val="VerbatimChar"/>
              </w:rPr>
              <w:t>npm run build:mac</w:t>
            </w:r>
          </w:p>
        </w:tc>
        <w:tc>
          <w:tcPr>
            <w:tcW w:w="2640" w:type="dxa"/>
          </w:tcPr>
          <w:p w14:paraId="3D94133A" w14:textId="77777777" w:rsidR="0004500D" w:rsidRDefault="00000000" w:rsidP="00423C15">
            <w:pPr>
              <w:pStyle w:val="Compact"/>
              <w:jc w:val="both"/>
            </w:pPr>
            <w:r>
              <w:rPr>
                <w:rStyle w:val="VerbatimChar"/>
              </w:rPr>
              <w:t>electron-builder --mac</w:t>
            </w:r>
          </w:p>
        </w:tc>
        <w:tc>
          <w:tcPr>
            <w:tcW w:w="2640" w:type="dxa"/>
          </w:tcPr>
          <w:p w14:paraId="74B2688A" w14:textId="77777777" w:rsidR="0004500D" w:rsidRDefault="00000000" w:rsidP="00423C15">
            <w:pPr>
              <w:pStyle w:val="Compact"/>
              <w:jc w:val="both"/>
            </w:pPr>
            <w:r>
              <w:t>Experimental (ver §7.5).</w:t>
            </w:r>
          </w:p>
        </w:tc>
      </w:tr>
    </w:tbl>
    <w:p w14:paraId="657E4D8E" w14:textId="77777777" w:rsidR="0004500D" w:rsidRDefault="00000000" w:rsidP="00423C15">
      <w:pPr>
        <w:pStyle w:val="Textodebloque"/>
        <w:jc w:val="both"/>
      </w:pPr>
      <w:r>
        <w:rPr>
          <w:b/>
          <w:bCs/>
        </w:rPr>
        <w:t xml:space="preserve">Sobre </w:t>
      </w:r>
      <w:r>
        <w:rPr>
          <w:rStyle w:val="VerbatimChar"/>
          <w:b/>
          <w:bCs/>
        </w:rPr>
        <w:t>npm run build</w:t>
      </w:r>
      <w:r>
        <w:rPr>
          <w:b/>
          <w:bCs/>
        </w:rPr>
        <w:t>.</w:t>
      </w:r>
      <w:r>
        <w:t xml:space="preserve"> No existe un script </w:t>
      </w:r>
      <w:r>
        <w:rPr>
          <w:rStyle w:val="VerbatimChar"/>
        </w:rPr>
        <w:t>build</w:t>
      </w:r>
      <w:r>
        <w:t xml:space="preserve">: al no haber </w:t>
      </w:r>
      <w:r>
        <w:rPr>
          <w:i/>
          <w:iCs/>
        </w:rPr>
        <w:t>framework</w:t>
      </w:r>
      <w:r>
        <w:t xml:space="preserve"> ni empaquetador, el frontend se sirve tal cual desde </w:t>
      </w:r>
      <w:r>
        <w:rPr>
          <w:rStyle w:val="VerbatimChar"/>
        </w:rPr>
        <w:t>public/</w:t>
      </w:r>
      <w:r>
        <w:t>. La “compilación de producción” consiste en instalar solo las dependencias de ejecución (</w:t>
      </w:r>
      <w:r>
        <w:rPr>
          <w:rStyle w:val="VerbatimChar"/>
        </w:rPr>
        <w:t>npm ci --omit=dev</w:t>
      </w:r>
      <w:r>
        <w:t xml:space="preserve">) y arrancar con </w:t>
      </w:r>
      <w:r>
        <w:rPr>
          <w:rStyle w:val="VerbatimChar"/>
        </w:rPr>
        <w:t>npm start</w:t>
      </w:r>
      <w:r>
        <w:t>.</w:t>
      </w:r>
    </w:p>
    <w:p w14:paraId="397233C0" w14:textId="77777777" w:rsidR="0004500D" w:rsidRDefault="00000000" w:rsidP="00423C15">
      <w:pPr>
        <w:pStyle w:val="Ttulo3"/>
        <w:jc w:val="both"/>
      </w:pPr>
      <w:bookmarkStart w:id="55" w:name="despliegue"/>
      <w:bookmarkEnd w:id="54"/>
      <w:r>
        <w:t>7.5 Despliegue</w:t>
      </w:r>
    </w:p>
    <w:p w14:paraId="6D382D8E" w14:textId="77777777" w:rsidR="0004500D" w:rsidRDefault="00000000" w:rsidP="00423C15">
      <w:pPr>
        <w:pStyle w:val="FirstParagraph"/>
        <w:jc w:val="both"/>
      </w:pPr>
      <w:r>
        <w:rPr>
          <w:b/>
          <w:bCs/>
        </w:rPr>
        <w:t>Local (uso previsto).</w:t>
      </w:r>
    </w:p>
    <w:p w14:paraId="1F389481" w14:textId="77777777" w:rsidR="0004500D" w:rsidRDefault="00000000" w:rsidP="00423C15">
      <w:pPr>
        <w:pStyle w:val="SourceCode"/>
      </w:pPr>
      <w:r>
        <w:rPr>
          <w:rStyle w:val="ExtensionTok"/>
        </w:rPr>
        <w:lastRenderedPageBreak/>
        <w:t>npm</w:t>
      </w:r>
      <w:r>
        <w:rPr>
          <w:rStyle w:val="NormalTok"/>
        </w:rPr>
        <w:t xml:space="preserve"> ci </w:t>
      </w:r>
      <w:r>
        <w:rPr>
          <w:rStyle w:val="AttributeTok"/>
        </w:rPr>
        <w:t>--omit</w:t>
      </w:r>
      <w:r>
        <w:rPr>
          <w:rStyle w:val="OperatorTok"/>
        </w:rPr>
        <w:t>=</w:t>
      </w:r>
      <w:r>
        <w:rPr>
          <w:rStyle w:val="NormalTok"/>
        </w:rPr>
        <w:t>dev</w:t>
      </w:r>
      <w:r>
        <w:br/>
      </w:r>
      <w:r>
        <w:rPr>
          <w:rStyle w:val="ExtensionTok"/>
        </w:rPr>
        <w:t>npm</w:t>
      </w:r>
      <w:r>
        <w:rPr>
          <w:rStyle w:val="NormalTok"/>
        </w:rPr>
        <w:t xml:space="preserve"> start</w:t>
      </w:r>
    </w:p>
    <w:p w14:paraId="58A5CC56" w14:textId="77777777" w:rsidR="0004500D" w:rsidRDefault="00000000" w:rsidP="00423C15">
      <w:pPr>
        <w:pStyle w:val="FirstParagraph"/>
        <w:jc w:val="both"/>
      </w:pPr>
      <w:r>
        <w:rPr>
          <w:b/>
          <w:bCs/>
        </w:rPr>
        <w:t>Como servicio persistente (opcional)</w:t>
      </w:r>
      <w:r>
        <w:t>, con PM2:</w:t>
      </w:r>
    </w:p>
    <w:p w14:paraId="6B9CF746" w14:textId="77777777" w:rsidR="0004500D" w:rsidRDefault="00000000" w:rsidP="00423C15">
      <w:pPr>
        <w:pStyle w:val="SourceCode"/>
      </w:pPr>
      <w:r>
        <w:rPr>
          <w:rStyle w:val="ExtensionTok"/>
        </w:rPr>
        <w:t>npm</w:t>
      </w:r>
      <w:r>
        <w:rPr>
          <w:rStyle w:val="NormalTok"/>
        </w:rPr>
        <w:t xml:space="preserve"> install </w:t>
      </w:r>
      <w:r>
        <w:rPr>
          <w:rStyle w:val="AttributeTok"/>
        </w:rPr>
        <w:t>-g</w:t>
      </w:r>
      <w:r>
        <w:rPr>
          <w:rStyle w:val="NormalTok"/>
        </w:rPr>
        <w:t xml:space="preserve"> pm2</w:t>
      </w:r>
      <w:r>
        <w:br/>
      </w:r>
      <w:r>
        <w:rPr>
          <w:rStyle w:val="ExtensionTok"/>
        </w:rPr>
        <w:t>pm2</w:t>
      </w:r>
      <w:r>
        <w:rPr>
          <w:rStyle w:val="NormalTok"/>
        </w:rPr>
        <w:t xml:space="preserve"> start server.js </w:t>
      </w:r>
      <w:r>
        <w:rPr>
          <w:rStyle w:val="AttributeTok"/>
        </w:rPr>
        <w:t>--name</w:t>
      </w:r>
      <w:r>
        <w:rPr>
          <w:rStyle w:val="NormalTok"/>
        </w:rPr>
        <w:t xml:space="preserve"> mybestdb</w:t>
      </w:r>
      <w:r>
        <w:br/>
      </w:r>
      <w:r>
        <w:rPr>
          <w:rStyle w:val="ExtensionTok"/>
        </w:rPr>
        <w:t>pm2</w:t>
      </w:r>
      <w:r>
        <w:rPr>
          <w:rStyle w:val="NormalTok"/>
        </w:rPr>
        <w:t xml:space="preserve"> save </w:t>
      </w:r>
      <w:r>
        <w:rPr>
          <w:rStyle w:val="KeywordTok"/>
        </w:rPr>
        <w:t>&amp;&amp;</w:t>
      </w:r>
      <w:r>
        <w:rPr>
          <w:rStyle w:val="NormalTok"/>
        </w:rPr>
        <w:t xml:space="preserve"> </w:t>
      </w:r>
      <w:r>
        <w:rPr>
          <w:rStyle w:val="ExtensionTok"/>
        </w:rPr>
        <w:t>pm2</w:t>
      </w:r>
      <w:r>
        <w:rPr>
          <w:rStyle w:val="NormalTok"/>
        </w:rPr>
        <w:t xml:space="preserve"> startup</w:t>
      </w:r>
    </w:p>
    <w:p w14:paraId="7FC7382E" w14:textId="77777777" w:rsidR="0004500D" w:rsidRDefault="00000000" w:rsidP="00423C15">
      <w:pPr>
        <w:pStyle w:val="FirstParagraph"/>
        <w:jc w:val="both"/>
      </w:pPr>
      <w:r>
        <w:rPr>
          <w:b/>
          <w:bCs/>
        </w:rPr>
        <w:t>Exposición en red — lista de verificación previa obligatoria:</w:t>
      </w:r>
    </w:p>
    <w:p w14:paraId="18C33161" w14:textId="77777777" w:rsidR="0004500D" w:rsidRDefault="00000000" w:rsidP="00423C15">
      <w:pPr>
        <w:pStyle w:val="Compact"/>
        <w:numPr>
          <w:ilvl w:val="0"/>
          <w:numId w:val="18"/>
        </w:numPr>
        <w:jc w:val="both"/>
      </w:pPr>
      <w:r>
        <w:t xml:space="preserve">Resolver S-1 (middleware JWT en </w:t>
      </w:r>
      <w:r>
        <w:rPr>
          <w:rStyle w:val="VerbatimChar"/>
        </w:rPr>
        <w:t>/api</w:t>
      </w:r>
      <w:r>
        <w:t>) y S-2 (</w:t>
      </w:r>
      <w:r>
        <w:rPr>
          <w:rStyle w:val="VerbatimChar"/>
        </w:rPr>
        <w:t>JWT_SECRET</w:t>
      </w:r>
      <w:r>
        <w:t xml:space="preserve"> definido).</w:t>
      </w:r>
    </w:p>
    <w:p w14:paraId="134A02AC" w14:textId="77777777" w:rsidR="0004500D" w:rsidRDefault="00000000" w:rsidP="00423C15">
      <w:pPr>
        <w:pStyle w:val="Compact"/>
        <w:numPr>
          <w:ilvl w:val="0"/>
          <w:numId w:val="19"/>
        </w:numPr>
        <w:jc w:val="both"/>
      </w:pPr>
      <w:r>
        <w:t>Servir detrás de HTTPS (proxy inverso Nginx/Caddy); las credenciales de MySQL viajan en cada petición.</w:t>
      </w:r>
    </w:p>
    <w:p w14:paraId="19554F50" w14:textId="77777777" w:rsidR="0004500D" w:rsidRDefault="00000000" w:rsidP="00423C15">
      <w:pPr>
        <w:pStyle w:val="Compact"/>
        <w:numPr>
          <w:ilvl w:val="0"/>
          <w:numId w:val="20"/>
        </w:numPr>
        <w:jc w:val="both"/>
      </w:pPr>
      <w:r>
        <w:t>Restringir CORS (S-5) y limitar la tasa de peticiones (S-6).</w:t>
      </w:r>
    </w:p>
    <w:p w14:paraId="78D066D5" w14:textId="77777777" w:rsidR="0004500D" w:rsidRDefault="00000000" w:rsidP="00423C15">
      <w:pPr>
        <w:pStyle w:val="Compact"/>
        <w:numPr>
          <w:ilvl w:val="0"/>
          <w:numId w:val="21"/>
        </w:numPr>
        <w:jc w:val="both"/>
      </w:pPr>
      <w:r>
        <w:t>Usar un usuario de MySQL con privilegios mínimos.</w:t>
      </w:r>
    </w:p>
    <w:p w14:paraId="6E05F11D" w14:textId="77777777" w:rsidR="0004500D" w:rsidRDefault="00000000" w:rsidP="00423C15">
      <w:pPr>
        <w:pStyle w:val="Compact"/>
        <w:numPr>
          <w:ilvl w:val="0"/>
          <w:numId w:val="22"/>
        </w:numPr>
        <w:jc w:val="both"/>
      </w:pPr>
      <w:r>
        <w:t xml:space="preserve">Respaldar </w:t>
      </w:r>
      <w:r>
        <w:rPr>
          <w:rStyle w:val="VerbatimChar"/>
        </w:rPr>
        <w:t>data/users.json</w:t>
      </w:r>
      <w:r>
        <w:t xml:space="preserve"> (contiene todas las cuentas).</w:t>
      </w:r>
    </w:p>
    <w:p w14:paraId="74FFC990" w14:textId="77777777" w:rsidR="0004500D" w:rsidRDefault="00000000" w:rsidP="00423C15">
      <w:pPr>
        <w:pStyle w:val="FirstParagraph"/>
        <w:jc w:val="both"/>
      </w:pPr>
      <w:r>
        <w:rPr>
          <w:b/>
          <w:bCs/>
        </w:rPr>
        <w:t>Escritorio (Electron) — estado experimental.</w:t>
      </w:r>
      <w:r>
        <w:t xml:space="preserve"> </w:t>
      </w:r>
      <w:r>
        <w:rPr>
          <w:rStyle w:val="VerbatimChar"/>
        </w:rPr>
        <w:t>electron</w:t>
      </w:r>
      <w:r>
        <w:t xml:space="preserve"> y </w:t>
      </w:r>
      <w:r>
        <w:rPr>
          <w:rStyle w:val="VerbatimChar"/>
        </w:rPr>
        <w:t>electron-builder</w:t>
      </w:r>
      <w:r>
        <w:t xml:space="preserve"> están declarados, pero </w:t>
      </w:r>
      <w:r>
        <w:rPr>
          <w:rStyle w:val="VerbatimChar"/>
        </w:rPr>
        <w:t>"main"</w:t>
      </w:r>
      <w:r>
        <w:t xml:space="preserve"> apunta a </w:t>
      </w:r>
      <w:r>
        <w:rPr>
          <w:rStyle w:val="VerbatimChar"/>
        </w:rPr>
        <w:t>server.js</w:t>
      </w:r>
      <w:r>
        <w:t xml:space="preserve"> (un servidor Express, no un proceso principal de Electron) y no existe configuración </w:t>
      </w:r>
      <w:r>
        <w:rPr>
          <w:rStyle w:val="VerbatimChar"/>
        </w:rPr>
        <w:t>build</w:t>
      </w:r>
      <w:r>
        <w:t xml:space="preserve"> en </w:t>
      </w:r>
      <w:r>
        <w:rPr>
          <w:rStyle w:val="VerbatimChar"/>
        </w:rPr>
        <w:t>package.json</w:t>
      </w:r>
      <w:r>
        <w:t xml:space="preserve">. Para completarlo se necesita un </w:t>
      </w:r>
      <w:r>
        <w:rPr>
          <w:rStyle w:val="VerbatimChar"/>
        </w:rPr>
        <w:t>electron-main.js</w:t>
      </w:r>
      <w:r>
        <w:t xml:space="preserve"> que arranque el servidor y abra una </w:t>
      </w:r>
      <w:r>
        <w:rPr>
          <w:rStyle w:val="VerbatimChar"/>
        </w:rPr>
        <w:t>BrowserWindow</w:t>
      </w:r>
      <w:r>
        <w:t xml:space="preserve"> hacia </w:t>
      </w:r>
      <w:r>
        <w:rPr>
          <w:rStyle w:val="VerbatimChar"/>
        </w:rPr>
        <w:t>http://localhost:PORT</w:t>
      </w:r>
      <w:r>
        <w:t>.</w:t>
      </w:r>
    </w:p>
    <w:p w14:paraId="13E48609" w14:textId="77777777" w:rsidR="0004500D" w:rsidRDefault="00000000" w:rsidP="00423C15">
      <w:pPr>
        <w:pStyle w:val="Ttulo3"/>
        <w:jc w:val="both"/>
      </w:pPr>
      <w:bookmarkStart w:id="56" w:name="verificación-rápida-tras-la-instalación"/>
      <w:bookmarkEnd w:id="55"/>
      <w:r>
        <w:t>7.6 Verificación rápida tras la instalación</w:t>
      </w:r>
    </w:p>
    <w:p w14:paraId="40F6D053" w14:textId="77777777" w:rsidR="0004500D" w:rsidRDefault="00000000" w:rsidP="00423C15">
      <w:pPr>
        <w:pStyle w:val="SourceCode"/>
      </w:pPr>
      <w:r>
        <w:rPr>
          <w:rStyle w:val="ExtensionTok"/>
        </w:rPr>
        <w:t>curl</w:t>
      </w:r>
      <w:r>
        <w:rPr>
          <w:rStyle w:val="NormalTok"/>
        </w:rPr>
        <w:t xml:space="preserve"> http://localhost:3000/api/health</w:t>
      </w:r>
      <w:r>
        <w:br/>
      </w:r>
      <w:r>
        <w:rPr>
          <w:rStyle w:val="CommentTok"/>
        </w:rPr>
        <w:t># {"status":"online","service":"SQL Database Studio Engine","timestamp":"..."}</w:t>
      </w:r>
    </w:p>
    <w:p w14:paraId="57A2DDD0" w14:textId="77777777" w:rsidR="0004500D" w:rsidRDefault="00000000" w:rsidP="00423C15">
      <w:pPr>
        <w:pStyle w:val="FirstParagraph"/>
        <w:jc w:val="both"/>
      </w:pPr>
      <w:r>
        <w:t xml:space="preserve">Luego: registrarse → iniciar sesión → </w:t>
      </w:r>
      <w:r>
        <w:rPr>
          <w:b/>
          <w:bCs/>
        </w:rPr>
        <w:t>+ Conectar Servidor</w:t>
      </w:r>
      <w:r>
        <w:t xml:space="preserve"> → ejecutar </w:t>
      </w:r>
      <w:r>
        <w:rPr>
          <w:rStyle w:val="VerbatimChar"/>
        </w:rPr>
        <w:t>SELECT VERSION();</w:t>
      </w:r>
      <w:r>
        <w:t>.</w:t>
      </w:r>
    </w:p>
    <w:p w14:paraId="1E24505A" w14:textId="77777777" w:rsidR="0004500D" w:rsidRDefault="00000000" w:rsidP="00423C15">
      <w:pPr>
        <w:pStyle w:val="Ttulo3"/>
        <w:jc w:val="both"/>
      </w:pPr>
      <w:bookmarkStart w:id="57" w:name="solución-de-problemas"/>
      <w:bookmarkEnd w:id="56"/>
      <w:r>
        <w:t>7.7 Solución de problemas</w:t>
      </w:r>
    </w:p>
    <w:tbl>
      <w:tblPr>
        <w:tblStyle w:val="Tablaconcuadrcula"/>
        <w:tblW w:w="5000" w:type="pct"/>
        <w:tblLayout w:type="fixed"/>
        <w:tblLook w:val="0020" w:firstRow="1" w:lastRow="0" w:firstColumn="0" w:lastColumn="0" w:noHBand="0" w:noVBand="0"/>
      </w:tblPr>
      <w:tblGrid>
        <w:gridCol w:w="2942"/>
        <w:gridCol w:w="2943"/>
        <w:gridCol w:w="2943"/>
      </w:tblGrid>
      <w:tr w:rsidR="0004500D" w14:paraId="2C3C8142" w14:textId="77777777" w:rsidTr="00423C15">
        <w:tc>
          <w:tcPr>
            <w:tcW w:w="2640" w:type="dxa"/>
          </w:tcPr>
          <w:p w14:paraId="722B53B9" w14:textId="77777777" w:rsidR="0004500D" w:rsidRDefault="00000000" w:rsidP="00423C15">
            <w:pPr>
              <w:pStyle w:val="Compact"/>
              <w:jc w:val="both"/>
            </w:pPr>
            <w:r>
              <w:t>Síntoma</w:t>
            </w:r>
          </w:p>
        </w:tc>
        <w:tc>
          <w:tcPr>
            <w:tcW w:w="2640" w:type="dxa"/>
          </w:tcPr>
          <w:p w14:paraId="0337E7E8" w14:textId="77777777" w:rsidR="0004500D" w:rsidRDefault="00000000" w:rsidP="00423C15">
            <w:pPr>
              <w:pStyle w:val="Compact"/>
              <w:jc w:val="both"/>
            </w:pPr>
            <w:r>
              <w:t>Causa probable</w:t>
            </w:r>
          </w:p>
        </w:tc>
        <w:tc>
          <w:tcPr>
            <w:tcW w:w="2640" w:type="dxa"/>
          </w:tcPr>
          <w:p w14:paraId="12C860F6" w14:textId="77777777" w:rsidR="0004500D" w:rsidRDefault="00000000" w:rsidP="00423C15">
            <w:pPr>
              <w:pStyle w:val="Compact"/>
              <w:jc w:val="both"/>
            </w:pPr>
            <w:r>
              <w:t>Solución</w:t>
            </w:r>
          </w:p>
        </w:tc>
      </w:tr>
      <w:tr w:rsidR="0004500D" w14:paraId="762FC33F" w14:textId="77777777" w:rsidTr="00423C15">
        <w:tc>
          <w:tcPr>
            <w:tcW w:w="2640" w:type="dxa"/>
          </w:tcPr>
          <w:p w14:paraId="28377AD3" w14:textId="77777777" w:rsidR="0004500D" w:rsidRDefault="00000000" w:rsidP="00423C15">
            <w:pPr>
              <w:pStyle w:val="Compact"/>
              <w:jc w:val="both"/>
            </w:pPr>
            <w:r>
              <w:t>“No se pudo cargar la librería de Excel (SheetJS)”</w:t>
            </w:r>
          </w:p>
        </w:tc>
        <w:tc>
          <w:tcPr>
            <w:tcW w:w="2640" w:type="dxa"/>
          </w:tcPr>
          <w:p w14:paraId="736FACD1" w14:textId="77777777" w:rsidR="0004500D" w:rsidRDefault="00000000" w:rsidP="00423C15">
            <w:pPr>
              <w:pStyle w:val="Compact"/>
              <w:jc w:val="both"/>
            </w:pPr>
            <w:r>
              <w:t xml:space="preserve">Falta </w:t>
            </w:r>
            <w:r>
              <w:rPr>
                <w:rStyle w:val="VerbatimChar"/>
              </w:rPr>
              <w:t>node_modules/xlsx</w:t>
            </w:r>
            <w:r>
              <w:t xml:space="preserve"> y no hay internet</w:t>
            </w:r>
          </w:p>
        </w:tc>
        <w:tc>
          <w:tcPr>
            <w:tcW w:w="2640" w:type="dxa"/>
          </w:tcPr>
          <w:p w14:paraId="1E45C8A9" w14:textId="77777777" w:rsidR="0004500D" w:rsidRDefault="00000000" w:rsidP="00423C15">
            <w:pPr>
              <w:pStyle w:val="Compact"/>
              <w:jc w:val="both"/>
            </w:pPr>
            <w:r>
              <w:rPr>
                <w:rStyle w:val="VerbatimChar"/>
              </w:rPr>
              <w:t>npm install</w:t>
            </w:r>
            <w:r>
              <w:t xml:space="preserve"> y reiniciar el servidor.</w:t>
            </w:r>
          </w:p>
        </w:tc>
      </w:tr>
      <w:tr w:rsidR="0004500D" w14:paraId="676F73E7" w14:textId="77777777" w:rsidTr="00423C15">
        <w:tc>
          <w:tcPr>
            <w:tcW w:w="2640" w:type="dxa"/>
          </w:tcPr>
          <w:p w14:paraId="21624F82" w14:textId="77777777" w:rsidR="0004500D" w:rsidRDefault="00000000" w:rsidP="00423C15">
            <w:pPr>
              <w:pStyle w:val="Compact"/>
              <w:jc w:val="both"/>
            </w:pPr>
            <w:r>
              <w:t>“Error al enviar el correo de verificación”</w:t>
            </w:r>
          </w:p>
        </w:tc>
        <w:tc>
          <w:tcPr>
            <w:tcW w:w="2640" w:type="dxa"/>
          </w:tcPr>
          <w:p w14:paraId="5390FF5F" w14:textId="77777777" w:rsidR="0004500D" w:rsidRDefault="00000000" w:rsidP="00423C15">
            <w:pPr>
              <w:pStyle w:val="Compact"/>
              <w:jc w:val="both"/>
            </w:pPr>
            <w:r>
              <w:t>Contraseña normal en lugar de contraseña de aplicación</w:t>
            </w:r>
          </w:p>
        </w:tc>
        <w:tc>
          <w:tcPr>
            <w:tcW w:w="2640" w:type="dxa"/>
          </w:tcPr>
          <w:p w14:paraId="7CA1D4D9" w14:textId="77777777" w:rsidR="0004500D" w:rsidRDefault="00000000" w:rsidP="00423C15">
            <w:pPr>
              <w:pStyle w:val="Compact"/>
              <w:jc w:val="both"/>
            </w:pPr>
            <w:r>
              <w:t>Generar una contraseña de aplicación en la cuenta de Google.</w:t>
            </w:r>
          </w:p>
        </w:tc>
      </w:tr>
      <w:tr w:rsidR="0004500D" w14:paraId="2644E031" w14:textId="77777777" w:rsidTr="00423C15">
        <w:tc>
          <w:tcPr>
            <w:tcW w:w="2640" w:type="dxa"/>
          </w:tcPr>
          <w:p w14:paraId="39BE547D" w14:textId="77777777" w:rsidR="0004500D" w:rsidRDefault="00000000" w:rsidP="00423C15">
            <w:pPr>
              <w:pStyle w:val="Compact"/>
              <w:jc w:val="both"/>
            </w:pPr>
            <w:r>
              <w:rPr>
                <w:rStyle w:val="VerbatimChar"/>
              </w:rPr>
              <w:t>ER_NOT_SUPPORTED_AUTH_MODE</w:t>
            </w:r>
          </w:p>
        </w:tc>
        <w:tc>
          <w:tcPr>
            <w:tcW w:w="2640" w:type="dxa"/>
          </w:tcPr>
          <w:p w14:paraId="55BC04A5" w14:textId="77777777" w:rsidR="0004500D" w:rsidRDefault="00000000" w:rsidP="00423C15">
            <w:pPr>
              <w:pStyle w:val="Compact"/>
              <w:jc w:val="both"/>
            </w:pPr>
            <w:r>
              <w:t xml:space="preserve">Usuario MySQL con un </w:t>
            </w:r>
            <w:r>
              <w:rPr>
                <w:i/>
                <w:iCs/>
              </w:rPr>
              <w:t>plugin</w:t>
            </w:r>
            <w:r>
              <w:t xml:space="preserve"> de autenticación antiguo</w:t>
            </w:r>
          </w:p>
        </w:tc>
        <w:tc>
          <w:tcPr>
            <w:tcW w:w="2640" w:type="dxa"/>
          </w:tcPr>
          <w:p w14:paraId="290B017D" w14:textId="77777777" w:rsidR="0004500D" w:rsidRDefault="00000000" w:rsidP="00423C15">
            <w:pPr>
              <w:pStyle w:val="Compact"/>
              <w:jc w:val="both"/>
            </w:pPr>
            <w:r>
              <w:t xml:space="preserve">Actualizar </w:t>
            </w:r>
            <w:r>
              <w:rPr>
                <w:rStyle w:val="VerbatimChar"/>
              </w:rPr>
              <w:t>mysql2</w:t>
            </w:r>
            <w:r>
              <w:t xml:space="preserve"> o cambiar el </w:t>
            </w:r>
            <w:r>
              <w:rPr>
                <w:i/>
                <w:iCs/>
              </w:rPr>
              <w:t>plugin</w:t>
            </w:r>
            <w:r>
              <w:t xml:space="preserve"> del usuario.</w:t>
            </w:r>
          </w:p>
        </w:tc>
      </w:tr>
      <w:tr w:rsidR="0004500D" w14:paraId="46AB1518" w14:textId="77777777" w:rsidTr="00423C15">
        <w:tc>
          <w:tcPr>
            <w:tcW w:w="2640" w:type="dxa"/>
          </w:tcPr>
          <w:p w14:paraId="3B599217" w14:textId="77777777" w:rsidR="0004500D" w:rsidRDefault="00000000" w:rsidP="00423C15">
            <w:pPr>
              <w:pStyle w:val="Compact"/>
              <w:jc w:val="both"/>
            </w:pPr>
            <w:r>
              <w:rPr>
                <w:rStyle w:val="VerbatimChar"/>
              </w:rPr>
              <w:t>PayloadTooLargeError</w:t>
            </w:r>
            <w:r>
              <w:t xml:space="preserve"> al restaurar</w:t>
            </w:r>
          </w:p>
        </w:tc>
        <w:tc>
          <w:tcPr>
            <w:tcW w:w="2640" w:type="dxa"/>
          </w:tcPr>
          <w:p w14:paraId="76465179" w14:textId="77777777" w:rsidR="0004500D" w:rsidRDefault="00000000" w:rsidP="00423C15">
            <w:pPr>
              <w:pStyle w:val="Compact"/>
              <w:jc w:val="both"/>
            </w:pPr>
            <w:r>
              <w:t xml:space="preserve">Archivo </w:t>
            </w:r>
            <w:r>
              <w:rPr>
                <w:rStyle w:val="VerbatimChar"/>
              </w:rPr>
              <w:t>.sql</w:t>
            </w:r>
            <w:r>
              <w:t xml:space="preserve"> mayor de 60 MB</w:t>
            </w:r>
          </w:p>
        </w:tc>
        <w:tc>
          <w:tcPr>
            <w:tcW w:w="2640" w:type="dxa"/>
          </w:tcPr>
          <w:p w14:paraId="02B075FD" w14:textId="77777777" w:rsidR="0004500D" w:rsidRDefault="00000000" w:rsidP="00423C15">
            <w:pPr>
              <w:pStyle w:val="Compact"/>
              <w:jc w:val="both"/>
            </w:pPr>
            <w:r>
              <w:t xml:space="preserve">Dividir el archivo o aumentar el </w:t>
            </w:r>
            <w:r>
              <w:rPr>
                <w:rStyle w:val="VerbatimChar"/>
              </w:rPr>
              <w:t>limit</w:t>
            </w:r>
            <w:r>
              <w:t xml:space="preserve"> de </w:t>
            </w:r>
            <w:r>
              <w:rPr>
                <w:rStyle w:val="VerbatimChar"/>
              </w:rPr>
              <w:t>express.json</w:t>
            </w:r>
            <w:r>
              <w:t>.</w:t>
            </w:r>
          </w:p>
        </w:tc>
      </w:tr>
      <w:tr w:rsidR="0004500D" w14:paraId="79AA9D32" w14:textId="77777777" w:rsidTr="00423C15">
        <w:tc>
          <w:tcPr>
            <w:tcW w:w="2640" w:type="dxa"/>
          </w:tcPr>
          <w:p w14:paraId="2C551DAD" w14:textId="77777777" w:rsidR="0004500D" w:rsidRDefault="00000000" w:rsidP="00423C15">
            <w:pPr>
              <w:pStyle w:val="Compact"/>
              <w:jc w:val="both"/>
            </w:pPr>
            <w:r>
              <w:lastRenderedPageBreak/>
              <w:t>“La sentencia N no encontró la fila” (409)</w:t>
            </w:r>
          </w:p>
        </w:tc>
        <w:tc>
          <w:tcPr>
            <w:tcW w:w="2640" w:type="dxa"/>
          </w:tcPr>
          <w:p w14:paraId="58604C2A" w14:textId="77777777" w:rsidR="0004500D" w:rsidRDefault="00000000" w:rsidP="00423C15">
            <w:pPr>
              <w:pStyle w:val="Compact"/>
              <w:jc w:val="both"/>
            </w:pPr>
            <w:r>
              <w:t>Otra sesión modificó el registro</w:t>
            </w:r>
          </w:p>
        </w:tc>
        <w:tc>
          <w:tcPr>
            <w:tcW w:w="2640" w:type="dxa"/>
          </w:tcPr>
          <w:p w14:paraId="0156CAB1" w14:textId="77777777" w:rsidR="0004500D" w:rsidRDefault="00000000" w:rsidP="00423C15">
            <w:pPr>
              <w:pStyle w:val="Compact"/>
              <w:jc w:val="both"/>
            </w:pPr>
            <w:r>
              <w:t>Volver a ejecutar la consulta y repetir la edición.</w:t>
            </w:r>
          </w:p>
        </w:tc>
      </w:tr>
      <w:tr w:rsidR="0004500D" w14:paraId="603CA63A" w14:textId="77777777" w:rsidTr="00423C15">
        <w:tc>
          <w:tcPr>
            <w:tcW w:w="2640" w:type="dxa"/>
          </w:tcPr>
          <w:p w14:paraId="215D9083" w14:textId="77777777" w:rsidR="0004500D" w:rsidRDefault="00000000" w:rsidP="00423C15">
            <w:pPr>
              <w:pStyle w:val="Compact"/>
              <w:jc w:val="both"/>
            </w:pPr>
            <w:r>
              <w:t>Colores del editor desalineados del cursor</w:t>
            </w:r>
          </w:p>
        </w:tc>
        <w:tc>
          <w:tcPr>
            <w:tcW w:w="2640" w:type="dxa"/>
          </w:tcPr>
          <w:p w14:paraId="1D7DAEA9" w14:textId="77777777" w:rsidR="0004500D" w:rsidRDefault="00000000" w:rsidP="00423C15">
            <w:pPr>
              <w:pStyle w:val="Compact"/>
              <w:jc w:val="both"/>
            </w:pPr>
            <w:r>
              <w:t>Una hoja de estilo externa sobrescribe la fuente</w:t>
            </w:r>
          </w:p>
        </w:tc>
        <w:tc>
          <w:tcPr>
            <w:tcW w:w="2640" w:type="dxa"/>
          </w:tcPr>
          <w:p w14:paraId="79A23E4A" w14:textId="77777777" w:rsidR="0004500D" w:rsidRDefault="00000000" w:rsidP="00423C15">
            <w:pPr>
              <w:pStyle w:val="Compact"/>
              <w:jc w:val="both"/>
            </w:pPr>
            <w:r>
              <w:t xml:space="preserve">Revisar que las tres capas usen las variables </w:t>
            </w:r>
            <w:r>
              <w:rPr>
                <w:rStyle w:val="VerbatimChar"/>
              </w:rPr>
              <w:t>--editor-*</w:t>
            </w:r>
            <w:r>
              <w:t>.</w:t>
            </w:r>
          </w:p>
        </w:tc>
      </w:tr>
    </w:tbl>
    <w:p w14:paraId="11C1D6F7" w14:textId="77777777" w:rsidR="0004500D" w:rsidRDefault="00000000" w:rsidP="00423C15">
      <w:pPr>
        <w:jc w:val="both"/>
      </w:pPr>
      <w:r>
        <w:pict w14:anchorId="0EE3D35E">
          <v:rect id="_x0000_i1037" style="width:0;height:1.5pt" o:hralign="center" o:hrstd="t" o:hr="t"/>
        </w:pict>
      </w:r>
    </w:p>
    <w:p w14:paraId="2FE12706" w14:textId="77777777" w:rsidR="00423C15" w:rsidRDefault="00423C15">
      <w:pPr>
        <w:rPr>
          <w:rFonts w:asciiTheme="majorHAnsi" w:eastAsiaTheme="majorEastAsia" w:hAnsiTheme="majorHAnsi" w:cstheme="majorBidi"/>
          <w:color w:val="0F4761" w:themeColor="accent1" w:themeShade="BF"/>
          <w:sz w:val="32"/>
          <w:szCs w:val="32"/>
        </w:rPr>
      </w:pPr>
      <w:bookmarkStart w:id="58" w:name="decisiones-de-arquitectura-adr"/>
      <w:bookmarkEnd w:id="50"/>
      <w:bookmarkEnd w:id="57"/>
      <w:r>
        <w:br w:type="page"/>
      </w:r>
    </w:p>
    <w:p w14:paraId="546077AE" w14:textId="6141AEF0" w:rsidR="0004500D" w:rsidRDefault="00000000" w:rsidP="00423C15">
      <w:pPr>
        <w:pStyle w:val="Ttulo2"/>
        <w:jc w:val="both"/>
      </w:pPr>
      <w:r>
        <w:lastRenderedPageBreak/>
        <w:t>8. Decisiones de arquitectura (ADR)</w:t>
      </w:r>
    </w:p>
    <w:p w14:paraId="13DC1FA9" w14:textId="77777777" w:rsidR="0004500D" w:rsidRDefault="00000000" w:rsidP="00423C15">
      <w:pPr>
        <w:pStyle w:val="Ttulo3"/>
        <w:jc w:val="both"/>
      </w:pPr>
      <w:bookmarkStart w:id="59" w:name="X4522f21097dd859a55315044f82fe79599dbec9"/>
      <w:r>
        <w:t>ADR-01: JavaScript sin framework en el frontend</w:t>
      </w:r>
    </w:p>
    <w:p w14:paraId="7EB75AE0" w14:textId="77777777" w:rsidR="0004500D" w:rsidRDefault="00000000" w:rsidP="00423C15">
      <w:pPr>
        <w:pStyle w:val="Compact"/>
        <w:numPr>
          <w:ilvl w:val="0"/>
          <w:numId w:val="23"/>
        </w:numPr>
        <w:jc w:val="both"/>
      </w:pPr>
      <w:r>
        <w:rPr>
          <w:b/>
          <w:bCs/>
        </w:rPr>
        <w:t>Contexto:</w:t>
      </w:r>
      <w:r>
        <w:t xml:space="preserve"> proyecto académico, sin necesidad de SEO ni equipo grande; se prioriza entender el DOM y evitar herramientas de compilación.</w:t>
      </w:r>
    </w:p>
    <w:p w14:paraId="5B264453" w14:textId="77777777" w:rsidR="0004500D" w:rsidRDefault="00000000" w:rsidP="00423C15">
      <w:pPr>
        <w:pStyle w:val="Compact"/>
        <w:numPr>
          <w:ilvl w:val="0"/>
          <w:numId w:val="23"/>
        </w:numPr>
        <w:jc w:val="both"/>
      </w:pPr>
      <w:r>
        <w:rPr>
          <w:b/>
          <w:bCs/>
        </w:rPr>
        <w:t>Decisión:</w:t>
      </w:r>
      <w:r>
        <w:t xml:space="preserve"> módulos IIFE con estado privado y API pública; sin empaquetador.</w:t>
      </w:r>
    </w:p>
    <w:p w14:paraId="66181538" w14:textId="77777777" w:rsidR="0004500D" w:rsidRDefault="00000000" w:rsidP="00423C15">
      <w:pPr>
        <w:pStyle w:val="Compact"/>
        <w:numPr>
          <w:ilvl w:val="0"/>
          <w:numId w:val="23"/>
        </w:numPr>
        <w:jc w:val="both"/>
      </w:pPr>
      <w:r>
        <w:rPr>
          <w:b/>
          <w:bCs/>
        </w:rPr>
        <w:t>Consecuencias:</w:t>
      </w:r>
      <w:r>
        <w:t xml:space="preserve"> (+) cero configuración de </w:t>
      </w:r>
      <w:r>
        <w:rPr>
          <w:i/>
          <w:iCs/>
        </w:rPr>
        <w:t>build</w:t>
      </w:r>
      <w:r>
        <w:t xml:space="preserve">, carga directa, código inspeccionable. (−) dependencia del orden de </w:t>
      </w:r>
      <w:r>
        <w:rPr>
          <w:rStyle w:val="VerbatimChar"/>
        </w:rPr>
        <w:t>&lt;script&gt;</w:t>
      </w:r>
      <w:r>
        <w:t>, estado global compartido (</w:t>
      </w:r>
      <w:r>
        <w:rPr>
          <w:rStyle w:val="VerbatimChar"/>
        </w:rPr>
        <w:t>currentDatabasesList</w:t>
      </w:r>
      <w:r>
        <w:t>) y renderizado manual del DOM.</w:t>
      </w:r>
    </w:p>
    <w:p w14:paraId="44F2E2DB" w14:textId="77777777" w:rsidR="0004500D" w:rsidRDefault="00000000" w:rsidP="00423C15">
      <w:pPr>
        <w:pStyle w:val="Ttulo3"/>
        <w:jc w:val="both"/>
      </w:pPr>
      <w:bookmarkStart w:id="60" w:name="X7f4b5edd2088682110cb26aee6907cdf1880ef4"/>
      <w:bookmarkEnd w:id="59"/>
      <w:r>
        <w:t>ADR-02: Módulos isomórficos para generar SQL</w:t>
      </w:r>
    </w:p>
    <w:p w14:paraId="34F5B969" w14:textId="77777777" w:rsidR="0004500D" w:rsidRDefault="00000000" w:rsidP="00423C15">
      <w:pPr>
        <w:pStyle w:val="Compact"/>
        <w:numPr>
          <w:ilvl w:val="0"/>
          <w:numId w:val="24"/>
        </w:numPr>
        <w:jc w:val="both"/>
      </w:pPr>
      <w:r>
        <w:rPr>
          <w:b/>
          <w:bCs/>
        </w:rPr>
        <w:t>Contexto:</w:t>
      </w:r>
      <w:r>
        <w:t xml:space="preserve"> la vista previa del diseñador y del grid debe coincidir exactamente con lo que se ejecuta, y el servidor no debe confiar en SQL armado por el cliente.</w:t>
      </w:r>
    </w:p>
    <w:p w14:paraId="51D6C06B" w14:textId="77777777" w:rsidR="0004500D" w:rsidRDefault="00000000" w:rsidP="00423C15">
      <w:pPr>
        <w:pStyle w:val="Compact"/>
        <w:numPr>
          <w:ilvl w:val="0"/>
          <w:numId w:val="24"/>
        </w:numPr>
        <w:jc w:val="both"/>
      </w:pPr>
      <w:r>
        <w:rPr>
          <w:b/>
          <w:bCs/>
        </w:rPr>
        <w:t>Decisión:</w:t>
      </w:r>
      <w:r>
        <w:t xml:space="preserve"> </w:t>
      </w:r>
      <w:r>
        <w:rPr>
          <w:rStyle w:val="VerbatimChar"/>
        </w:rPr>
        <w:t>sql-utils</w:t>
      </w:r>
      <w:r>
        <w:t xml:space="preserve">, </w:t>
      </w:r>
      <w:r>
        <w:rPr>
          <w:rStyle w:val="VerbatimChar"/>
        </w:rPr>
        <w:t>ddl-builder</w:t>
      </w:r>
      <w:r>
        <w:t xml:space="preserve">, </w:t>
      </w:r>
      <w:r>
        <w:rPr>
          <w:rStyle w:val="VerbatimChar"/>
        </w:rPr>
        <w:t>grid-sql</w:t>
      </w:r>
      <w:r>
        <w:t xml:space="preserve"> y </w:t>
      </w:r>
      <w:r>
        <w:rPr>
          <w:rStyle w:val="VerbatimChar"/>
        </w:rPr>
        <w:t>data-converter</w:t>
      </w:r>
      <w:r>
        <w:t xml:space="preserve"> usan un envoltorio UMD y se cargan en ambos entornos.</w:t>
      </w:r>
    </w:p>
    <w:p w14:paraId="36A0A974" w14:textId="77777777" w:rsidR="0004500D" w:rsidRDefault="00000000" w:rsidP="00423C15">
      <w:pPr>
        <w:pStyle w:val="Compact"/>
        <w:numPr>
          <w:ilvl w:val="0"/>
          <w:numId w:val="24"/>
        </w:numPr>
        <w:jc w:val="both"/>
      </w:pPr>
      <w:r>
        <w:rPr>
          <w:b/>
          <w:bCs/>
        </w:rPr>
        <w:t>Consecuencias:</w:t>
      </w:r>
      <w:r>
        <w:t xml:space="preserve"> (+) una sola implementación, SQL mostrado = SQL ejecutado, el servidor regenera el SQL con la estructura real. (−) estos módulos no pueden usar APIs exclusivas del DOM ni de Node.</w:t>
      </w:r>
    </w:p>
    <w:p w14:paraId="4C91A626" w14:textId="77777777" w:rsidR="0004500D" w:rsidRDefault="00000000" w:rsidP="00423C15">
      <w:pPr>
        <w:pStyle w:val="Ttulo3"/>
        <w:jc w:val="both"/>
      </w:pPr>
      <w:bookmarkStart w:id="61" w:name="Xd1e28da84780299e156afab499de55fd25e1e1b"/>
      <w:bookmarkEnd w:id="60"/>
      <w:r>
        <w:t>ADR-03: Conexión MySQL por petición, sin pool</w:t>
      </w:r>
    </w:p>
    <w:p w14:paraId="0A9FE5EF" w14:textId="77777777" w:rsidR="0004500D" w:rsidRDefault="00000000" w:rsidP="00423C15">
      <w:pPr>
        <w:pStyle w:val="Compact"/>
        <w:numPr>
          <w:ilvl w:val="0"/>
          <w:numId w:val="25"/>
        </w:numPr>
        <w:jc w:val="both"/>
      </w:pPr>
      <w:r>
        <w:rPr>
          <w:b/>
          <w:bCs/>
        </w:rPr>
        <w:t>Contexto:</w:t>
      </w:r>
      <w:r>
        <w:t xml:space="preserve"> cada usuario puede conectarse a un servidor distinto con credenciales distintas.</w:t>
      </w:r>
    </w:p>
    <w:p w14:paraId="3344CB68" w14:textId="77777777" w:rsidR="0004500D" w:rsidRDefault="00000000" w:rsidP="00423C15">
      <w:pPr>
        <w:pStyle w:val="Compact"/>
        <w:numPr>
          <w:ilvl w:val="0"/>
          <w:numId w:val="25"/>
        </w:numPr>
        <w:jc w:val="both"/>
      </w:pPr>
      <w:r>
        <w:rPr>
          <w:b/>
          <w:bCs/>
        </w:rPr>
        <w:t>Decisión:</w:t>
      </w:r>
      <w:r>
        <w:t xml:space="preserve"> el cliente envía </w:t>
      </w:r>
      <w:r>
        <w:rPr>
          <w:rStyle w:val="VerbatimChar"/>
        </w:rPr>
        <w:t>connectionConfig</w:t>
      </w:r>
      <w:r>
        <w:t xml:space="preserve"> en cada petición; el servidor abre y cierra la conexión.</w:t>
      </w:r>
    </w:p>
    <w:p w14:paraId="713C167E" w14:textId="77777777" w:rsidR="0004500D" w:rsidRDefault="00000000" w:rsidP="00423C15">
      <w:pPr>
        <w:pStyle w:val="Compact"/>
        <w:numPr>
          <w:ilvl w:val="0"/>
          <w:numId w:val="25"/>
        </w:numPr>
        <w:jc w:val="both"/>
      </w:pPr>
      <w:r>
        <w:rPr>
          <w:b/>
          <w:bCs/>
        </w:rPr>
        <w:t>Consecuencias:</w:t>
      </w:r>
      <w:r>
        <w:t xml:space="preserve"> (+) servidor sin estado y simple. (−) latencia de conexión en cada operación, credenciales en cada petición, ninguna transacción puede abarcar varias peticiones.</w:t>
      </w:r>
    </w:p>
    <w:p w14:paraId="2937C514" w14:textId="77777777" w:rsidR="0004500D" w:rsidRDefault="00000000" w:rsidP="00423C15">
      <w:pPr>
        <w:pStyle w:val="Ttulo3"/>
        <w:jc w:val="both"/>
      </w:pPr>
      <w:bookmarkStart w:id="62" w:name="X6b08b6907b6d64b11dc0c44d668af354bd1a5e9"/>
      <w:bookmarkEnd w:id="61"/>
      <w:r>
        <w:t>ADR-04: Editor propio con capas sincronizadas</w:t>
      </w:r>
    </w:p>
    <w:p w14:paraId="5B9059EB" w14:textId="77777777" w:rsidR="0004500D" w:rsidRDefault="00000000" w:rsidP="00423C15">
      <w:pPr>
        <w:pStyle w:val="Compact"/>
        <w:numPr>
          <w:ilvl w:val="0"/>
          <w:numId w:val="26"/>
        </w:numPr>
        <w:jc w:val="both"/>
      </w:pPr>
      <w:r>
        <w:rPr>
          <w:b/>
          <w:bCs/>
        </w:rPr>
        <w:t>Contexto:</w:t>
      </w:r>
      <w:r>
        <w:t xml:space="preserve"> se necesitaba resaltado de sintaxis sin dependencias externas pesadas.</w:t>
      </w:r>
    </w:p>
    <w:p w14:paraId="4BD67B6A" w14:textId="77777777" w:rsidR="0004500D" w:rsidRDefault="00000000" w:rsidP="00423C15">
      <w:pPr>
        <w:pStyle w:val="Compact"/>
        <w:numPr>
          <w:ilvl w:val="0"/>
          <w:numId w:val="26"/>
        </w:numPr>
        <w:jc w:val="both"/>
      </w:pPr>
      <w:r>
        <w:rPr>
          <w:b/>
          <w:bCs/>
        </w:rPr>
        <w:t>Decisión:</w:t>
      </w:r>
      <w:r>
        <w:t xml:space="preserve"> </w:t>
      </w:r>
      <w:r>
        <w:rPr>
          <w:rStyle w:val="VerbatimChar"/>
        </w:rPr>
        <w:t>&lt;textarea&gt;</w:t>
      </w:r>
      <w:r>
        <w:t xml:space="preserve"> transparente sobre un </w:t>
      </w:r>
      <w:r>
        <w:rPr>
          <w:rStyle w:val="VerbatimChar"/>
        </w:rPr>
        <w:t>&lt;pre&gt;</w:t>
      </w:r>
      <w:r>
        <w:t xml:space="preserve"> coloreado, con métrica tipográfica idéntica.</w:t>
      </w:r>
    </w:p>
    <w:p w14:paraId="7E4972B0" w14:textId="77777777" w:rsidR="0004500D" w:rsidRDefault="00000000" w:rsidP="00423C15">
      <w:pPr>
        <w:pStyle w:val="Compact"/>
        <w:numPr>
          <w:ilvl w:val="0"/>
          <w:numId w:val="26"/>
        </w:numPr>
        <w:jc w:val="both"/>
      </w:pPr>
      <w:r>
        <w:rPr>
          <w:b/>
          <w:bCs/>
        </w:rPr>
        <w:t>Consecuencias:</w:t>
      </w:r>
      <w:r>
        <w:t xml:space="preserve"> (+) ligero y con el comportamiento nativo del </w:t>
      </w:r>
      <w:r>
        <w:rPr>
          <w:rStyle w:val="VerbatimChar"/>
        </w:rPr>
        <w:t>&lt;textarea&gt;</w:t>
      </w:r>
      <w:r>
        <w:t xml:space="preserve"> (deshacer, selección, accesibilidad). (−) sin plegado de código, múltiples cursores ni resaltado de errores en línea; el rendimiento se degrada con scripts muy grandes.</w:t>
      </w:r>
    </w:p>
    <w:p w14:paraId="62C1BA54" w14:textId="77777777" w:rsidR="0004500D" w:rsidRDefault="00000000" w:rsidP="00423C15">
      <w:pPr>
        <w:pStyle w:val="Ttulo3"/>
        <w:jc w:val="both"/>
      </w:pPr>
      <w:bookmarkStart w:id="63" w:name="Xc5f5d048d5e36111e90e4638a4ca4f3b1ad5c7f"/>
      <w:bookmarkEnd w:id="62"/>
      <w:r>
        <w:t>ADR-05: Conversión de formatos en el navegador</w:t>
      </w:r>
    </w:p>
    <w:p w14:paraId="3D16140A" w14:textId="77777777" w:rsidR="0004500D" w:rsidRDefault="00000000" w:rsidP="00423C15">
      <w:pPr>
        <w:pStyle w:val="Compact"/>
        <w:numPr>
          <w:ilvl w:val="0"/>
          <w:numId w:val="27"/>
        </w:numPr>
        <w:jc w:val="both"/>
      </w:pPr>
      <w:r>
        <w:rPr>
          <w:b/>
          <w:bCs/>
        </w:rPr>
        <w:t>Contexto:</w:t>
      </w:r>
      <w:r>
        <w:t xml:space="preserve"> los datos a convertir pueden ser privados y no requieren acceso a la BD.</w:t>
      </w:r>
    </w:p>
    <w:p w14:paraId="130B9036" w14:textId="77777777" w:rsidR="0004500D" w:rsidRDefault="00000000" w:rsidP="00423C15">
      <w:pPr>
        <w:pStyle w:val="Compact"/>
        <w:numPr>
          <w:ilvl w:val="0"/>
          <w:numId w:val="27"/>
        </w:numPr>
        <w:jc w:val="both"/>
      </w:pPr>
      <w:r>
        <w:rPr>
          <w:b/>
          <w:bCs/>
        </w:rPr>
        <w:lastRenderedPageBreak/>
        <w:t>Decisión:</w:t>
      </w:r>
      <w:r>
        <w:t xml:space="preserve"> toda la conversión ocurre en el cliente; SheetJS se carga bajo demanda.</w:t>
      </w:r>
    </w:p>
    <w:p w14:paraId="3DA83385" w14:textId="77777777" w:rsidR="0004500D" w:rsidRDefault="00000000" w:rsidP="00423C15">
      <w:pPr>
        <w:pStyle w:val="Compact"/>
        <w:numPr>
          <w:ilvl w:val="0"/>
          <w:numId w:val="27"/>
        </w:numPr>
        <w:jc w:val="both"/>
      </w:pPr>
      <w:r>
        <w:rPr>
          <w:b/>
          <w:bCs/>
        </w:rPr>
        <w:t>Consecuencias:</w:t>
      </w:r>
      <w:r>
        <w:t xml:space="preserve"> (+) privacidad, sin carga para el servidor, el conversor funciona sin conexión a MySQL. (−) el límite práctico lo impone la memoria del navegador (30 MB por archivo).</w:t>
      </w:r>
    </w:p>
    <w:p w14:paraId="78CD4F3A" w14:textId="77777777" w:rsidR="0004500D" w:rsidRDefault="00000000" w:rsidP="00423C15">
      <w:pPr>
        <w:pStyle w:val="Ttulo3"/>
        <w:jc w:val="both"/>
      </w:pPr>
      <w:bookmarkStart w:id="64" w:name="X13efe8bb4fb168b1f37c8483470df356b355fe3"/>
      <w:bookmarkEnd w:id="63"/>
      <w:r>
        <w:t>ADR-06: Edición del grid con concurrencia optimista</w:t>
      </w:r>
    </w:p>
    <w:p w14:paraId="77656312" w14:textId="77777777" w:rsidR="0004500D" w:rsidRDefault="00000000" w:rsidP="00423C15">
      <w:pPr>
        <w:pStyle w:val="Compact"/>
        <w:numPr>
          <w:ilvl w:val="0"/>
          <w:numId w:val="28"/>
        </w:numPr>
        <w:jc w:val="both"/>
      </w:pPr>
      <w:r>
        <w:rPr>
          <w:b/>
          <w:bCs/>
        </w:rPr>
        <w:t>Contexto:</w:t>
      </w:r>
      <w:r>
        <w:t xml:space="preserve"> no se bloquean filas mientras el usuario edita.</w:t>
      </w:r>
    </w:p>
    <w:p w14:paraId="0796A540" w14:textId="77777777" w:rsidR="0004500D" w:rsidRDefault="00000000" w:rsidP="00423C15">
      <w:pPr>
        <w:pStyle w:val="Compact"/>
        <w:numPr>
          <w:ilvl w:val="0"/>
          <w:numId w:val="28"/>
        </w:numPr>
        <w:jc w:val="both"/>
      </w:pPr>
      <w:r>
        <w:rPr>
          <w:b/>
          <w:bCs/>
        </w:rPr>
        <w:t>Decisión:</w:t>
      </w:r>
      <w:r>
        <w:t xml:space="preserve"> identificar cada fila por su PK original, usar </w:t>
      </w:r>
      <w:r>
        <w:rPr>
          <w:rStyle w:val="VerbatimChar"/>
        </w:rPr>
        <w:t>LIMIT 1</w:t>
      </w:r>
      <w:r>
        <w:t xml:space="preserve">, exigir </w:t>
      </w:r>
      <w:r>
        <w:rPr>
          <w:rStyle w:val="VerbatimChar"/>
        </w:rPr>
        <w:t>affectedRows === 1</w:t>
      </w:r>
      <w:r>
        <w:t xml:space="preserve"> y revertir todo el lote en caso contrario.</w:t>
      </w:r>
    </w:p>
    <w:p w14:paraId="394E3788" w14:textId="77777777" w:rsidR="0004500D" w:rsidRDefault="00000000" w:rsidP="00423C15">
      <w:pPr>
        <w:pStyle w:val="Compact"/>
        <w:numPr>
          <w:ilvl w:val="0"/>
          <w:numId w:val="28"/>
        </w:numPr>
        <w:jc w:val="both"/>
      </w:pPr>
      <w:r>
        <w:rPr>
          <w:b/>
          <w:bCs/>
        </w:rPr>
        <w:t>Consecuencias:</w:t>
      </w:r>
      <w:r>
        <w:t xml:space="preserve"> (+) consistencia sin bloqueos largos. (−) no detecta cambios en columnas que no forman parte de la PK hechos por otra sesión (sería necesario comparar todos los valores originales en el </w:t>
      </w:r>
      <w:r>
        <w:rPr>
          <w:rStyle w:val="VerbatimChar"/>
        </w:rPr>
        <w:t>WHERE</w:t>
      </w:r>
      <w:r>
        <w:t>).</w:t>
      </w:r>
    </w:p>
    <w:p w14:paraId="08B5277D" w14:textId="77777777" w:rsidR="0004500D" w:rsidRDefault="00000000" w:rsidP="00423C15">
      <w:pPr>
        <w:jc w:val="both"/>
      </w:pPr>
      <w:r>
        <w:pict w14:anchorId="5530653C">
          <v:rect id="_x0000_i1038" style="width:0;height:1.5pt" o:hralign="center" o:hrstd="t" o:hr="t"/>
        </w:pict>
      </w:r>
    </w:p>
    <w:p w14:paraId="605EDBAE" w14:textId="77777777" w:rsidR="00423C15" w:rsidRDefault="00423C15">
      <w:pPr>
        <w:rPr>
          <w:rFonts w:asciiTheme="majorHAnsi" w:eastAsiaTheme="majorEastAsia" w:hAnsiTheme="majorHAnsi" w:cstheme="majorBidi"/>
          <w:color w:val="0F4761" w:themeColor="accent1" w:themeShade="BF"/>
          <w:sz w:val="32"/>
          <w:szCs w:val="32"/>
        </w:rPr>
      </w:pPr>
      <w:bookmarkStart w:id="65" w:name="deuda-técnica-y-hoja-de-ruta"/>
      <w:bookmarkEnd w:id="58"/>
      <w:bookmarkEnd w:id="64"/>
      <w:r>
        <w:br w:type="page"/>
      </w:r>
    </w:p>
    <w:p w14:paraId="28B89A0A" w14:textId="6BA2D1FE" w:rsidR="0004500D" w:rsidRDefault="00000000" w:rsidP="00423C15">
      <w:pPr>
        <w:pStyle w:val="Ttulo2"/>
        <w:jc w:val="both"/>
      </w:pPr>
      <w:r>
        <w:lastRenderedPageBreak/>
        <w:t>9. Deuda técnica y hoja de ruta</w:t>
      </w:r>
    </w:p>
    <w:tbl>
      <w:tblPr>
        <w:tblStyle w:val="Tablaconcuadrcula"/>
        <w:tblW w:w="5000" w:type="pct"/>
        <w:tblLayout w:type="fixed"/>
        <w:tblLook w:val="0020" w:firstRow="1" w:lastRow="0" w:firstColumn="0" w:lastColumn="0" w:noHBand="0" w:noVBand="0"/>
      </w:tblPr>
      <w:tblGrid>
        <w:gridCol w:w="3152"/>
        <w:gridCol w:w="1892"/>
        <w:gridCol w:w="1892"/>
        <w:gridCol w:w="1892"/>
      </w:tblGrid>
      <w:tr w:rsidR="0004500D" w14:paraId="6D5BA5F8" w14:textId="77777777" w:rsidTr="00423C15">
        <w:tc>
          <w:tcPr>
            <w:tcW w:w="2828" w:type="dxa"/>
          </w:tcPr>
          <w:p w14:paraId="4CFA2AE1" w14:textId="77777777" w:rsidR="0004500D" w:rsidRDefault="00000000" w:rsidP="00423C15">
            <w:pPr>
              <w:pStyle w:val="Compact"/>
              <w:jc w:val="both"/>
            </w:pPr>
            <w:r>
              <w:t>Prioridad</w:t>
            </w:r>
          </w:p>
        </w:tc>
        <w:tc>
          <w:tcPr>
            <w:tcW w:w="1697" w:type="dxa"/>
          </w:tcPr>
          <w:p w14:paraId="344BCAE3" w14:textId="77777777" w:rsidR="0004500D" w:rsidRDefault="00000000" w:rsidP="00423C15">
            <w:pPr>
              <w:pStyle w:val="Compact"/>
              <w:jc w:val="both"/>
            </w:pPr>
            <w:r>
              <w:t>Tarea</w:t>
            </w:r>
          </w:p>
        </w:tc>
        <w:tc>
          <w:tcPr>
            <w:tcW w:w="1697" w:type="dxa"/>
          </w:tcPr>
          <w:p w14:paraId="5AB33570" w14:textId="77777777" w:rsidR="0004500D" w:rsidRDefault="00000000" w:rsidP="00423C15">
            <w:pPr>
              <w:pStyle w:val="Compact"/>
              <w:jc w:val="both"/>
            </w:pPr>
            <w:r>
              <w:t>Módulo</w:t>
            </w:r>
          </w:p>
        </w:tc>
        <w:tc>
          <w:tcPr>
            <w:tcW w:w="1697" w:type="dxa"/>
          </w:tcPr>
          <w:p w14:paraId="2815F4C3" w14:textId="77777777" w:rsidR="0004500D" w:rsidRDefault="00000000" w:rsidP="00423C15">
            <w:pPr>
              <w:pStyle w:val="Compact"/>
              <w:jc w:val="both"/>
            </w:pPr>
            <w:r>
              <w:t>Motivo</w:t>
            </w:r>
          </w:p>
        </w:tc>
      </w:tr>
      <w:tr w:rsidR="0004500D" w14:paraId="2E2E4E33" w14:textId="77777777" w:rsidTr="00423C15">
        <w:tc>
          <w:tcPr>
            <w:tcW w:w="2828" w:type="dxa"/>
          </w:tcPr>
          <w:p w14:paraId="6FFAFFB8" w14:textId="77777777" w:rsidR="0004500D" w:rsidRDefault="00000000" w:rsidP="00423C15">
            <w:pPr>
              <w:pStyle w:val="Compact"/>
              <w:jc w:val="both"/>
            </w:pPr>
            <w:r>
              <w:rPr>
                <w:rFonts w:ascii="Segoe UI Emoji" w:hAnsi="Segoe UI Emoji" w:cs="Segoe UI Emoji"/>
              </w:rPr>
              <w:t>🔴</w:t>
            </w:r>
          </w:p>
        </w:tc>
        <w:tc>
          <w:tcPr>
            <w:tcW w:w="1697" w:type="dxa"/>
          </w:tcPr>
          <w:p w14:paraId="0B3133F4" w14:textId="77777777" w:rsidR="0004500D" w:rsidRDefault="00000000" w:rsidP="00423C15">
            <w:pPr>
              <w:pStyle w:val="Compact"/>
              <w:jc w:val="both"/>
            </w:pPr>
            <w:r>
              <w:t xml:space="preserve">Middleware JWT en todas las rutas </w:t>
            </w:r>
            <w:r>
              <w:rPr>
                <w:rStyle w:val="VerbatimChar"/>
              </w:rPr>
              <w:t>/api</w:t>
            </w:r>
            <w:r>
              <w:t xml:space="preserve"> salvo </w:t>
            </w:r>
            <w:r>
              <w:rPr>
                <w:rStyle w:val="VerbatimChar"/>
              </w:rPr>
              <w:t>/api/auth/*</w:t>
            </w:r>
          </w:p>
        </w:tc>
        <w:tc>
          <w:tcPr>
            <w:tcW w:w="1697" w:type="dxa"/>
          </w:tcPr>
          <w:p w14:paraId="79A2BFB9" w14:textId="77777777" w:rsidR="0004500D" w:rsidRDefault="00000000" w:rsidP="00423C15">
            <w:pPr>
              <w:pStyle w:val="Compact"/>
              <w:jc w:val="both"/>
            </w:pPr>
            <w:r>
              <w:rPr>
                <w:rStyle w:val="VerbatimChar"/>
              </w:rPr>
              <w:t>server.js</w:t>
            </w:r>
          </w:p>
        </w:tc>
        <w:tc>
          <w:tcPr>
            <w:tcW w:w="1697" w:type="dxa"/>
          </w:tcPr>
          <w:p w14:paraId="73A2233A" w14:textId="77777777" w:rsidR="0004500D" w:rsidRDefault="00000000" w:rsidP="00423C15">
            <w:pPr>
              <w:pStyle w:val="Compact"/>
              <w:jc w:val="both"/>
            </w:pPr>
            <w:r>
              <w:t>S-1</w:t>
            </w:r>
          </w:p>
        </w:tc>
      </w:tr>
      <w:tr w:rsidR="0004500D" w14:paraId="7417C9BC" w14:textId="77777777" w:rsidTr="00423C15">
        <w:tc>
          <w:tcPr>
            <w:tcW w:w="2828" w:type="dxa"/>
          </w:tcPr>
          <w:p w14:paraId="417AC42F" w14:textId="77777777" w:rsidR="0004500D" w:rsidRDefault="00000000" w:rsidP="00423C15">
            <w:pPr>
              <w:pStyle w:val="Compact"/>
              <w:jc w:val="both"/>
            </w:pPr>
            <w:r>
              <w:rPr>
                <w:rFonts w:ascii="Segoe UI Emoji" w:hAnsi="Segoe UI Emoji" w:cs="Segoe UI Emoji"/>
              </w:rPr>
              <w:t>🔴</w:t>
            </w:r>
          </w:p>
        </w:tc>
        <w:tc>
          <w:tcPr>
            <w:tcW w:w="1697" w:type="dxa"/>
          </w:tcPr>
          <w:p w14:paraId="1DC507C2" w14:textId="77777777" w:rsidR="0004500D" w:rsidRDefault="00000000" w:rsidP="00423C15">
            <w:pPr>
              <w:pStyle w:val="Compact"/>
              <w:jc w:val="both"/>
            </w:pPr>
            <w:r>
              <w:t xml:space="preserve">Exigir </w:t>
            </w:r>
            <w:r>
              <w:rPr>
                <w:rStyle w:val="VerbatimChar"/>
              </w:rPr>
              <w:t>JWT_SECRET</w:t>
            </w:r>
            <w:r>
              <w:t xml:space="preserve"> al arrancar</w:t>
            </w:r>
          </w:p>
        </w:tc>
        <w:tc>
          <w:tcPr>
            <w:tcW w:w="1697" w:type="dxa"/>
          </w:tcPr>
          <w:p w14:paraId="2AC7584C" w14:textId="77777777" w:rsidR="0004500D" w:rsidRDefault="00000000" w:rsidP="00423C15">
            <w:pPr>
              <w:pStyle w:val="Compact"/>
              <w:jc w:val="both"/>
            </w:pPr>
            <w:r>
              <w:rPr>
                <w:rStyle w:val="VerbatimChar"/>
              </w:rPr>
              <w:t>routes/auth.js</w:t>
            </w:r>
          </w:p>
        </w:tc>
        <w:tc>
          <w:tcPr>
            <w:tcW w:w="1697" w:type="dxa"/>
          </w:tcPr>
          <w:p w14:paraId="3C9325A4" w14:textId="77777777" w:rsidR="0004500D" w:rsidRDefault="00000000" w:rsidP="00423C15">
            <w:pPr>
              <w:pStyle w:val="Compact"/>
              <w:jc w:val="both"/>
            </w:pPr>
            <w:r>
              <w:t>S-2</w:t>
            </w:r>
          </w:p>
        </w:tc>
      </w:tr>
      <w:tr w:rsidR="0004500D" w14:paraId="2EDDF04B" w14:textId="77777777" w:rsidTr="00423C15">
        <w:tc>
          <w:tcPr>
            <w:tcW w:w="2828" w:type="dxa"/>
          </w:tcPr>
          <w:p w14:paraId="4FA3243C" w14:textId="77777777" w:rsidR="0004500D" w:rsidRDefault="00000000" w:rsidP="00423C15">
            <w:pPr>
              <w:pStyle w:val="Compact"/>
              <w:jc w:val="both"/>
            </w:pPr>
            <w:r>
              <w:rPr>
                <w:rFonts w:ascii="Segoe UI Emoji" w:hAnsi="Segoe UI Emoji" w:cs="Segoe UI Emoji"/>
              </w:rPr>
              <w:t>🔴</w:t>
            </w:r>
          </w:p>
        </w:tc>
        <w:tc>
          <w:tcPr>
            <w:tcW w:w="1697" w:type="dxa"/>
          </w:tcPr>
          <w:p w14:paraId="40B20436" w14:textId="77777777" w:rsidR="0004500D" w:rsidRDefault="00000000" w:rsidP="00423C15">
            <w:pPr>
              <w:pStyle w:val="Compact"/>
              <w:jc w:val="both"/>
            </w:pPr>
            <w:r>
              <w:t xml:space="preserve">Escapar nombres en </w:t>
            </w:r>
            <w:r>
              <w:rPr>
                <w:rStyle w:val="VerbatimChar"/>
              </w:rPr>
              <w:t>renderERDiagram</w:t>
            </w:r>
          </w:p>
        </w:tc>
        <w:tc>
          <w:tcPr>
            <w:tcW w:w="1697" w:type="dxa"/>
          </w:tcPr>
          <w:p w14:paraId="08587379" w14:textId="77777777" w:rsidR="0004500D" w:rsidRDefault="00000000" w:rsidP="00423C15">
            <w:pPr>
              <w:pStyle w:val="Compact"/>
              <w:jc w:val="both"/>
            </w:pPr>
            <w:r>
              <w:rPr>
                <w:rStyle w:val="VerbatimChar"/>
              </w:rPr>
              <w:t>app.js</w:t>
            </w:r>
          </w:p>
        </w:tc>
        <w:tc>
          <w:tcPr>
            <w:tcW w:w="1697" w:type="dxa"/>
          </w:tcPr>
          <w:p w14:paraId="445292FE" w14:textId="77777777" w:rsidR="0004500D" w:rsidRDefault="00000000" w:rsidP="00423C15">
            <w:pPr>
              <w:pStyle w:val="Compact"/>
              <w:jc w:val="both"/>
            </w:pPr>
            <w:r>
              <w:t>S-4</w:t>
            </w:r>
          </w:p>
        </w:tc>
      </w:tr>
      <w:tr w:rsidR="0004500D" w14:paraId="1C72EBA0" w14:textId="77777777" w:rsidTr="00423C15">
        <w:tc>
          <w:tcPr>
            <w:tcW w:w="2828" w:type="dxa"/>
          </w:tcPr>
          <w:p w14:paraId="135834CE" w14:textId="77777777" w:rsidR="0004500D" w:rsidRDefault="00000000" w:rsidP="00423C15">
            <w:pPr>
              <w:pStyle w:val="Compact"/>
              <w:jc w:val="both"/>
            </w:pPr>
            <w:r>
              <w:rPr>
                <w:rFonts w:ascii="Segoe UI Emoji" w:hAnsi="Segoe UI Emoji" w:cs="Segoe UI Emoji"/>
              </w:rPr>
              <w:t>🟠</w:t>
            </w:r>
          </w:p>
        </w:tc>
        <w:tc>
          <w:tcPr>
            <w:tcW w:w="1697" w:type="dxa"/>
          </w:tcPr>
          <w:p w14:paraId="39EE8838" w14:textId="77777777" w:rsidR="0004500D" w:rsidRDefault="00000000" w:rsidP="00423C15">
            <w:pPr>
              <w:pStyle w:val="Compact"/>
              <w:jc w:val="both"/>
            </w:pPr>
            <w:r>
              <w:t xml:space="preserve">No guardar la contraseña de MySQL en </w:t>
            </w:r>
            <w:r>
              <w:rPr>
                <w:rStyle w:val="VerbatimChar"/>
              </w:rPr>
              <w:t>localStorage</w:t>
            </w:r>
          </w:p>
        </w:tc>
        <w:tc>
          <w:tcPr>
            <w:tcW w:w="1697" w:type="dxa"/>
          </w:tcPr>
          <w:p w14:paraId="0EECADD4" w14:textId="77777777" w:rsidR="0004500D" w:rsidRDefault="00000000" w:rsidP="00423C15">
            <w:pPr>
              <w:pStyle w:val="Compact"/>
              <w:jc w:val="both"/>
            </w:pPr>
            <w:r>
              <w:rPr>
                <w:rStyle w:val="VerbatimChar"/>
              </w:rPr>
              <w:t>app.js</w:t>
            </w:r>
            <w:r>
              <w:t xml:space="preserve">, </w:t>
            </w:r>
            <w:r>
              <w:rPr>
                <w:rStyle w:val="VerbatimChar"/>
              </w:rPr>
              <w:t>ui-kit.js</w:t>
            </w:r>
          </w:p>
        </w:tc>
        <w:tc>
          <w:tcPr>
            <w:tcW w:w="1697" w:type="dxa"/>
          </w:tcPr>
          <w:p w14:paraId="28D55D8E" w14:textId="77777777" w:rsidR="0004500D" w:rsidRDefault="00000000" w:rsidP="00423C15">
            <w:pPr>
              <w:pStyle w:val="Compact"/>
              <w:jc w:val="both"/>
            </w:pPr>
            <w:r>
              <w:t>S-3</w:t>
            </w:r>
          </w:p>
        </w:tc>
      </w:tr>
      <w:tr w:rsidR="0004500D" w14:paraId="0FAA802F" w14:textId="77777777" w:rsidTr="00423C15">
        <w:tc>
          <w:tcPr>
            <w:tcW w:w="2828" w:type="dxa"/>
          </w:tcPr>
          <w:p w14:paraId="7FC62732" w14:textId="77777777" w:rsidR="0004500D" w:rsidRDefault="00000000" w:rsidP="00423C15">
            <w:pPr>
              <w:pStyle w:val="Compact"/>
              <w:jc w:val="both"/>
            </w:pPr>
            <w:r>
              <w:rPr>
                <w:rFonts w:ascii="Segoe UI Emoji" w:hAnsi="Segoe UI Emoji" w:cs="Segoe UI Emoji"/>
              </w:rPr>
              <w:t>🟠</w:t>
            </w:r>
          </w:p>
        </w:tc>
        <w:tc>
          <w:tcPr>
            <w:tcW w:w="1697" w:type="dxa"/>
          </w:tcPr>
          <w:p w14:paraId="6FDAB3B4" w14:textId="77777777" w:rsidR="0004500D" w:rsidRDefault="00000000" w:rsidP="00423C15">
            <w:pPr>
              <w:pStyle w:val="Compact"/>
              <w:jc w:val="both"/>
            </w:pPr>
            <w:r>
              <w:t>Virtualización o paginación del grid</w:t>
            </w:r>
          </w:p>
        </w:tc>
        <w:tc>
          <w:tcPr>
            <w:tcW w:w="1697" w:type="dxa"/>
          </w:tcPr>
          <w:p w14:paraId="342CFB0D" w14:textId="77777777" w:rsidR="0004500D" w:rsidRDefault="00000000" w:rsidP="00423C15">
            <w:pPr>
              <w:pStyle w:val="Compact"/>
              <w:jc w:val="both"/>
            </w:pPr>
            <w:r>
              <w:rPr>
                <w:rStyle w:val="VerbatimChar"/>
              </w:rPr>
              <w:t>result-grid.js</w:t>
            </w:r>
          </w:p>
        </w:tc>
        <w:tc>
          <w:tcPr>
            <w:tcW w:w="1697" w:type="dxa"/>
          </w:tcPr>
          <w:p w14:paraId="3CA7E289" w14:textId="77777777" w:rsidR="0004500D" w:rsidRDefault="00000000" w:rsidP="00423C15">
            <w:pPr>
              <w:pStyle w:val="Compact"/>
              <w:jc w:val="both"/>
            </w:pPr>
            <w:r>
              <w:t>§5.3</w:t>
            </w:r>
          </w:p>
        </w:tc>
      </w:tr>
      <w:tr w:rsidR="0004500D" w14:paraId="715CE5B7" w14:textId="77777777" w:rsidTr="00423C15">
        <w:tc>
          <w:tcPr>
            <w:tcW w:w="2828" w:type="dxa"/>
          </w:tcPr>
          <w:p w14:paraId="1B043975" w14:textId="77777777" w:rsidR="0004500D" w:rsidRDefault="00000000" w:rsidP="00423C15">
            <w:pPr>
              <w:pStyle w:val="Compact"/>
              <w:jc w:val="both"/>
            </w:pPr>
            <w:r>
              <w:rPr>
                <w:rFonts w:ascii="Segoe UI Emoji" w:hAnsi="Segoe UI Emoji" w:cs="Segoe UI Emoji"/>
              </w:rPr>
              <w:t>🟠</w:t>
            </w:r>
          </w:p>
        </w:tc>
        <w:tc>
          <w:tcPr>
            <w:tcW w:w="1697" w:type="dxa"/>
          </w:tcPr>
          <w:p w14:paraId="0C1D01B1" w14:textId="77777777" w:rsidR="0004500D" w:rsidRDefault="00000000" w:rsidP="00423C15">
            <w:pPr>
              <w:pStyle w:val="Compact"/>
              <w:jc w:val="both"/>
            </w:pPr>
            <w:r>
              <w:t xml:space="preserve">Límite de tasa y OTP con </w:t>
            </w:r>
            <w:r>
              <w:rPr>
                <w:rStyle w:val="VerbatimChar"/>
              </w:rPr>
              <w:t>crypto.randomInt</w:t>
            </w:r>
          </w:p>
        </w:tc>
        <w:tc>
          <w:tcPr>
            <w:tcW w:w="1697" w:type="dxa"/>
          </w:tcPr>
          <w:p w14:paraId="4FD6A204" w14:textId="77777777" w:rsidR="0004500D" w:rsidRDefault="00000000" w:rsidP="00423C15">
            <w:pPr>
              <w:pStyle w:val="Compact"/>
              <w:jc w:val="both"/>
            </w:pPr>
            <w:r>
              <w:rPr>
                <w:rStyle w:val="VerbatimChar"/>
              </w:rPr>
              <w:t>routes/auth.js</w:t>
            </w:r>
          </w:p>
        </w:tc>
        <w:tc>
          <w:tcPr>
            <w:tcW w:w="1697" w:type="dxa"/>
          </w:tcPr>
          <w:p w14:paraId="78124E90" w14:textId="77777777" w:rsidR="0004500D" w:rsidRDefault="00000000" w:rsidP="00423C15">
            <w:pPr>
              <w:pStyle w:val="Compact"/>
              <w:jc w:val="both"/>
            </w:pPr>
            <w:r>
              <w:t>S-6, S-7</w:t>
            </w:r>
          </w:p>
        </w:tc>
      </w:tr>
      <w:tr w:rsidR="0004500D" w14:paraId="66B42E82" w14:textId="77777777" w:rsidTr="00423C15">
        <w:tc>
          <w:tcPr>
            <w:tcW w:w="2828" w:type="dxa"/>
          </w:tcPr>
          <w:p w14:paraId="13E5A3FB" w14:textId="77777777" w:rsidR="0004500D" w:rsidRDefault="00000000" w:rsidP="00423C15">
            <w:pPr>
              <w:pStyle w:val="Compact"/>
              <w:jc w:val="both"/>
            </w:pPr>
            <w:r>
              <w:rPr>
                <w:rFonts w:ascii="Segoe UI Emoji" w:hAnsi="Segoe UI Emoji" w:cs="Segoe UI Emoji"/>
              </w:rPr>
              <w:t>🟡</w:t>
            </w:r>
          </w:p>
        </w:tc>
        <w:tc>
          <w:tcPr>
            <w:tcW w:w="1697" w:type="dxa"/>
          </w:tcPr>
          <w:p w14:paraId="6BD08975" w14:textId="77777777" w:rsidR="0004500D" w:rsidRDefault="00000000" w:rsidP="00423C15">
            <w:pPr>
              <w:pStyle w:val="Compact"/>
              <w:jc w:val="both"/>
            </w:pPr>
            <w:r>
              <w:t>Historial de consultas persistente y buscable</w:t>
            </w:r>
          </w:p>
        </w:tc>
        <w:tc>
          <w:tcPr>
            <w:tcW w:w="1697" w:type="dxa"/>
          </w:tcPr>
          <w:p w14:paraId="3A362CF7" w14:textId="77777777" w:rsidR="0004500D" w:rsidRDefault="00000000" w:rsidP="00423C15">
            <w:pPr>
              <w:pStyle w:val="Compact"/>
              <w:jc w:val="both"/>
            </w:pPr>
            <w:r>
              <w:rPr>
                <w:rStyle w:val="VerbatimChar"/>
              </w:rPr>
              <w:t>app.js</w:t>
            </w:r>
            <w:r>
              <w:t xml:space="preserve"> / nuevo módulo</w:t>
            </w:r>
          </w:p>
        </w:tc>
        <w:tc>
          <w:tcPr>
            <w:tcW w:w="1697" w:type="dxa"/>
          </w:tcPr>
          <w:p w14:paraId="4B67C317" w14:textId="77777777" w:rsidR="0004500D" w:rsidRDefault="00000000" w:rsidP="00423C15">
            <w:pPr>
              <w:pStyle w:val="Compact"/>
              <w:jc w:val="both"/>
            </w:pPr>
            <w:r>
              <w:t>§3.1.6</w:t>
            </w:r>
          </w:p>
        </w:tc>
      </w:tr>
      <w:tr w:rsidR="0004500D" w14:paraId="0E46B92B" w14:textId="77777777" w:rsidTr="00423C15">
        <w:tc>
          <w:tcPr>
            <w:tcW w:w="2828" w:type="dxa"/>
          </w:tcPr>
          <w:p w14:paraId="2969134F" w14:textId="77777777" w:rsidR="0004500D" w:rsidRDefault="00000000" w:rsidP="00423C15">
            <w:pPr>
              <w:pStyle w:val="Compact"/>
              <w:jc w:val="both"/>
            </w:pPr>
            <w:r>
              <w:rPr>
                <w:rFonts w:ascii="Segoe UI Emoji" w:hAnsi="Segoe UI Emoji" w:cs="Segoe UI Emoji"/>
              </w:rPr>
              <w:t>🟡</w:t>
            </w:r>
          </w:p>
        </w:tc>
        <w:tc>
          <w:tcPr>
            <w:tcW w:w="1697" w:type="dxa"/>
          </w:tcPr>
          <w:p w14:paraId="3F168E9F" w14:textId="77777777" w:rsidR="0004500D" w:rsidRDefault="00000000" w:rsidP="00423C15">
            <w:pPr>
              <w:pStyle w:val="Compact"/>
              <w:jc w:val="both"/>
            </w:pPr>
            <w:r>
              <w:t>Autocompletado de tablas y columnas del esquema</w:t>
            </w:r>
          </w:p>
        </w:tc>
        <w:tc>
          <w:tcPr>
            <w:tcW w:w="1697" w:type="dxa"/>
          </w:tcPr>
          <w:p w14:paraId="5F6A4A31" w14:textId="77777777" w:rsidR="0004500D" w:rsidRDefault="00000000" w:rsidP="00423C15">
            <w:pPr>
              <w:pStyle w:val="Compact"/>
              <w:jc w:val="both"/>
            </w:pPr>
            <w:r>
              <w:rPr>
                <w:rStyle w:val="VerbatimChar"/>
              </w:rPr>
              <w:t>app.js</w:t>
            </w:r>
          </w:p>
        </w:tc>
        <w:tc>
          <w:tcPr>
            <w:tcW w:w="1697" w:type="dxa"/>
          </w:tcPr>
          <w:p w14:paraId="0BAD313D" w14:textId="77777777" w:rsidR="0004500D" w:rsidRDefault="00000000" w:rsidP="00423C15">
            <w:pPr>
              <w:pStyle w:val="Compact"/>
              <w:jc w:val="both"/>
            </w:pPr>
            <w:r>
              <w:t>§3.1.4</w:t>
            </w:r>
          </w:p>
        </w:tc>
      </w:tr>
      <w:tr w:rsidR="0004500D" w14:paraId="3CE7B046" w14:textId="77777777" w:rsidTr="00423C15">
        <w:tc>
          <w:tcPr>
            <w:tcW w:w="2828" w:type="dxa"/>
          </w:tcPr>
          <w:p w14:paraId="4A3A6F73" w14:textId="77777777" w:rsidR="0004500D" w:rsidRDefault="00000000" w:rsidP="00423C15">
            <w:pPr>
              <w:pStyle w:val="Compact"/>
              <w:jc w:val="both"/>
            </w:pPr>
            <w:r>
              <w:rPr>
                <w:rFonts w:ascii="Segoe UI Emoji" w:hAnsi="Segoe UI Emoji" w:cs="Segoe UI Emoji"/>
              </w:rPr>
              <w:t>🟡</w:t>
            </w:r>
          </w:p>
        </w:tc>
        <w:tc>
          <w:tcPr>
            <w:tcW w:w="1697" w:type="dxa"/>
          </w:tcPr>
          <w:p w14:paraId="3ED27DE5" w14:textId="77777777" w:rsidR="0004500D" w:rsidRDefault="00000000" w:rsidP="00423C15">
            <w:pPr>
              <w:pStyle w:val="Compact"/>
              <w:jc w:val="both"/>
            </w:pPr>
            <w:r>
              <w:t>Trazado de relaciones como líneas y exportación del diagrama ER como imagen</w:t>
            </w:r>
          </w:p>
        </w:tc>
        <w:tc>
          <w:tcPr>
            <w:tcW w:w="1697" w:type="dxa"/>
          </w:tcPr>
          <w:p w14:paraId="2C34A258" w14:textId="77777777" w:rsidR="0004500D" w:rsidRDefault="00000000" w:rsidP="00423C15">
            <w:pPr>
              <w:pStyle w:val="Compact"/>
              <w:jc w:val="both"/>
            </w:pPr>
            <w:r>
              <w:rPr>
                <w:rStyle w:val="VerbatimChar"/>
              </w:rPr>
              <w:t>app.js</w:t>
            </w:r>
          </w:p>
        </w:tc>
        <w:tc>
          <w:tcPr>
            <w:tcW w:w="1697" w:type="dxa"/>
          </w:tcPr>
          <w:p w14:paraId="7A44CFE0" w14:textId="77777777" w:rsidR="0004500D" w:rsidRDefault="00000000" w:rsidP="00423C15">
            <w:pPr>
              <w:pStyle w:val="Compact"/>
              <w:jc w:val="both"/>
            </w:pPr>
            <w:r>
              <w:t>§3.4.1</w:t>
            </w:r>
          </w:p>
        </w:tc>
      </w:tr>
      <w:tr w:rsidR="0004500D" w14:paraId="00A0CE61" w14:textId="77777777" w:rsidTr="00423C15">
        <w:tc>
          <w:tcPr>
            <w:tcW w:w="2828" w:type="dxa"/>
          </w:tcPr>
          <w:p w14:paraId="1F62367D" w14:textId="77777777" w:rsidR="0004500D" w:rsidRDefault="00000000" w:rsidP="00423C15">
            <w:pPr>
              <w:pStyle w:val="Compact"/>
              <w:jc w:val="both"/>
            </w:pPr>
            <w:r>
              <w:rPr>
                <w:rFonts w:ascii="Segoe UI Emoji" w:hAnsi="Segoe UI Emoji" w:cs="Segoe UI Emoji"/>
              </w:rPr>
              <w:t>🟡</w:t>
            </w:r>
          </w:p>
        </w:tc>
        <w:tc>
          <w:tcPr>
            <w:tcW w:w="1697" w:type="dxa"/>
          </w:tcPr>
          <w:p w14:paraId="15D110B6" w14:textId="77777777" w:rsidR="0004500D" w:rsidRDefault="00000000" w:rsidP="00423C15">
            <w:pPr>
              <w:pStyle w:val="Compact"/>
              <w:jc w:val="both"/>
            </w:pPr>
            <w:r>
              <w:t xml:space="preserve">Conversiones directas faltantes </w:t>
            </w:r>
            <w:r>
              <w:lastRenderedPageBreak/>
              <w:t>(CSV↔JSON, JSON/CSV→Excel, Excel→JSON)</w:t>
            </w:r>
          </w:p>
        </w:tc>
        <w:tc>
          <w:tcPr>
            <w:tcW w:w="1697" w:type="dxa"/>
          </w:tcPr>
          <w:p w14:paraId="107ACB8B" w14:textId="77777777" w:rsidR="0004500D" w:rsidRDefault="00000000" w:rsidP="00423C15">
            <w:pPr>
              <w:pStyle w:val="Compact"/>
              <w:jc w:val="both"/>
            </w:pPr>
            <w:r>
              <w:rPr>
                <w:rStyle w:val="VerbatimChar"/>
              </w:rPr>
              <w:lastRenderedPageBreak/>
              <w:t>converter-ui.js</w:t>
            </w:r>
          </w:p>
        </w:tc>
        <w:tc>
          <w:tcPr>
            <w:tcW w:w="1697" w:type="dxa"/>
          </w:tcPr>
          <w:p w14:paraId="51DF5A87" w14:textId="77777777" w:rsidR="0004500D" w:rsidRDefault="00000000" w:rsidP="00423C15">
            <w:pPr>
              <w:pStyle w:val="Compact"/>
              <w:jc w:val="both"/>
            </w:pPr>
            <w:r>
              <w:t>§3.2.1</w:t>
            </w:r>
          </w:p>
        </w:tc>
      </w:tr>
      <w:tr w:rsidR="0004500D" w14:paraId="7B073D27" w14:textId="77777777" w:rsidTr="00423C15">
        <w:tc>
          <w:tcPr>
            <w:tcW w:w="2828" w:type="dxa"/>
          </w:tcPr>
          <w:p w14:paraId="341A10D8" w14:textId="77777777" w:rsidR="0004500D" w:rsidRDefault="00000000" w:rsidP="00423C15">
            <w:pPr>
              <w:pStyle w:val="Compact"/>
              <w:jc w:val="both"/>
            </w:pPr>
            <w:r>
              <w:rPr>
                <w:rFonts w:ascii="Segoe UI Emoji" w:hAnsi="Segoe UI Emoji" w:cs="Segoe UI Emoji"/>
              </w:rPr>
              <w:t>🟡</w:t>
            </w:r>
          </w:p>
        </w:tc>
        <w:tc>
          <w:tcPr>
            <w:tcW w:w="1697" w:type="dxa"/>
          </w:tcPr>
          <w:p w14:paraId="6704EB62" w14:textId="77777777" w:rsidR="0004500D" w:rsidRDefault="00000000" w:rsidP="00423C15">
            <w:pPr>
              <w:pStyle w:val="Compact"/>
              <w:jc w:val="both"/>
            </w:pPr>
            <w:r>
              <w:t xml:space="preserve">Migrar </w:t>
            </w:r>
            <w:r>
              <w:rPr>
                <w:rStyle w:val="VerbatimChar"/>
              </w:rPr>
              <w:t>users.json</w:t>
            </w:r>
            <w:r>
              <w:t xml:space="preserve"> a una tabla en MySQL/SQLite</w:t>
            </w:r>
          </w:p>
        </w:tc>
        <w:tc>
          <w:tcPr>
            <w:tcW w:w="1697" w:type="dxa"/>
          </w:tcPr>
          <w:p w14:paraId="42C70DCB" w14:textId="77777777" w:rsidR="0004500D" w:rsidRDefault="00000000" w:rsidP="00423C15">
            <w:pPr>
              <w:pStyle w:val="Compact"/>
              <w:jc w:val="both"/>
            </w:pPr>
            <w:r>
              <w:rPr>
                <w:rStyle w:val="VerbatimChar"/>
              </w:rPr>
              <w:t>routes/auth.js</w:t>
            </w:r>
          </w:p>
        </w:tc>
        <w:tc>
          <w:tcPr>
            <w:tcW w:w="1697" w:type="dxa"/>
          </w:tcPr>
          <w:p w14:paraId="6968F837" w14:textId="77777777" w:rsidR="0004500D" w:rsidRDefault="00000000" w:rsidP="00423C15">
            <w:pPr>
              <w:pStyle w:val="Compact"/>
              <w:jc w:val="both"/>
            </w:pPr>
            <w:r>
              <w:t>Concurrencia de escritura</w:t>
            </w:r>
          </w:p>
        </w:tc>
      </w:tr>
      <w:tr w:rsidR="0004500D" w14:paraId="33F7F7C4" w14:textId="77777777" w:rsidTr="00423C15">
        <w:tc>
          <w:tcPr>
            <w:tcW w:w="2828" w:type="dxa"/>
          </w:tcPr>
          <w:p w14:paraId="5FC205F0" w14:textId="77777777" w:rsidR="0004500D" w:rsidRDefault="00000000" w:rsidP="00423C15">
            <w:pPr>
              <w:pStyle w:val="Compact"/>
              <w:jc w:val="both"/>
            </w:pPr>
            <w:r>
              <w:rPr>
                <w:rFonts w:ascii="Segoe UI Emoji" w:hAnsi="Segoe UI Emoji" w:cs="Segoe UI Emoji"/>
              </w:rPr>
              <w:t>🟢</w:t>
            </w:r>
          </w:p>
        </w:tc>
        <w:tc>
          <w:tcPr>
            <w:tcW w:w="1697" w:type="dxa"/>
          </w:tcPr>
          <w:p w14:paraId="316AC34C" w14:textId="77777777" w:rsidR="0004500D" w:rsidRDefault="00000000" w:rsidP="00423C15">
            <w:pPr>
              <w:pStyle w:val="Compact"/>
              <w:jc w:val="both"/>
            </w:pPr>
            <w:r>
              <w:t>Pruebas unitarias de los módulos UMD (Node puede importarlos directamente)</w:t>
            </w:r>
          </w:p>
        </w:tc>
        <w:tc>
          <w:tcPr>
            <w:tcW w:w="1697" w:type="dxa"/>
          </w:tcPr>
          <w:p w14:paraId="67D2FECB" w14:textId="77777777" w:rsidR="0004500D" w:rsidRDefault="00000000" w:rsidP="00423C15">
            <w:pPr>
              <w:pStyle w:val="Compact"/>
              <w:jc w:val="both"/>
            </w:pPr>
            <w:r>
              <w:rPr>
                <w:rStyle w:val="VerbatimChar"/>
              </w:rPr>
              <w:t>public/js/*</w:t>
            </w:r>
          </w:p>
        </w:tc>
        <w:tc>
          <w:tcPr>
            <w:tcW w:w="1697" w:type="dxa"/>
          </w:tcPr>
          <w:p w14:paraId="248596D4" w14:textId="77777777" w:rsidR="0004500D" w:rsidRDefault="00000000" w:rsidP="00423C15">
            <w:pPr>
              <w:pStyle w:val="Compact"/>
              <w:jc w:val="both"/>
            </w:pPr>
            <w:r>
              <w:t>Regresiones del parser y del DDL</w:t>
            </w:r>
          </w:p>
        </w:tc>
      </w:tr>
      <w:tr w:rsidR="0004500D" w14:paraId="695E210F" w14:textId="77777777" w:rsidTr="00423C15">
        <w:tc>
          <w:tcPr>
            <w:tcW w:w="2828" w:type="dxa"/>
          </w:tcPr>
          <w:p w14:paraId="4AE8EF3F" w14:textId="77777777" w:rsidR="0004500D" w:rsidRDefault="00000000" w:rsidP="00423C15">
            <w:pPr>
              <w:pStyle w:val="Compact"/>
              <w:jc w:val="both"/>
            </w:pPr>
            <w:r>
              <w:rPr>
                <w:rFonts w:ascii="Segoe UI Emoji" w:hAnsi="Segoe UI Emoji" w:cs="Segoe UI Emoji"/>
              </w:rPr>
              <w:t>🟢</w:t>
            </w:r>
          </w:p>
        </w:tc>
        <w:tc>
          <w:tcPr>
            <w:tcW w:w="1697" w:type="dxa"/>
          </w:tcPr>
          <w:p w14:paraId="652F23F1" w14:textId="77777777" w:rsidR="0004500D" w:rsidRDefault="00000000" w:rsidP="00423C15">
            <w:pPr>
              <w:pStyle w:val="Compact"/>
              <w:jc w:val="both"/>
            </w:pPr>
            <w:r>
              <w:t>Completar el empaquetado Electron</w:t>
            </w:r>
          </w:p>
        </w:tc>
        <w:tc>
          <w:tcPr>
            <w:tcW w:w="1697" w:type="dxa"/>
          </w:tcPr>
          <w:p w14:paraId="5C82CF82" w14:textId="77777777" w:rsidR="0004500D" w:rsidRDefault="00000000" w:rsidP="00423C15">
            <w:pPr>
              <w:pStyle w:val="Compact"/>
              <w:jc w:val="both"/>
            </w:pPr>
            <w:r>
              <w:rPr>
                <w:rStyle w:val="VerbatimChar"/>
              </w:rPr>
              <w:t>package.json</w:t>
            </w:r>
          </w:p>
        </w:tc>
        <w:tc>
          <w:tcPr>
            <w:tcW w:w="1697" w:type="dxa"/>
          </w:tcPr>
          <w:p w14:paraId="215F8AD7" w14:textId="77777777" w:rsidR="0004500D" w:rsidRDefault="00000000" w:rsidP="00423C15">
            <w:pPr>
              <w:pStyle w:val="Compact"/>
              <w:jc w:val="both"/>
            </w:pPr>
            <w:r>
              <w:t>§7.5</w:t>
            </w:r>
          </w:p>
        </w:tc>
      </w:tr>
      <w:tr w:rsidR="0004500D" w14:paraId="1389E7A0" w14:textId="77777777" w:rsidTr="00423C15">
        <w:tc>
          <w:tcPr>
            <w:tcW w:w="2828" w:type="dxa"/>
          </w:tcPr>
          <w:p w14:paraId="5B273D2D" w14:textId="77777777" w:rsidR="0004500D" w:rsidRDefault="00000000" w:rsidP="00423C15">
            <w:pPr>
              <w:pStyle w:val="Compact"/>
              <w:jc w:val="both"/>
            </w:pPr>
            <w:r>
              <w:rPr>
                <w:rFonts w:ascii="Segoe UI Emoji" w:hAnsi="Segoe UI Emoji" w:cs="Segoe UI Emoji"/>
              </w:rPr>
              <w:t>🟢</w:t>
            </w:r>
          </w:p>
        </w:tc>
        <w:tc>
          <w:tcPr>
            <w:tcW w:w="1697" w:type="dxa"/>
          </w:tcPr>
          <w:p w14:paraId="0B62C370" w14:textId="77777777" w:rsidR="0004500D" w:rsidRDefault="00000000" w:rsidP="00423C15">
            <w:pPr>
              <w:pStyle w:val="Compact"/>
              <w:jc w:val="both"/>
            </w:pPr>
            <w:r>
              <w:t>Consultas en lenguaje natural con revisión humana antes de ejecutar</w:t>
            </w:r>
          </w:p>
        </w:tc>
        <w:tc>
          <w:tcPr>
            <w:tcW w:w="1697" w:type="dxa"/>
          </w:tcPr>
          <w:p w14:paraId="66F05C3A" w14:textId="77777777" w:rsidR="0004500D" w:rsidRDefault="00000000" w:rsidP="00423C15">
            <w:pPr>
              <w:pStyle w:val="Compact"/>
              <w:jc w:val="both"/>
            </w:pPr>
            <w:r>
              <w:t>Nuevo</w:t>
            </w:r>
          </w:p>
        </w:tc>
        <w:tc>
          <w:tcPr>
            <w:tcW w:w="1697" w:type="dxa"/>
          </w:tcPr>
          <w:p w14:paraId="2E0F1448" w14:textId="77777777" w:rsidR="0004500D" w:rsidRDefault="00000000" w:rsidP="00423C15">
            <w:pPr>
              <w:pStyle w:val="Compact"/>
              <w:jc w:val="both"/>
            </w:pPr>
            <w:r>
              <w:t>Trabajo futuro del README</w:t>
            </w:r>
          </w:p>
        </w:tc>
      </w:tr>
    </w:tbl>
    <w:p w14:paraId="2C8793F5" w14:textId="77777777" w:rsidR="0004500D" w:rsidRDefault="00000000" w:rsidP="00423C15">
      <w:pPr>
        <w:pStyle w:val="Textoindependiente"/>
        <w:jc w:val="both"/>
      </w:pPr>
      <w:r>
        <w:rPr>
          <w:b/>
          <w:bCs/>
        </w:rPr>
        <w:t>Pruebas sugeridas.</w:t>
      </w:r>
      <w:r>
        <w:t xml:space="preserve"> Gracias al envoltorio UMD, los módulos puros pueden probarse sin navegador:</w:t>
      </w:r>
    </w:p>
    <w:p w14:paraId="6843E5A2" w14:textId="77777777" w:rsidR="0004500D" w:rsidRDefault="00000000" w:rsidP="00423C15">
      <w:pPr>
        <w:pStyle w:val="SourceCode"/>
      </w:pPr>
      <w:r>
        <w:rPr>
          <w:rStyle w:val="CommentTok"/>
        </w:rPr>
        <w:t>// test/data-converter.test.js (propuesta, con node:test)</w:t>
      </w:r>
      <w:r>
        <w:br/>
      </w:r>
      <w:r>
        <w:rPr>
          <w:rStyle w:val="KeywordTok"/>
        </w:rPr>
        <w:t>const</w:t>
      </w:r>
      <w:r>
        <w:rPr>
          <w:rStyle w:val="NormalTok"/>
        </w:rPr>
        <w:t xml:space="preserve"> test </w:t>
      </w:r>
      <w:r>
        <w:rPr>
          <w:rStyle w:val="OperatorTok"/>
        </w:rPr>
        <w:t>=</w:t>
      </w:r>
      <w:r>
        <w:rPr>
          <w:rStyle w:val="NormalTok"/>
        </w:rPr>
        <w:t xml:space="preserve"> </w:t>
      </w:r>
      <w:r>
        <w:rPr>
          <w:rStyle w:val="PreprocessorTok"/>
        </w:rPr>
        <w:t>require</w:t>
      </w:r>
      <w:r>
        <w:rPr>
          <w:rStyle w:val="NormalTok"/>
        </w:rPr>
        <w:t>(</w:t>
      </w:r>
      <w:r>
        <w:rPr>
          <w:rStyle w:val="StringTok"/>
        </w:rPr>
        <w:t>'node:test'</w:t>
      </w:r>
      <w:r>
        <w:rPr>
          <w:rStyle w:val="NormalTok"/>
        </w:rPr>
        <w:t>)</w:t>
      </w:r>
      <w:r>
        <w:rPr>
          <w:rStyle w:val="OperatorTok"/>
        </w:rPr>
        <w:t>;</w:t>
      </w:r>
      <w:r>
        <w:br/>
      </w:r>
      <w:r>
        <w:rPr>
          <w:rStyle w:val="KeywordTok"/>
        </w:rPr>
        <w:t>const</w:t>
      </w:r>
      <w:r>
        <w:rPr>
          <w:rStyle w:val="NormalTok"/>
        </w:rPr>
        <w:t xml:space="preserve"> assert </w:t>
      </w:r>
      <w:r>
        <w:rPr>
          <w:rStyle w:val="OperatorTok"/>
        </w:rPr>
        <w:t>=</w:t>
      </w:r>
      <w:r>
        <w:rPr>
          <w:rStyle w:val="NormalTok"/>
        </w:rPr>
        <w:t xml:space="preserve"> </w:t>
      </w:r>
      <w:r>
        <w:rPr>
          <w:rStyle w:val="PreprocessorTok"/>
        </w:rPr>
        <w:t>require</w:t>
      </w:r>
      <w:r>
        <w:rPr>
          <w:rStyle w:val="NormalTok"/>
        </w:rPr>
        <w:t>(</w:t>
      </w:r>
      <w:r>
        <w:rPr>
          <w:rStyle w:val="StringTok"/>
        </w:rPr>
        <w:t>'node:assert'</w:t>
      </w:r>
      <w:r>
        <w:rPr>
          <w:rStyle w:val="NormalTok"/>
        </w:rPr>
        <w:t>)</w:t>
      </w:r>
      <w:r>
        <w:rPr>
          <w:rStyle w:val="OperatorTok"/>
        </w:rPr>
        <w:t>;</w:t>
      </w:r>
      <w:r>
        <w:br/>
      </w:r>
      <w:r>
        <w:rPr>
          <w:rStyle w:val="KeywordTok"/>
        </w:rPr>
        <w:t>const</w:t>
      </w:r>
      <w:r>
        <w:rPr>
          <w:rStyle w:val="NormalTok"/>
        </w:rPr>
        <w:t xml:space="preserve"> DC </w:t>
      </w:r>
      <w:r>
        <w:rPr>
          <w:rStyle w:val="OperatorTok"/>
        </w:rPr>
        <w:t>=</w:t>
      </w:r>
      <w:r>
        <w:rPr>
          <w:rStyle w:val="NormalTok"/>
        </w:rPr>
        <w:t xml:space="preserve"> </w:t>
      </w:r>
      <w:r>
        <w:rPr>
          <w:rStyle w:val="PreprocessorTok"/>
        </w:rPr>
        <w:t>require</w:t>
      </w:r>
      <w:r>
        <w:rPr>
          <w:rStyle w:val="NormalTok"/>
        </w:rPr>
        <w:t>(</w:t>
      </w:r>
      <w:r>
        <w:rPr>
          <w:rStyle w:val="StringTok"/>
        </w:rPr>
        <w:t>'../public/js/data-converter'</w:t>
      </w:r>
      <w:r>
        <w:rPr>
          <w:rStyle w:val="NormalTok"/>
        </w:rPr>
        <w:t>)</w:t>
      </w:r>
      <w:r>
        <w:rPr>
          <w:rStyle w:val="OperatorTok"/>
        </w:rPr>
        <w:t>;</w:t>
      </w:r>
      <w:r>
        <w:br/>
      </w:r>
      <w:r>
        <w:br/>
      </w:r>
      <w:r>
        <w:rPr>
          <w:rStyle w:val="FunctionTok"/>
        </w:rPr>
        <w:t>test</w:t>
      </w:r>
      <w:r>
        <w:rPr>
          <w:rStyle w:val="NormalTok"/>
        </w:rPr>
        <w:t>(</w:t>
      </w:r>
      <w:r>
        <w:rPr>
          <w:rStyle w:val="StringTok"/>
        </w:rPr>
        <w:t>'INSERT con comillas escapadas y NULL'</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tables } </w:t>
      </w:r>
      <w:r>
        <w:rPr>
          <w:rStyle w:val="OperatorTok"/>
        </w:rPr>
        <w:t>=</w:t>
      </w:r>
      <w:r>
        <w:rPr>
          <w:rStyle w:val="NormalTok"/>
        </w:rPr>
        <w:t xml:space="preserve"> DC</w:t>
      </w:r>
      <w:r>
        <w:rPr>
          <w:rStyle w:val="OperatorTok"/>
        </w:rPr>
        <w:t>.</w:t>
      </w:r>
      <w:r>
        <w:rPr>
          <w:rStyle w:val="FunctionTok"/>
        </w:rPr>
        <w:t>parseInserts</w:t>
      </w:r>
      <w:r>
        <w:rPr>
          <w:rStyle w:val="NormalTok"/>
        </w:rPr>
        <w:t>(</w:t>
      </w:r>
      <w:r>
        <w:rPr>
          <w:rStyle w:val="StringTok"/>
        </w:rPr>
        <w:t>"INSERT INTO t (a, b) VALUES ('O''Brien', NULL), ('x</w:t>
      </w:r>
      <w:r>
        <w:rPr>
          <w:rStyle w:val="SpecialCharTok"/>
        </w:rPr>
        <w:t>\\</w:t>
      </w:r>
      <w:r>
        <w:rPr>
          <w:rStyle w:val="StringTok"/>
        </w:rPr>
        <w:t>'y', 3);"</w:t>
      </w:r>
      <w:r>
        <w:rPr>
          <w:rStyle w:val="NormalTok"/>
        </w:rPr>
        <w:t>)</w:t>
      </w:r>
      <w:r>
        <w:rPr>
          <w:rStyle w:val="OperatorTok"/>
        </w:rPr>
        <w:t>;</w:t>
      </w:r>
      <w:r>
        <w:br/>
      </w:r>
      <w:r>
        <w:rPr>
          <w:rStyle w:val="NormalTok"/>
        </w:rPr>
        <w:t xml:space="preserve">  assert</w:t>
      </w:r>
      <w:r>
        <w:rPr>
          <w:rStyle w:val="OperatorTok"/>
        </w:rPr>
        <w:t>.</w:t>
      </w:r>
      <w:r>
        <w:rPr>
          <w:rStyle w:val="FunctionTok"/>
        </w:rPr>
        <w:t>deepStrictEqual</w:t>
      </w:r>
      <w:r>
        <w:rPr>
          <w:rStyle w:val="NormalTok"/>
        </w:rPr>
        <w:t>(tables[</w:t>
      </w:r>
      <w:r>
        <w:rPr>
          <w:rStyle w:val="DecValTok"/>
        </w:rPr>
        <w:t>0</w:t>
      </w:r>
      <w:r>
        <w:rPr>
          <w:rStyle w:val="NormalTok"/>
        </w:rPr>
        <w:t>]</w:t>
      </w:r>
      <w:r>
        <w:rPr>
          <w:rStyle w:val="OperatorTok"/>
        </w:rPr>
        <w:t>.</w:t>
      </w:r>
      <w:r>
        <w:rPr>
          <w:rStyle w:val="AttributeTok"/>
        </w:rPr>
        <w:t>rows</w:t>
      </w:r>
      <w:r>
        <w:rPr>
          <w:rStyle w:val="OperatorTok"/>
        </w:rPr>
        <w:t>,</w:t>
      </w:r>
      <w:r>
        <w:rPr>
          <w:rStyle w:val="NormalTok"/>
        </w:rPr>
        <w:t xml:space="preserve"> [{ </w:t>
      </w:r>
      <w:r>
        <w:rPr>
          <w:rStyle w:val="DataTypeTok"/>
        </w:rPr>
        <w:t>a</w:t>
      </w:r>
      <w:r>
        <w:rPr>
          <w:rStyle w:val="OperatorTok"/>
        </w:rPr>
        <w:t>:</w:t>
      </w:r>
      <w:r>
        <w:rPr>
          <w:rStyle w:val="NormalTok"/>
        </w:rPr>
        <w:t xml:space="preserve"> </w:t>
      </w:r>
      <w:r>
        <w:rPr>
          <w:rStyle w:val="StringTok"/>
        </w:rPr>
        <w:t>"O'Brien"</w:t>
      </w:r>
      <w:r>
        <w:rPr>
          <w:rStyle w:val="OperatorTok"/>
        </w:rPr>
        <w:t>,</w:t>
      </w:r>
      <w:r>
        <w:rPr>
          <w:rStyle w:val="NormalTok"/>
        </w:rPr>
        <w:t xml:space="preserve"> </w:t>
      </w:r>
      <w:r>
        <w:rPr>
          <w:rStyle w:val="DataTypeTok"/>
        </w:rPr>
        <w:t>b</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 </w:t>
      </w:r>
      <w:r>
        <w:rPr>
          <w:rStyle w:val="DataTypeTok"/>
        </w:rPr>
        <w:t>a</w:t>
      </w:r>
      <w:r>
        <w:rPr>
          <w:rStyle w:val="OperatorTok"/>
        </w:rPr>
        <w:t>:</w:t>
      </w:r>
      <w:r>
        <w:rPr>
          <w:rStyle w:val="NormalTok"/>
        </w:rPr>
        <w:t xml:space="preserve"> </w:t>
      </w:r>
      <w:r>
        <w:rPr>
          <w:rStyle w:val="StringTok"/>
        </w:rPr>
        <w:t>"x'y"</w:t>
      </w:r>
      <w:r>
        <w:rPr>
          <w:rStyle w:val="OperatorTok"/>
        </w:rPr>
        <w:t>,</w:t>
      </w:r>
      <w:r>
        <w:rPr>
          <w:rStyle w:val="NormalTok"/>
        </w:rPr>
        <w:t xml:space="preserve"> </w:t>
      </w:r>
      <w:r>
        <w:rPr>
          <w:rStyle w:val="DataTypeTok"/>
        </w:rPr>
        <w:t>b</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'BIGINT fuera de rango se conserva como texto'</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tables } </w:t>
      </w:r>
      <w:r>
        <w:rPr>
          <w:rStyle w:val="OperatorTok"/>
        </w:rPr>
        <w:t>=</w:t>
      </w:r>
      <w:r>
        <w:rPr>
          <w:rStyle w:val="NormalTok"/>
        </w:rPr>
        <w:t xml:space="preserve"> DC</w:t>
      </w:r>
      <w:r>
        <w:rPr>
          <w:rStyle w:val="OperatorTok"/>
        </w:rPr>
        <w:t>.</w:t>
      </w:r>
      <w:r>
        <w:rPr>
          <w:rStyle w:val="FunctionTok"/>
        </w:rPr>
        <w:t>parseInserts</w:t>
      </w:r>
      <w:r>
        <w:rPr>
          <w:rStyle w:val="NormalTok"/>
        </w:rPr>
        <w:t>(</w:t>
      </w:r>
      <w:r>
        <w:rPr>
          <w:rStyle w:val="StringTok"/>
        </w:rPr>
        <w:t>'INSERT INTO t (id) VALUES (9007199254740993);'</w:t>
      </w:r>
      <w:r>
        <w:rPr>
          <w:rStyle w:val="NormalTok"/>
        </w:rPr>
        <w:t>)</w:t>
      </w:r>
      <w:r>
        <w:rPr>
          <w:rStyle w:val="OperatorTok"/>
        </w:rPr>
        <w:t>;</w:t>
      </w:r>
      <w:r>
        <w:br/>
      </w:r>
      <w:r>
        <w:rPr>
          <w:rStyle w:val="NormalTok"/>
        </w:rPr>
        <w:t xml:space="preserve">  assert</w:t>
      </w:r>
      <w:r>
        <w:rPr>
          <w:rStyle w:val="OperatorTok"/>
        </w:rPr>
        <w:t>.</w:t>
      </w:r>
      <w:r>
        <w:rPr>
          <w:rStyle w:val="FunctionTok"/>
        </w:rPr>
        <w:t>strictEqual</w:t>
      </w:r>
      <w:r>
        <w:rPr>
          <w:rStyle w:val="NormalTok"/>
        </w:rPr>
        <w:t>(tables[</w:t>
      </w:r>
      <w:r>
        <w:rPr>
          <w:rStyle w:val="DecValTok"/>
        </w:rPr>
        <w:t>0</w:t>
      </w:r>
      <w:r>
        <w:rPr>
          <w:rStyle w:val="NormalTok"/>
        </w:rPr>
        <w:t>]</w:t>
      </w:r>
      <w:r>
        <w:rPr>
          <w:rStyle w:val="OperatorTok"/>
        </w:rPr>
        <w:t>.</w:t>
      </w:r>
      <w:r>
        <w:rPr>
          <w:rStyle w:val="AttributeTok"/>
        </w:rPr>
        <w:t>rows</w:t>
      </w:r>
      <w:r>
        <w:rPr>
          <w:rStyle w:val="NormalTok"/>
        </w:rPr>
        <w:t>[</w:t>
      </w:r>
      <w:r>
        <w:rPr>
          <w:rStyle w:val="DecValTok"/>
        </w:rPr>
        <w:t>0</w:t>
      </w:r>
      <w:r>
        <w:rPr>
          <w:rStyle w:val="NormalTok"/>
        </w:rPr>
        <w:t>]</w:t>
      </w:r>
      <w:r>
        <w:rPr>
          <w:rStyle w:val="OperatorTok"/>
        </w:rPr>
        <w:t>.</w:t>
      </w:r>
      <w:r>
        <w:rPr>
          <w:rStyle w:val="AttributeTok"/>
        </w:rPr>
        <w:t>id</w:t>
      </w:r>
      <w:r>
        <w:rPr>
          <w:rStyle w:val="OperatorTok"/>
        </w:rPr>
        <w:t>,</w:t>
      </w:r>
      <w:r>
        <w:rPr>
          <w:rStyle w:val="NormalTok"/>
        </w:rPr>
        <w:t xml:space="preserve"> </w:t>
      </w:r>
      <w:r>
        <w:rPr>
          <w:rStyle w:val="StringTok"/>
        </w:rPr>
        <w:t>'9007199254740993'</w:t>
      </w:r>
      <w:r>
        <w:rPr>
          <w:rStyle w:val="NormalTok"/>
        </w:rPr>
        <w:t>)</w:t>
      </w:r>
      <w:r>
        <w:rPr>
          <w:rStyle w:val="OperatorTok"/>
        </w:rPr>
        <w:t>;</w:t>
      </w:r>
      <w:r>
        <w:br/>
      </w:r>
      <w:r>
        <w:rPr>
          <w:rStyle w:val="NormalTok"/>
        </w:rPr>
        <w:t>})</w:t>
      </w:r>
      <w:r>
        <w:rPr>
          <w:rStyle w:val="OperatorTok"/>
        </w:rPr>
        <w:t>;</w:t>
      </w:r>
      <w:r>
        <w:br/>
      </w:r>
      <w:r>
        <w:br/>
      </w:r>
      <w:r>
        <w:rPr>
          <w:rStyle w:val="FunctionTok"/>
        </w:rPr>
        <w:t>test</w:t>
      </w:r>
      <w:r>
        <w:rPr>
          <w:rStyle w:val="NormalTok"/>
        </w:rPr>
        <w:t>(</w:t>
      </w:r>
      <w:r>
        <w:rPr>
          <w:rStyle w:val="StringTok"/>
        </w:rPr>
        <w:t>'Error con línea y columna'</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assert</w:t>
      </w:r>
      <w:r>
        <w:rPr>
          <w:rStyle w:val="OperatorTok"/>
        </w:rPr>
        <w:t>.</w:t>
      </w:r>
      <w:r>
        <w:rPr>
          <w:rStyle w:val="FunctionTok"/>
        </w:rPr>
        <w:t>throws</w:t>
      </w:r>
      <w:r>
        <w:rPr>
          <w:rStyle w:val="NormalTok"/>
        </w:rPr>
        <w:t xml:space="preserve">(() </w:t>
      </w:r>
      <w:r>
        <w:rPr>
          <w:rStyle w:val="KeywordTok"/>
        </w:rPr>
        <w:t>=&gt;</w:t>
      </w:r>
      <w:r>
        <w:rPr>
          <w:rStyle w:val="NormalTok"/>
        </w:rPr>
        <w:t xml:space="preserve"> DC</w:t>
      </w:r>
      <w:r>
        <w:rPr>
          <w:rStyle w:val="OperatorTok"/>
        </w:rPr>
        <w:t>.</w:t>
      </w:r>
      <w:r>
        <w:rPr>
          <w:rStyle w:val="FunctionTok"/>
        </w:rPr>
        <w:t>parseInserts</w:t>
      </w:r>
      <w:r>
        <w:rPr>
          <w:rStyle w:val="NormalTok"/>
        </w:rPr>
        <w:t>(</w:t>
      </w:r>
      <w:r>
        <w:rPr>
          <w:rStyle w:val="StringTok"/>
        </w:rPr>
        <w:t>"INSERT INTO t (a, b) VALUES</w:t>
      </w:r>
      <w:r>
        <w:rPr>
          <w:rStyle w:val="SpecialCharTok"/>
        </w:rPr>
        <w:t>\n</w:t>
      </w:r>
      <w:r>
        <w:rPr>
          <w:rStyle w:val="StringTok"/>
        </w:rPr>
        <w:t>(1);</w:t>
      </w:r>
      <w:r>
        <w:rPr>
          <w:rStyle w:val="StringTok"/>
        </w:rPr>
        <w:lastRenderedPageBreak/>
        <w:t>"</w:t>
      </w:r>
      <w:r>
        <w:rPr>
          <w:rStyle w:val="NormalTok"/>
        </w:rPr>
        <w:t>)</w:t>
      </w:r>
      <w:r>
        <w:rPr>
          <w:rStyle w:val="OperatorTok"/>
        </w:rPr>
        <w:t>,</w:t>
      </w:r>
      <w:r>
        <w:rPr>
          <w:rStyle w:val="NormalTok"/>
        </w:rPr>
        <w:t xml:space="preserve"> </w:t>
      </w:r>
      <w:r>
        <w:rPr>
          <w:rStyle w:val="SpecialStringTok"/>
        </w:rPr>
        <w:t>/Línea 2, columna 1/</w:t>
      </w:r>
      <w:r>
        <w:rPr>
          <w:rStyle w:val="NormalTok"/>
        </w:rPr>
        <w:t>)</w:t>
      </w:r>
      <w:r>
        <w:rPr>
          <w:rStyle w:val="OperatorTok"/>
        </w:rPr>
        <w:t>;</w:t>
      </w:r>
      <w:r>
        <w:br/>
      </w:r>
      <w:r>
        <w:rPr>
          <w:rStyle w:val="NormalTok"/>
        </w:rPr>
        <w:t>})</w:t>
      </w:r>
      <w:r>
        <w:rPr>
          <w:rStyle w:val="OperatorTok"/>
        </w:rPr>
        <w:t>;</w:t>
      </w:r>
    </w:p>
    <w:p w14:paraId="0FCD6A92" w14:textId="77777777" w:rsidR="0004500D" w:rsidRDefault="00000000" w:rsidP="00423C15">
      <w:pPr>
        <w:jc w:val="both"/>
      </w:pPr>
      <w:r>
        <w:pict w14:anchorId="3CA88F74">
          <v:rect id="_x0000_i1039" style="width:0;height:1.5pt" o:hralign="center" o:hrstd="t" o:hr="t"/>
        </w:pict>
      </w:r>
    </w:p>
    <w:p w14:paraId="5B8616F9" w14:textId="77777777" w:rsidR="00423C15" w:rsidRDefault="00423C15">
      <w:pPr>
        <w:rPr>
          <w:rFonts w:asciiTheme="majorHAnsi" w:eastAsiaTheme="majorEastAsia" w:hAnsiTheme="majorHAnsi" w:cstheme="majorBidi"/>
          <w:color w:val="0F4761" w:themeColor="accent1" w:themeShade="BF"/>
          <w:sz w:val="32"/>
          <w:szCs w:val="32"/>
        </w:rPr>
      </w:pPr>
      <w:bookmarkStart w:id="66" w:name="glosario"/>
      <w:bookmarkEnd w:id="65"/>
      <w:r>
        <w:br w:type="page"/>
      </w:r>
    </w:p>
    <w:p w14:paraId="567E1A09" w14:textId="321E9D52" w:rsidR="0004500D" w:rsidRDefault="00000000" w:rsidP="00423C15">
      <w:pPr>
        <w:pStyle w:val="Ttulo2"/>
        <w:jc w:val="both"/>
      </w:pPr>
      <w:r>
        <w:lastRenderedPageBreak/>
        <w:t>10. Glosario</w:t>
      </w:r>
    </w:p>
    <w:tbl>
      <w:tblPr>
        <w:tblStyle w:val="Tablaconcuadrcula"/>
        <w:tblW w:w="5000" w:type="pct"/>
        <w:tblLayout w:type="fixed"/>
        <w:tblLook w:val="0020" w:firstRow="1" w:lastRow="0" w:firstColumn="0" w:lastColumn="0" w:noHBand="0" w:noVBand="0"/>
      </w:tblPr>
      <w:tblGrid>
        <w:gridCol w:w="4414"/>
        <w:gridCol w:w="4414"/>
      </w:tblGrid>
      <w:tr w:rsidR="0004500D" w14:paraId="620985B5" w14:textId="77777777" w:rsidTr="00423C15">
        <w:tc>
          <w:tcPr>
            <w:tcW w:w="3960" w:type="dxa"/>
          </w:tcPr>
          <w:p w14:paraId="3EB9B18C" w14:textId="77777777" w:rsidR="0004500D" w:rsidRDefault="00000000" w:rsidP="00423C15">
            <w:pPr>
              <w:pStyle w:val="Compact"/>
              <w:jc w:val="both"/>
            </w:pPr>
            <w:r>
              <w:t>Término</w:t>
            </w:r>
          </w:p>
        </w:tc>
        <w:tc>
          <w:tcPr>
            <w:tcW w:w="3960" w:type="dxa"/>
          </w:tcPr>
          <w:p w14:paraId="74DD1F5F" w14:textId="77777777" w:rsidR="0004500D" w:rsidRDefault="00000000" w:rsidP="00423C15">
            <w:pPr>
              <w:pStyle w:val="Compact"/>
              <w:jc w:val="both"/>
            </w:pPr>
            <w:r>
              <w:t>Definición</w:t>
            </w:r>
          </w:p>
        </w:tc>
      </w:tr>
      <w:tr w:rsidR="0004500D" w14:paraId="7A182C48" w14:textId="77777777" w:rsidTr="00423C15">
        <w:tc>
          <w:tcPr>
            <w:tcW w:w="3960" w:type="dxa"/>
          </w:tcPr>
          <w:p w14:paraId="225B56E2" w14:textId="77777777" w:rsidR="0004500D" w:rsidRDefault="00000000" w:rsidP="00423C15">
            <w:pPr>
              <w:pStyle w:val="Compact"/>
              <w:jc w:val="both"/>
            </w:pPr>
            <w:r>
              <w:rPr>
                <w:b/>
                <w:bCs/>
              </w:rPr>
              <w:t>Consulta base</w:t>
            </w:r>
            <w:r>
              <w:t xml:space="preserve"> (</w:t>
            </w:r>
            <w:r>
              <w:rPr>
                <w:rStyle w:val="VerbatimChar"/>
              </w:rPr>
              <w:t>baseSql</w:t>
            </w:r>
            <w:r>
              <w:t>)</w:t>
            </w:r>
          </w:p>
        </w:tc>
        <w:tc>
          <w:tcPr>
            <w:tcW w:w="3960" w:type="dxa"/>
          </w:tcPr>
          <w:p w14:paraId="2520E5AF" w14:textId="77777777" w:rsidR="0004500D" w:rsidRDefault="00000000" w:rsidP="00423C15">
            <w:pPr>
              <w:pStyle w:val="Compact"/>
              <w:jc w:val="both"/>
            </w:pPr>
            <w:r>
              <w:t xml:space="preserve">Última sentencia </w:t>
            </w:r>
            <w:r>
              <w:rPr>
                <w:rStyle w:val="VerbatimChar"/>
              </w:rPr>
              <w:t>SELECT</w:t>
            </w:r>
            <w:r>
              <w:t xml:space="preserve"> de un script; es la que el grid usa para filtrar y editar.</w:t>
            </w:r>
          </w:p>
        </w:tc>
      </w:tr>
      <w:tr w:rsidR="0004500D" w14:paraId="637A8061" w14:textId="77777777" w:rsidTr="00423C15">
        <w:tc>
          <w:tcPr>
            <w:tcW w:w="3960" w:type="dxa"/>
          </w:tcPr>
          <w:p w14:paraId="0C67D1D3" w14:textId="77777777" w:rsidR="0004500D" w:rsidRDefault="00000000" w:rsidP="00423C15">
            <w:pPr>
              <w:pStyle w:val="Compact"/>
              <w:jc w:val="both"/>
            </w:pPr>
            <w:r>
              <w:rPr>
                <w:b/>
                <w:bCs/>
              </w:rPr>
              <w:t>DDL / DML</w:t>
            </w:r>
          </w:p>
        </w:tc>
        <w:tc>
          <w:tcPr>
            <w:tcW w:w="3960" w:type="dxa"/>
          </w:tcPr>
          <w:p w14:paraId="05E95550" w14:textId="77777777" w:rsidR="0004500D" w:rsidRDefault="00000000" w:rsidP="00423C15">
            <w:pPr>
              <w:pStyle w:val="Compact"/>
              <w:jc w:val="both"/>
            </w:pPr>
            <w:r>
              <w:rPr>
                <w:i/>
                <w:iCs/>
              </w:rPr>
              <w:t>Data Definition Language</w:t>
            </w:r>
            <w:r>
              <w:t xml:space="preserve"> (</w:t>
            </w:r>
            <w:r>
              <w:rPr>
                <w:rStyle w:val="VerbatimChar"/>
              </w:rPr>
              <w:t>CREATE</w:t>
            </w:r>
            <w:r>
              <w:t xml:space="preserve">, </w:t>
            </w:r>
            <w:r>
              <w:rPr>
                <w:rStyle w:val="VerbatimChar"/>
              </w:rPr>
              <w:t>ALTER</w:t>
            </w:r>
            <w:r>
              <w:t xml:space="preserve">, </w:t>
            </w:r>
            <w:r>
              <w:rPr>
                <w:rStyle w:val="VerbatimChar"/>
              </w:rPr>
              <w:t>DROP</w:t>
            </w:r>
            <w:r>
              <w:t xml:space="preserve">) / </w:t>
            </w:r>
            <w:r>
              <w:rPr>
                <w:i/>
                <w:iCs/>
              </w:rPr>
              <w:t>Data Manipulation Language</w:t>
            </w:r>
            <w:r>
              <w:t xml:space="preserve"> (</w:t>
            </w:r>
            <w:r>
              <w:rPr>
                <w:rStyle w:val="VerbatimChar"/>
              </w:rPr>
              <w:t>SELECT</w:t>
            </w:r>
            <w:r>
              <w:t xml:space="preserve">, </w:t>
            </w:r>
            <w:r>
              <w:rPr>
                <w:rStyle w:val="VerbatimChar"/>
              </w:rPr>
              <w:t>INSERT</w:t>
            </w:r>
            <w:r>
              <w:t xml:space="preserve">, </w:t>
            </w:r>
            <w:r>
              <w:rPr>
                <w:rStyle w:val="VerbatimChar"/>
              </w:rPr>
              <w:t>UPDATE</w:t>
            </w:r>
            <w:r>
              <w:t xml:space="preserve">, </w:t>
            </w:r>
            <w:r>
              <w:rPr>
                <w:rStyle w:val="VerbatimChar"/>
              </w:rPr>
              <w:t>DELETE</w:t>
            </w:r>
            <w:r>
              <w:t>).</w:t>
            </w:r>
          </w:p>
        </w:tc>
      </w:tr>
      <w:tr w:rsidR="0004500D" w14:paraId="02C024DE" w14:textId="77777777" w:rsidTr="00423C15">
        <w:tc>
          <w:tcPr>
            <w:tcW w:w="3960" w:type="dxa"/>
          </w:tcPr>
          <w:p w14:paraId="6D9BEA6B" w14:textId="77777777" w:rsidR="0004500D" w:rsidRDefault="00000000" w:rsidP="00423C15">
            <w:pPr>
              <w:pStyle w:val="Compact"/>
              <w:jc w:val="both"/>
            </w:pPr>
            <w:r>
              <w:rPr>
                <w:rStyle w:val="VerbatimChar"/>
                <w:b/>
                <w:bCs/>
              </w:rPr>
              <w:t>DELIMITER</w:t>
            </w:r>
          </w:p>
        </w:tc>
        <w:tc>
          <w:tcPr>
            <w:tcW w:w="3960" w:type="dxa"/>
          </w:tcPr>
          <w:p w14:paraId="117CFB44" w14:textId="77777777" w:rsidR="0004500D" w:rsidRDefault="00000000" w:rsidP="00423C15">
            <w:pPr>
              <w:pStyle w:val="Compact"/>
              <w:jc w:val="both"/>
            </w:pPr>
            <w:r>
              <w:t xml:space="preserve">Directiva del cliente </w:t>
            </w:r>
            <w:r>
              <w:rPr>
                <w:rStyle w:val="VerbatimChar"/>
              </w:rPr>
              <w:t>mysql</w:t>
            </w:r>
            <w:r>
              <w:t xml:space="preserve"> que cambia el terminador de sentencia; permite escribir cuerpos de disparadores y procedimientos que contienen </w:t>
            </w:r>
            <w:r>
              <w:rPr>
                <w:rStyle w:val="VerbatimChar"/>
              </w:rPr>
              <w:t>;</w:t>
            </w:r>
            <w:r>
              <w:t>.</w:t>
            </w:r>
          </w:p>
        </w:tc>
      </w:tr>
      <w:tr w:rsidR="0004500D" w14:paraId="742D925A" w14:textId="77777777" w:rsidTr="00423C15">
        <w:tc>
          <w:tcPr>
            <w:tcW w:w="3960" w:type="dxa"/>
          </w:tcPr>
          <w:p w14:paraId="2052FEDD" w14:textId="77777777" w:rsidR="0004500D" w:rsidRDefault="00000000" w:rsidP="00423C15">
            <w:pPr>
              <w:pStyle w:val="Compact"/>
              <w:jc w:val="both"/>
            </w:pPr>
            <w:r>
              <w:rPr>
                <w:b/>
                <w:bCs/>
              </w:rPr>
              <w:t>FK / PK</w:t>
            </w:r>
          </w:p>
        </w:tc>
        <w:tc>
          <w:tcPr>
            <w:tcW w:w="3960" w:type="dxa"/>
          </w:tcPr>
          <w:p w14:paraId="2B083031" w14:textId="77777777" w:rsidR="0004500D" w:rsidRDefault="00000000" w:rsidP="00423C15">
            <w:pPr>
              <w:pStyle w:val="Compact"/>
              <w:jc w:val="both"/>
            </w:pPr>
            <w:r>
              <w:t>Llave foránea / llave primaria.</w:t>
            </w:r>
          </w:p>
        </w:tc>
      </w:tr>
      <w:tr w:rsidR="0004500D" w14:paraId="0ABB5A2F" w14:textId="77777777" w:rsidTr="00423C15">
        <w:tc>
          <w:tcPr>
            <w:tcW w:w="3960" w:type="dxa"/>
          </w:tcPr>
          <w:p w14:paraId="13547CA3" w14:textId="77777777" w:rsidR="0004500D" w:rsidRDefault="00000000" w:rsidP="00423C15">
            <w:pPr>
              <w:pStyle w:val="Compact"/>
              <w:jc w:val="both"/>
            </w:pPr>
            <w:r>
              <w:rPr>
                <w:b/>
                <w:bCs/>
              </w:rPr>
              <w:t>IIFE</w:t>
            </w:r>
          </w:p>
        </w:tc>
        <w:tc>
          <w:tcPr>
            <w:tcW w:w="3960" w:type="dxa"/>
          </w:tcPr>
          <w:p w14:paraId="2B3E2918" w14:textId="77777777" w:rsidR="0004500D" w:rsidRDefault="00000000" w:rsidP="00423C15">
            <w:pPr>
              <w:pStyle w:val="Compact"/>
              <w:jc w:val="both"/>
            </w:pPr>
            <w:r>
              <w:rPr>
                <w:i/>
                <w:iCs/>
              </w:rPr>
              <w:t>Immediately Invoked Function Expression</w:t>
            </w:r>
            <w:r>
              <w:t>: función que se ejecuta al definirse y encapsula estado privado.</w:t>
            </w:r>
          </w:p>
        </w:tc>
      </w:tr>
      <w:tr w:rsidR="0004500D" w14:paraId="3A89A07E" w14:textId="77777777" w:rsidTr="00423C15">
        <w:tc>
          <w:tcPr>
            <w:tcW w:w="3960" w:type="dxa"/>
          </w:tcPr>
          <w:p w14:paraId="507F7618" w14:textId="77777777" w:rsidR="0004500D" w:rsidRDefault="00000000" w:rsidP="00423C15">
            <w:pPr>
              <w:pStyle w:val="Compact"/>
              <w:jc w:val="both"/>
            </w:pPr>
            <w:r>
              <w:rPr>
                <w:rStyle w:val="VerbatimChar"/>
                <w:b/>
                <w:bCs/>
              </w:rPr>
              <w:t>information_schema</w:t>
            </w:r>
          </w:p>
        </w:tc>
        <w:tc>
          <w:tcPr>
            <w:tcW w:w="3960" w:type="dxa"/>
          </w:tcPr>
          <w:p w14:paraId="44E25953" w14:textId="77777777" w:rsidR="0004500D" w:rsidRDefault="00000000" w:rsidP="00423C15">
            <w:pPr>
              <w:pStyle w:val="Compact"/>
              <w:jc w:val="both"/>
            </w:pPr>
            <w:r>
              <w:t>Esquema de solo lectura de MySQL con los metadatos de todas las bases de datos.</w:t>
            </w:r>
          </w:p>
        </w:tc>
      </w:tr>
      <w:tr w:rsidR="0004500D" w14:paraId="34640A9E" w14:textId="77777777" w:rsidTr="00423C15">
        <w:tc>
          <w:tcPr>
            <w:tcW w:w="3960" w:type="dxa"/>
          </w:tcPr>
          <w:p w14:paraId="4CDEC55C" w14:textId="77777777" w:rsidR="0004500D" w:rsidRDefault="00000000" w:rsidP="00423C15">
            <w:pPr>
              <w:pStyle w:val="Compact"/>
              <w:jc w:val="both"/>
            </w:pPr>
            <w:r>
              <w:rPr>
                <w:b/>
                <w:bCs/>
              </w:rPr>
              <w:t>Isomórfico / UMD</w:t>
            </w:r>
          </w:p>
        </w:tc>
        <w:tc>
          <w:tcPr>
            <w:tcW w:w="3960" w:type="dxa"/>
          </w:tcPr>
          <w:p w14:paraId="19462E1F" w14:textId="77777777" w:rsidR="0004500D" w:rsidRDefault="00000000" w:rsidP="00423C15">
            <w:pPr>
              <w:pStyle w:val="Compact"/>
              <w:jc w:val="both"/>
            </w:pPr>
            <w:r>
              <w:t>Módulo que funciona tanto en el navegador (</w:t>
            </w:r>
            <w:r>
              <w:rPr>
                <w:rStyle w:val="VerbatimChar"/>
              </w:rPr>
              <w:t>window.X</w:t>
            </w:r>
            <w:r>
              <w:t>) como en Node.js (</w:t>
            </w:r>
            <w:r>
              <w:rPr>
                <w:rStyle w:val="VerbatimChar"/>
              </w:rPr>
              <w:t>require</w:t>
            </w:r>
            <w:r>
              <w:t>).</w:t>
            </w:r>
          </w:p>
        </w:tc>
      </w:tr>
      <w:tr w:rsidR="0004500D" w14:paraId="5406F24A" w14:textId="77777777" w:rsidTr="00423C15">
        <w:tc>
          <w:tcPr>
            <w:tcW w:w="3960" w:type="dxa"/>
          </w:tcPr>
          <w:p w14:paraId="7CF82171" w14:textId="77777777" w:rsidR="0004500D" w:rsidRDefault="00000000" w:rsidP="00423C15">
            <w:pPr>
              <w:pStyle w:val="Compact"/>
              <w:jc w:val="both"/>
            </w:pPr>
            <w:r>
              <w:rPr>
                <w:b/>
                <w:bCs/>
              </w:rPr>
              <w:t>Concurrencia optimista</w:t>
            </w:r>
          </w:p>
        </w:tc>
        <w:tc>
          <w:tcPr>
            <w:tcW w:w="3960" w:type="dxa"/>
          </w:tcPr>
          <w:p w14:paraId="5627E848" w14:textId="77777777" w:rsidR="0004500D" w:rsidRDefault="00000000" w:rsidP="00423C15">
            <w:pPr>
              <w:pStyle w:val="Compact"/>
              <w:jc w:val="both"/>
            </w:pPr>
            <w:r>
              <w:t>Estrategia que no bloquea registros y detecta conflictos al momento de escribir.</w:t>
            </w:r>
          </w:p>
        </w:tc>
      </w:tr>
      <w:tr w:rsidR="0004500D" w14:paraId="6EE6609C" w14:textId="77777777" w:rsidTr="00423C15">
        <w:tc>
          <w:tcPr>
            <w:tcW w:w="3960" w:type="dxa"/>
          </w:tcPr>
          <w:p w14:paraId="2989DC72" w14:textId="77777777" w:rsidR="0004500D" w:rsidRDefault="00000000" w:rsidP="00423C15">
            <w:pPr>
              <w:pStyle w:val="Compact"/>
              <w:jc w:val="both"/>
            </w:pPr>
            <w:r>
              <w:rPr>
                <w:b/>
                <w:bCs/>
              </w:rPr>
              <w:t>OOXML</w:t>
            </w:r>
          </w:p>
        </w:tc>
        <w:tc>
          <w:tcPr>
            <w:tcW w:w="3960" w:type="dxa"/>
          </w:tcPr>
          <w:p w14:paraId="28DAD9E8" w14:textId="77777777" w:rsidR="0004500D" w:rsidRDefault="00000000" w:rsidP="00423C15">
            <w:pPr>
              <w:pStyle w:val="Compact"/>
              <w:jc w:val="both"/>
            </w:pPr>
            <w:r>
              <w:rPr>
                <w:i/>
                <w:iCs/>
              </w:rPr>
              <w:t>Office Open XML</w:t>
            </w:r>
            <w:r>
              <w:t xml:space="preserve">: formato de </w:t>
            </w:r>
            <w:r>
              <w:rPr>
                <w:rStyle w:val="VerbatimChar"/>
              </w:rPr>
              <w:t>.xlsx</w:t>
            </w:r>
            <w:r>
              <w:t xml:space="preserve"> (un ZIP con archivos XML).</w:t>
            </w:r>
          </w:p>
        </w:tc>
      </w:tr>
      <w:tr w:rsidR="0004500D" w14:paraId="328C30FE" w14:textId="77777777" w:rsidTr="00423C15">
        <w:tc>
          <w:tcPr>
            <w:tcW w:w="3960" w:type="dxa"/>
          </w:tcPr>
          <w:p w14:paraId="17153DE1" w14:textId="77777777" w:rsidR="0004500D" w:rsidRDefault="00000000" w:rsidP="00423C15">
            <w:pPr>
              <w:pStyle w:val="Compact"/>
              <w:jc w:val="both"/>
            </w:pPr>
            <w:r>
              <w:rPr>
                <w:b/>
                <w:bCs/>
              </w:rPr>
              <w:t>OTP</w:t>
            </w:r>
          </w:p>
        </w:tc>
        <w:tc>
          <w:tcPr>
            <w:tcW w:w="3960" w:type="dxa"/>
          </w:tcPr>
          <w:p w14:paraId="24F3A84C" w14:textId="77777777" w:rsidR="0004500D" w:rsidRDefault="00000000" w:rsidP="00423C15">
            <w:pPr>
              <w:pStyle w:val="Compact"/>
              <w:jc w:val="both"/>
            </w:pPr>
            <w:r>
              <w:rPr>
                <w:i/>
                <w:iCs/>
              </w:rPr>
              <w:t>One-Time Password</w:t>
            </w:r>
            <w:r>
              <w:t>: el código de verificación de 6 dígitos del registro.</w:t>
            </w:r>
          </w:p>
        </w:tc>
      </w:tr>
      <w:tr w:rsidR="0004500D" w14:paraId="0693E77F" w14:textId="77777777" w:rsidTr="00423C15">
        <w:tc>
          <w:tcPr>
            <w:tcW w:w="3960" w:type="dxa"/>
          </w:tcPr>
          <w:p w14:paraId="474061C1" w14:textId="77777777" w:rsidR="0004500D" w:rsidRDefault="00000000" w:rsidP="00423C15">
            <w:pPr>
              <w:pStyle w:val="Compact"/>
              <w:jc w:val="both"/>
            </w:pPr>
            <w:r>
              <w:rPr>
                <w:b/>
                <w:bCs/>
              </w:rPr>
              <w:t>Tabla puente</w:t>
            </w:r>
          </w:p>
        </w:tc>
        <w:tc>
          <w:tcPr>
            <w:tcW w:w="3960" w:type="dxa"/>
          </w:tcPr>
          <w:p w14:paraId="0BF30F05" w14:textId="77777777" w:rsidR="0004500D" w:rsidRDefault="00000000" w:rsidP="00423C15">
            <w:pPr>
              <w:pStyle w:val="Compact"/>
              <w:jc w:val="both"/>
            </w:pPr>
            <w:r>
              <w:t xml:space="preserve">Tabla intermedia que permite unir dos tablas sin relación directa (p. ej. </w:t>
            </w:r>
            <w:r>
              <w:rPr>
                <w:rStyle w:val="VerbatimChar"/>
              </w:rPr>
              <w:t>pedidos</w:t>
            </w:r>
            <w:r>
              <w:t xml:space="preserve"> entre </w:t>
            </w:r>
            <w:r>
              <w:rPr>
                <w:rStyle w:val="VerbatimChar"/>
              </w:rPr>
              <w:t>clientes</w:t>
            </w:r>
            <w:r>
              <w:t xml:space="preserve"> y </w:t>
            </w:r>
            <w:r>
              <w:rPr>
                <w:rStyle w:val="VerbatimChar"/>
              </w:rPr>
              <w:t>productos</w:t>
            </w:r>
            <w:r>
              <w:t>).</w:t>
            </w:r>
          </w:p>
        </w:tc>
      </w:tr>
      <w:tr w:rsidR="0004500D" w14:paraId="0B915663" w14:textId="77777777" w:rsidTr="00423C15">
        <w:tc>
          <w:tcPr>
            <w:tcW w:w="3960" w:type="dxa"/>
          </w:tcPr>
          <w:p w14:paraId="73249AD9" w14:textId="77777777" w:rsidR="0004500D" w:rsidRDefault="00000000" w:rsidP="00423C15">
            <w:pPr>
              <w:pStyle w:val="Compact"/>
              <w:jc w:val="both"/>
            </w:pPr>
            <w:r>
              <w:rPr>
                <w:b/>
                <w:bCs/>
              </w:rPr>
              <w:t>Serial de Excel</w:t>
            </w:r>
          </w:p>
        </w:tc>
        <w:tc>
          <w:tcPr>
            <w:tcW w:w="3960" w:type="dxa"/>
          </w:tcPr>
          <w:p w14:paraId="5E555B02" w14:textId="77777777" w:rsidR="0004500D" w:rsidRDefault="00000000" w:rsidP="00423C15">
            <w:pPr>
              <w:pStyle w:val="Compact"/>
              <w:jc w:val="both"/>
            </w:pPr>
            <w:r>
              <w:t>Número de días desde el 30/12/1899 con que Excel representa fechas; la parte decimal es la hora.</w:t>
            </w:r>
          </w:p>
        </w:tc>
      </w:tr>
    </w:tbl>
    <w:p w14:paraId="61ABD4B3" w14:textId="77777777" w:rsidR="0004500D" w:rsidRDefault="00000000" w:rsidP="00423C15">
      <w:pPr>
        <w:jc w:val="both"/>
      </w:pPr>
      <w:r>
        <w:pict w14:anchorId="29943B1F">
          <v:rect id="_x0000_i1040" style="width:0;height:1.5pt" o:hralign="center" o:hrstd="t" o:hr="t"/>
        </w:pict>
      </w:r>
    </w:p>
    <w:p w14:paraId="180BD4D6" w14:textId="77777777" w:rsidR="0004500D" w:rsidRDefault="00000000" w:rsidP="00423C15">
      <w:pPr>
        <w:pStyle w:val="FirstParagraph"/>
        <w:jc w:val="both"/>
      </w:pPr>
      <w:r>
        <w:rPr>
          <w:i/>
          <w:iCs/>
        </w:rPr>
        <w:t>Documento elaborado a partir del código fuente de My Best DataBase v1.0.0. Al modificar un módulo, actualice la sección correspondiente y, si cambia una decisión estructural, agregue un ADR nuevo en lugar de editar el existente.</w:t>
      </w:r>
      <w:bookmarkEnd w:id="0"/>
      <w:bookmarkEnd w:id="66"/>
    </w:p>
    <w:sectPr w:rsidR="0004500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816B5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CAEB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EFE4A66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65B431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7631206">
    <w:abstractNumId w:val="0"/>
  </w:num>
  <w:num w:numId="2" w16cid:durableId="1097365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3591904">
    <w:abstractNumId w:val="1"/>
  </w:num>
  <w:num w:numId="4" w16cid:durableId="1072193702">
    <w:abstractNumId w:val="1"/>
  </w:num>
  <w:num w:numId="5" w16cid:durableId="273095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543946">
    <w:abstractNumId w:val="1"/>
  </w:num>
  <w:num w:numId="7" w16cid:durableId="8025019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0900428">
    <w:abstractNumId w:val="1"/>
  </w:num>
  <w:num w:numId="9" w16cid:durableId="1654873794">
    <w:abstractNumId w:val="1"/>
  </w:num>
  <w:num w:numId="10" w16cid:durableId="1830056521">
    <w:abstractNumId w:val="1"/>
  </w:num>
  <w:num w:numId="11" w16cid:durableId="8518023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8871495">
    <w:abstractNumId w:val="1"/>
  </w:num>
  <w:num w:numId="13" w16cid:durableId="18104385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92941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4690273">
    <w:abstractNumId w:val="1"/>
  </w:num>
  <w:num w:numId="16" w16cid:durableId="1689943229">
    <w:abstractNumId w:val="1"/>
  </w:num>
  <w:num w:numId="17" w16cid:durableId="1241670970">
    <w:abstractNumId w:val="1"/>
  </w:num>
  <w:num w:numId="18" w16cid:durableId="1496603426">
    <w:abstractNumId w:val="2"/>
  </w:num>
  <w:num w:numId="19" w16cid:durableId="932207065">
    <w:abstractNumId w:val="2"/>
  </w:num>
  <w:num w:numId="20" w16cid:durableId="924261416">
    <w:abstractNumId w:val="2"/>
  </w:num>
  <w:num w:numId="21" w16cid:durableId="1569801080">
    <w:abstractNumId w:val="2"/>
  </w:num>
  <w:num w:numId="22" w16cid:durableId="1448039057">
    <w:abstractNumId w:val="2"/>
  </w:num>
  <w:num w:numId="23" w16cid:durableId="744491833">
    <w:abstractNumId w:val="1"/>
  </w:num>
  <w:num w:numId="24" w16cid:durableId="138544814">
    <w:abstractNumId w:val="1"/>
  </w:num>
  <w:num w:numId="25" w16cid:durableId="2110199402">
    <w:abstractNumId w:val="1"/>
  </w:num>
  <w:num w:numId="26" w16cid:durableId="1121846468">
    <w:abstractNumId w:val="1"/>
  </w:num>
  <w:num w:numId="27" w16cid:durableId="1011908056">
    <w:abstractNumId w:val="1"/>
  </w:num>
  <w:num w:numId="28" w16cid:durableId="518663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00D"/>
    <w:rsid w:val="0004500D"/>
    <w:rsid w:val="00423C15"/>
    <w:rsid w:val="00557516"/>
    <w:rsid w:val="009A31E5"/>
    <w:rsid w:val="00CA4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FF59"/>
  <w15:docId w15:val="{816C7840-63BD-4D36-BF78-0BAA6903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423C1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rsid w:val="00423C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45</Pages>
  <Words>10265</Words>
  <Characters>56458</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Galeana Medrano</dc:creator>
  <cp:keywords/>
  <cp:lastModifiedBy>Isaac Galeana Medrano</cp:lastModifiedBy>
  <cp:revision>2</cp:revision>
  <dcterms:created xsi:type="dcterms:W3CDTF">2026-09-26T03:54:00Z</dcterms:created>
  <dcterms:modified xsi:type="dcterms:W3CDTF">2026-09-26T03:54:00Z</dcterms:modified>
</cp:coreProperties>
</file>