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7D5" w:rsidRPr="008952A7" w:rsidRDefault="00DA4CA5">
      <w:pPr>
        <w:rPr>
          <w:rFonts w:ascii="Helvetica" w:hAnsi="Helvetica"/>
          <w:sz w:val="28"/>
          <w:szCs w:val="28"/>
        </w:rPr>
      </w:pPr>
      <w:r w:rsidRPr="008952A7">
        <w:rPr>
          <w:rFonts w:ascii="Helvetica" w:hAnsi="Helvetica"/>
          <w:sz w:val="28"/>
          <w:szCs w:val="28"/>
        </w:rPr>
        <w:t>Call for Code Start Here</w:t>
      </w:r>
    </w:p>
    <w:p w:rsidR="00DA4CA5" w:rsidRPr="00DA4CA5" w:rsidRDefault="00DA4CA5" w:rsidP="00DA4CA5">
      <w:pPr>
        <w:rPr>
          <w:rFonts w:ascii="Helvetica" w:eastAsia="Times New Roman" w:hAnsi="Helvetica" w:cstheme="minorHAnsi"/>
          <w:sz w:val="21"/>
        </w:rPr>
      </w:pPr>
      <w:r w:rsidRPr="00DA4CA5">
        <w:rPr>
          <w:rFonts w:ascii="Helvetica" w:eastAsia="Times New Roman" w:hAnsi="Helvetica" w:cstheme="minorHAnsi"/>
          <w:color w:val="222222"/>
          <w:sz w:val="21"/>
          <w:szCs w:val="23"/>
        </w:rPr>
        <w:t>Thanks for your commitment to the Call for Code, it means a lot to us t</w:t>
      </w:r>
      <w:r w:rsidRPr="008952A7">
        <w:rPr>
          <w:rFonts w:ascii="Helvetica" w:eastAsia="Times New Roman" w:hAnsi="Helvetica" w:cstheme="minorHAnsi"/>
          <w:color w:val="222222"/>
          <w:sz w:val="21"/>
          <w:szCs w:val="23"/>
        </w:rPr>
        <w:t>hat you are joining IBM in the world's largest developer challenge to address the broader needs of society</w:t>
      </w:r>
      <w:r w:rsidRPr="00DA4CA5">
        <w:rPr>
          <w:rFonts w:ascii="Helvetica" w:eastAsia="Times New Roman" w:hAnsi="Helvetica" w:cstheme="minorHAnsi"/>
          <w:color w:val="222222"/>
          <w:sz w:val="21"/>
          <w:szCs w:val="23"/>
        </w:rPr>
        <w:t>. We've pulled together everything you need to know to take your organization through the Call for Code successfully</w:t>
      </w:r>
      <w:r w:rsidRPr="008952A7">
        <w:rPr>
          <w:rFonts w:ascii="Helvetica" w:eastAsia="Times New Roman" w:hAnsi="Helvetica" w:cstheme="minorHAnsi"/>
          <w:color w:val="222222"/>
          <w:sz w:val="21"/>
          <w:szCs w:val="23"/>
        </w:rPr>
        <w:t xml:space="preserve"> in these steps</w:t>
      </w:r>
      <w:r w:rsidR="004D62BC" w:rsidRPr="008952A7">
        <w:rPr>
          <w:rFonts w:ascii="Helvetica" w:eastAsia="Times New Roman" w:hAnsi="Helvetica" w:cstheme="minorHAnsi"/>
          <w:color w:val="222222"/>
          <w:sz w:val="21"/>
          <w:szCs w:val="23"/>
        </w:rPr>
        <w:t>. We will</w:t>
      </w:r>
      <w:r w:rsidRPr="008952A7">
        <w:rPr>
          <w:rFonts w:ascii="Helvetica" w:eastAsia="Times New Roman" w:hAnsi="Helvetica" w:cstheme="minorHAnsi"/>
          <w:color w:val="222222"/>
          <w:sz w:val="21"/>
          <w:szCs w:val="23"/>
        </w:rPr>
        <w:t xml:space="preserve"> be sending you an email with</w:t>
      </w:r>
      <w:r w:rsidR="004D62BC" w:rsidRPr="008952A7">
        <w:rPr>
          <w:rFonts w:ascii="Helvetica" w:eastAsia="Times New Roman" w:hAnsi="Helvetica" w:cstheme="minorHAnsi"/>
          <w:color w:val="222222"/>
          <w:sz w:val="21"/>
          <w:szCs w:val="23"/>
        </w:rPr>
        <w:t xml:space="preserve"> organization registration link to include in the email samples</w:t>
      </w:r>
      <w:r w:rsidRPr="008952A7">
        <w:rPr>
          <w:rFonts w:ascii="Helvetica" w:eastAsia="Times New Roman" w:hAnsi="Helvetica" w:cstheme="minorHAnsi"/>
          <w:color w:val="222222"/>
          <w:sz w:val="21"/>
          <w:szCs w:val="23"/>
        </w:rPr>
        <w:t xml:space="preserve"> as well as a slack team invite link</w:t>
      </w:r>
      <w:r w:rsidR="004D62BC" w:rsidRPr="008952A7">
        <w:rPr>
          <w:rFonts w:ascii="Helvetica" w:eastAsia="Times New Roman" w:hAnsi="Helvetica" w:cstheme="minorHAnsi"/>
          <w:color w:val="222222"/>
          <w:sz w:val="21"/>
          <w:szCs w:val="23"/>
        </w:rPr>
        <w:t xml:space="preserve"> for you and your developers</w:t>
      </w:r>
    </w:p>
    <w:p w:rsidR="00DA4CA5" w:rsidRPr="008952A7" w:rsidRDefault="00DA4CA5">
      <w:pPr>
        <w:rPr>
          <w:rFonts w:ascii="Helvetica" w:hAnsi="Helvetica"/>
        </w:rPr>
      </w:pPr>
    </w:p>
    <w:p w:rsidR="00DA4CA5" w:rsidRPr="008952A7" w:rsidRDefault="00DA4CA5" w:rsidP="008952A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8952A7">
        <w:rPr>
          <w:rFonts w:ascii="Helvetica" w:hAnsi="Helvetica"/>
        </w:rPr>
        <w:t xml:space="preserve">Download your digital kit:  </w:t>
      </w:r>
      <w:hyperlink r:id="rId5" w:history="1">
        <w:r w:rsidRPr="008952A7">
          <w:rPr>
            <w:rStyle w:val="Hyperlink"/>
            <w:rFonts w:ascii="Helvetica" w:hAnsi="Helvetica"/>
          </w:rPr>
          <w:t>https://ibm.biz/callforcode/</w:t>
        </w:r>
        <w:r w:rsidRPr="008952A7">
          <w:rPr>
            <w:rStyle w:val="Hyperlink"/>
            <w:rFonts w:ascii="Helvetica" w:hAnsi="Helvetica"/>
          </w:rPr>
          <w:t>p</w:t>
        </w:r>
        <w:r w:rsidRPr="008952A7">
          <w:rPr>
            <w:rStyle w:val="Hyperlink"/>
            <w:rFonts w:ascii="Helvetica" w:hAnsi="Helvetica"/>
          </w:rPr>
          <w:t>ushKit.zip</w:t>
        </w:r>
      </w:hyperlink>
    </w:p>
    <w:p w:rsidR="00DA4CA5" w:rsidRPr="008952A7" w:rsidRDefault="000E6F46" w:rsidP="008952A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8952A7">
        <w:rPr>
          <w:rFonts w:ascii="Helvetica" w:hAnsi="Helvetica"/>
        </w:rPr>
        <w:t>Open your kit – inside is a single folder named PUSH with all you'll need.</w:t>
      </w:r>
    </w:p>
    <w:p w:rsidR="00DA4CA5" w:rsidRPr="008952A7" w:rsidRDefault="000E6F46" w:rsidP="008952A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8952A7">
        <w:rPr>
          <w:rFonts w:ascii="Helvetica" w:hAnsi="Helvetica"/>
        </w:rPr>
        <w:t xml:space="preserve">Start </w:t>
      </w:r>
      <w:r w:rsidR="00DA4CA5" w:rsidRPr="008952A7">
        <w:rPr>
          <w:rFonts w:ascii="Helvetica" w:hAnsi="Helvetica"/>
        </w:rPr>
        <w:t>internal communication for Call for Code. Build your plan with the first nurture email (emailSample1.pdf), overview presentation (overviewPresentation.pdf)</w:t>
      </w:r>
      <w:r w:rsidR="008952A7">
        <w:rPr>
          <w:rFonts w:ascii="Helvetica" w:hAnsi="Helvetica"/>
        </w:rPr>
        <w:t xml:space="preserve">, </w:t>
      </w:r>
      <w:r w:rsidR="00DA4CA5" w:rsidRPr="008952A7">
        <w:rPr>
          <w:rFonts w:ascii="Helvetica" w:hAnsi="Helvetica"/>
        </w:rPr>
        <w:t>social tile (pu</w:t>
      </w:r>
      <w:r w:rsidR="008952A7">
        <w:rPr>
          <w:rFonts w:ascii="Helvetica" w:hAnsi="Helvetica"/>
        </w:rPr>
        <w:t>shSocial.png) and example tweet</w:t>
      </w:r>
      <w:r w:rsidR="00DA4CA5" w:rsidRPr="008952A7">
        <w:rPr>
          <w:rFonts w:ascii="Helvetica" w:hAnsi="Helvetica"/>
        </w:rPr>
        <w:t xml:space="preserve"> from the </w:t>
      </w:r>
      <w:r w:rsidRPr="008952A7">
        <w:rPr>
          <w:rFonts w:ascii="Helvetica" w:hAnsi="Helvetica"/>
        </w:rPr>
        <w:t>FAQ</w:t>
      </w:r>
      <w:r w:rsidR="00DA4CA5" w:rsidRPr="008952A7">
        <w:rPr>
          <w:rFonts w:ascii="Helvetica" w:hAnsi="Helvetica"/>
        </w:rPr>
        <w:t xml:space="preserve"> (pushFAQ.pdf)</w:t>
      </w:r>
      <w:r w:rsidR="008952A7">
        <w:rPr>
          <w:rFonts w:ascii="Helvetica" w:hAnsi="Helvetica"/>
        </w:rPr>
        <w:t>, and the sample postcard (samplePostcard.pdf) and table top (sampleTableTop.pdf) signs.</w:t>
      </w:r>
    </w:p>
    <w:p w:rsidR="00DA4CA5" w:rsidRPr="008952A7" w:rsidRDefault="00DA4CA5" w:rsidP="008952A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8952A7">
        <w:rPr>
          <w:rFonts w:ascii="Helvetica" w:hAnsi="Helvetica"/>
        </w:rPr>
        <w:t>Get your developers registered on Call for Code (emailSample1.pdf)</w:t>
      </w:r>
      <w:r w:rsidR="000E6F46" w:rsidRPr="008952A7">
        <w:rPr>
          <w:rFonts w:ascii="Helvetica" w:hAnsi="Helvetica"/>
        </w:rPr>
        <w:t>.</w:t>
      </w:r>
    </w:p>
    <w:p w:rsidR="00DA4CA5" w:rsidRPr="008952A7" w:rsidRDefault="00DA4CA5" w:rsidP="008952A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8952A7">
        <w:rPr>
          <w:rFonts w:ascii="Helvetica" w:hAnsi="Helvetica"/>
        </w:rPr>
        <w:t>Sign up for the Call for Code slack team and join the Captain's channel</w:t>
      </w:r>
      <w:r w:rsidR="000E6F46" w:rsidRPr="008952A7">
        <w:rPr>
          <w:rFonts w:ascii="Helvetica" w:hAnsi="Helvetica"/>
        </w:rPr>
        <w:t>.</w:t>
      </w:r>
      <w:r w:rsidR="008952A7">
        <w:rPr>
          <w:rFonts w:ascii="Helvetica" w:hAnsi="Helvetica"/>
        </w:rPr>
        <w:t xml:space="preserve"> This is your place to ask questions to the IBM Call for Code team.</w:t>
      </w:r>
      <w:bookmarkStart w:id="0" w:name="_GoBack"/>
      <w:bookmarkEnd w:id="0"/>
    </w:p>
    <w:p w:rsidR="00DA4CA5" w:rsidRPr="008952A7" w:rsidRDefault="00DA4CA5" w:rsidP="008952A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8952A7">
        <w:rPr>
          <w:rFonts w:ascii="Helvetica" w:hAnsi="Helvetica"/>
        </w:rPr>
        <w:t>Use the field guide to understand best practices for the Call for Code Day (CallforCodeDayPlan.pdf)</w:t>
      </w:r>
      <w:r w:rsidR="000E6F46" w:rsidRPr="008952A7">
        <w:rPr>
          <w:rFonts w:ascii="Helvetica" w:hAnsi="Helvetica"/>
        </w:rPr>
        <w:t>.</w:t>
      </w:r>
    </w:p>
    <w:p w:rsidR="00DA4CA5" w:rsidRPr="008952A7" w:rsidRDefault="00DA4CA5" w:rsidP="008952A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8952A7">
        <w:rPr>
          <w:rFonts w:ascii="Helvetica" w:hAnsi="Helvetica"/>
        </w:rPr>
        <w:t>Get your developers ready-to-go with Free training (emailSample2.pdf)</w:t>
      </w:r>
      <w:r w:rsidR="000E6F46" w:rsidRPr="008952A7">
        <w:rPr>
          <w:rFonts w:ascii="Helvetica" w:hAnsi="Helvetica"/>
        </w:rPr>
        <w:t>.</w:t>
      </w:r>
    </w:p>
    <w:p w:rsidR="00DA4CA5" w:rsidRPr="008952A7" w:rsidRDefault="00DA4CA5" w:rsidP="008952A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8952A7">
        <w:rPr>
          <w:rFonts w:ascii="Helvetica" w:hAnsi="Helvetica"/>
        </w:rPr>
        <w:t>Use the detailed planning worksheet to plan</w:t>
      </w:r>
      <w:r w:rsidR="004D62BC" w:rsidRPr="008952A7">
        <w:rPr>
          <w:rFonts w:ascii="Helvetica" w:hAnsi="Helvetica"/>
        </w:rPr>
        <w:t xml:space="preserve"> and run</w:t>
      </w:r>
      <w:r w:rsidRPr="008952A7">
        <w:rPr>
          <w:rFonts w:ascii="Helvetica" w:hAnsi="Helvetica"/>
        </w:rPr>
        <w:t xml:space="preserve"> your Call for Code Day (CallforCodeDayPlan-Worksheet.xlsx)</w:t>
      </w:r>
      <w:r w:rsidR="000E6F46" w:rsidRPr="008952A7">
        <w:rPr>
          <w:rFonts w:ascii="Helvetica" w:hAnsi="Helvetica"/>
        </w:rPr>
        <w:t>.</w:t>
      </w:r>
    </w:p>
    <w:p w:rsidR="004D62BC" w:rsidRPr="008952A7" w:rsidRDefault="004D62BC" w:rsidP="008952A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8952A7">
        <w:rPr>
          <w:rFonts w:ascii="Helvetica" w:hAnsi="Helvetica"/>
        </w:rPr>
        <w:t>Recognize your team for their participation in the day (emailSample3.pdf)</w:t>
      </w:r>
      <w:r w:rsidR="000E6F46" w:rsidRPr="008952A7">
        <w:rPr>
          <w:rFonts w:ascii="Helvetica" w:hAnsi="Helvetica"/>
        </w:rPr>
        <w:t>.</w:t>
      </w:r>
    </w:p>
    <w:p w:rsidR="00DA4CA5" w:rsidRPr="008952A7" w:rsidRDefault="004D62BC" w:rsidP="008952A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8952A7">
        <w:rPr>
          <w:rFonts w:ascii="Helvetica" w:hAnsi="Helvetica"/>
        </w:rPr>
        <w:t>Keep your teams going with nurture emails through the challenge (emailSample4.pdf, emailSample5.pdf)</w:t>
      </w:r>
      <w:r w:rsidR="000E6F46" w:rsidRPr="008952A7">
        <w:rPr>
          <w:rFonts w:ascii="Helvetica" w:hAnsi="Helvetica"/>
        </w:rPr>
        <w:t>.</w:t>
      </w:r>
    </w:p>
    <w:sectPr w:rsidR="00DA4CA5" w:rsidRPr="008952A7" w:rsidSect="00283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B1384"/>
    <w:multiLevelType w:val="hybridMultilevel"/>
    <w:tmpl w:val="C9846870"/>
    <w:lvl w:ilvl="0" w:tplc="2CDC72C8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A5"/>
    <w:rsid w:val="000E6F46"/>
    <w:rsid w:val="00283851"/>
    <w:rsid w:val="004C474F"/>
    <w:rsid w:val="004D62BC"/>
    <w:rsid w:val="008952A7"/>
    <w:rsid w:val="00DA4CA5"/>
    <w:rsid w:val="00FC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8889E"/>
  <w14:defaultImageDpi w14:val="32767"/>
  <w15:chartTrackingRefBased/>
  <w15:docId w15:val="{D0214B48-9268-8542-BA26-21676DF8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A4C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4CA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2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2A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9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bm.biz/callforcode/pushKi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Robinson</dc:creator>
  <cp:keywords/>
  <dc:description/>
  <cp:lastModifiedBy>Tim Robinson</cp:lastModifiedBy>
  <cp:revision>2</cp:revision>
  <cp:lastPrinted>2018-06-10T16:59:00Z</cp:lastPrinted>
  <dcterms:created xsi:type="dcterms:W3CDTF">2018-06-10T16:59:00Z</dcterms:created>
  <dcterms:modified xsi:type="dcterms:W3CDTF">2018-06-10T16:59:00Z</dcterms:modified>
</cp:coreProperties>
</file>