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2B17" w14:textId="3F926B40" w:rsidR="004C4590" w:rsidRDefault="001118F1">
      <w:pPr>
        <w:spacing w:after="182" w:line="259" w:lineRule="auto"/>
        <w:ind w:left="1200" w:right="0" w:firstLine="0"/>
        <w:jc w:val="left"/>
      </w:pPr>
      <w:r>
        <w:t xml:space="preserve"> </w:t>
      </w:r>
      <w:r>
        <w:rPr>
          <w:noProof/>
        </w:rPr>
        <w:drawing>
          <wp:inline distT="0" distB="0" distL="0" distR="0" wp14:anchorId="091E5F5F" wp14:editId="6D3D7A7A">
            <wp:extent cx="4192423" cy="179979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192423" cy="1799794"/>
                    </a:xfrm>
                    <a:prstGeom prst="rect">
                      <a:avLst/>
                    </a:prstGeom>
                  </pic:spPr>
                </pic:pic>
              </a:graphicData>
            </a:graphic>
          </wp:inline>
        </w:drawing>
      </w:r>
    </w:p>
    <w:p w14:paraId="0A3BFD1B" w14:textId="77777777" w:rsidR="004C4590" w:rsidRDefault="001118F1">
      <w:pPr>
        <w:spacing w:after="571" w:line="259" w:lineRule="auto"/>
        <w:ind w:left="0" w:right="666" w:firstLine="0"/>
        <w:jc w:val="center"/>
      </w:pPr>
      <w:r>
        <w:rPr>
          <w:rFonts w:ascii="Calibri" w:eastAsia="Calibri" w:hAnsi="Calibri" w:cs="Calibri"/>
          <w:sz w:val="34"/>
        </w:rPr>
        <w:t>Project Report</w:t>
      </w:r>
    </w:p>
    <w:p w14:paraId="3A69AFED" w14:textId="77777777" w:rsidR="004C4590" w:rsidRDefault="001118F1">
      <w:pPr>
        <w:spacing w:after="257" w:line="259" w:lineRule="auto"/>
        <w:ind w:left="144" w:right="0" w:firstLine="0"/>
        <w:jc w:val="left"/>
      </w:pPr>
      <w:r>
        <w:rPr>
          <w:rFonts w:ascii="Calibri" w:eastAsia="Calibri" w:hAnsi="Calibri" w:cs="Calibri"/>
          <w:noProof/>
        </w:rPr>
        <mc:AlternateContent>
          <mc:Choice Requires="wpg">
            <w:drawing>
              <wp:inline distT="0" distB="0" distL="0" distR="0" wp14:anchorId="6A9098A6" wp14:editId="483CFBBC">
                <wp:extent cx="5579999" cy="12649"/>
                <wp:effectExtent l="0" t="0" r="0" b="0"/>
                <wp:docPr id="4548" name="Group 4548"/>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9" name="Shape 9"/>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8" style="width:439.37pt;height:0.996pt;mso-position-horizontal-relative:char;mso-position-vertical-relative:line" coordsize="55799,126">
                <v:shape id="Shape 9" style="position:absolute;width:55799;height:0;left:0;top:0;" coordsize="5579999,0" path="m0,0l5579999,0">
                  <v:stroke weight="0.996pt" endcap="flat" joinstyle="miter" miterlimit="10" on="true" color="#000000"/>
                  <v:fill on="false" color="#000000" opacity="0"/>
                </v:shape>
              </v:group>
            </w:pict>
          </mc:Fallback>
        </mc:AlternateContent>
      </w:r>
    </w:p>
    <w:p w14:paraId="038EFD01" w14:textId="77777777" w:rsidR="004C4590" w:rsidRDefault="001118F1">
      <w:pPr>
        <w:spacing w:after="0" w:line="259" w:lineRule="auto"/>
        <w:ind w:left="10" w:right="666" w:hanging="10"/>
        <w:jc w:val="center"/>
      </w:pPr>
      <w:r>
        <w:rPr>
          <w:b/>
          <w:sz w:val="41"/>
        </w:rPr>
        <w:t>Course and Classroom Management</w:t>
      </w:r>
    </w:p>
    <w:p w14:paraId="1F8CC40A" w14:textId="77777777" w:rsidR="004C4590" w:rsidRDefault="001118F1">
      <w:pPr>
        <w:spacing w:after="0" w:line="259" w:lineRule="auto"/>
        <w:ind w:left="10" w:right="666" w:hanging="10"/>
        <w:jc w:val="center"/>
      </w:pPr>
      <w:r>
        <w:rPr>
          <w:b/>
          <w:sz w:val="41"/>
        </w:rPr>
        <w:t>(CCRM) System</w:t>
      </w:r>
    </w:p>
    <w:p w14:paraId="764981B5" w14:textId="77777777" w:rsidR="004C4590" w:rsidRDefault="001118F1">
      <w:pPr>
        <w:spacing w:after="1164" w:line="259" w:lineRule="auto"/>
        <w:ind w:left="144" w:right="0" w:firstLine="0"/>
        <w:jc w:val="left"/>
      </w:pPr>
      <w:r>
        <w:rPr>
          <w:rFonts w:ascii="Calibri" w:eastAsia="Calibri" w:hAnsi="Calibri" w:cs="Calibri"/>
          <w:noProof/>
        </w:rPr>
        <mc:AlternateContent>
          <mc:Choice Requires="wpg">
            <w:drawing>
              <wp:inline distT="0" distB="0" distL="0" distR="0" wp14:anchorId="6692368F" wp14:editId="1243EEEF">
                <wp:extent cx="5579999" cy="12649"/>
                <wp:effectExtent l="0" t="0" r="0" b="0"/>
                <wp:docPr id="4549" name="Group 4549"/>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12" name="Shape 12"/>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9" style="width:439.37pt;height:0.996pt;mso-position-horizontal-relative:char;mso-position-vertical-relative:line" coordsize="55799,126">
                <v:shape id="Shape 12" style="position:absolute;width:55799;height:0;left:0;top:0;" coordsize="5579999,0" path="m0,0l5579999,0">
                  <v:stroke weight="0.996pt" endcap="flat" joinstyle="miter" miterlimit="10" on="true" color="#000000"/>
                  <v:fill on="false" color="#000000" opacity="0"/>
                </v:shape>
              </v:group>
            </w:pict>
          </mc:Fallback>
        </mc:AlternateContent>
      </w:r>
    </w:p>
    <w:p w14:paraId="7D01E0EE" w14:textId="57706CBD" w:rsidR="004C4590" w:rsidRDefault="001118F1">
      <w:pPr>
        <w:spacing w:after="55" w:line="216" w:lineRule="auto"/>
        <w:ind w:left="144" w:right="0" w:firstLine="7423"/>
        <w:jc w:val="left"/>
      </w:pPr>
      <w:r>
        <w:rPr>
          <w:i/>
          <w:sz w:val="24"/>
        </w:rPr>
        <w:t xml:space="preserve">Submitted to: </w:t>
      </w:r>
      <w:r w:rsidR="008833F1">
        <w:rPr>
          <w:i/>
          <w:sz w:val="24"/>
        </w:rPr>
        <w:t xml:space="preserve">        </w:t>
      </w:r>
      <w:r>
        <w:rPr>
          <w:i/>
          <w:sz w:val="24"/>
        </w:rPr>
        <w:t>Prepared by:</w:t>
      </w:r>
    </w:p>
    <w:p w14:paraId="4C1F051E" w14:textId="4FAB09C5" w:rsidR="004C4590" w:rsidRDefault="001118F1" w:rsidP="008833F1">
      <w:pPr>
        <w:spacing w:after="0" w:line="216" w:lineRule="auto"/>
        <w:ind w:left="720" w:right="0" w:firstLine="6054"/>
        <w:jc w:val="left"/>
      </w:pPr>
      <w:r>
        <w:rPr>
          <w:b/>
          <w:sz w:val="24"/>
        </w:rPr>
        <w:t>VITYARTHI PORTAL</w:t>
      </w:r>
      <w:r w:rsidR="008833F1">
        <w:rPr>
          <w:b/>
          <w:sz w:val="24"/>
        </w:rPr>
        <w:t xml:space="preserve">       JATIN BHANDARI</w:t>
      </w:r>
    </w:p>
    <w:p w14:paraId="5D143713" w14:textId="77777777" w:rsidR="004C4590" w:rsidRDefault="001118F1">
      <w:pPr>
        <w:spacing w:after="0" w:line="265" w:lineRule="auto"/>
        <w:ind w:left="10" w:right="802" w:hanging="10"/>
        <w:jc w:val="right"/>
      </w:pPr>
      <w:r>
        <w:rPr>
          <w:b/>
          <w:sz w:val="24"/>
        </w:rPr>
        <w:t>VIT BHOPAL</w:t>
      </w:r>
    </w:p>
    <w:p w14:paraId="6B91B24F" w14:textId="11E4CA24" w:rsidR="004C4590" w:rsidRDefault="008833F1">
      <w:pPr>
        <w:spacing w:after="43" w:line="216" w:lineRule="auto"/>
        <w:ind w:left="139" w:right="0" w:hanging="10"/>
        <w:jc w:val="left"/>
      </w:pPr>
      <w:r>
        <w:rPr>
          <w:b/>
          <w:sz w:val="24"/>
        </w:rPr>
        <w:t xml:space="preserve">           </w:t>
      </w:r>
      <w:r w:rsidR="001118F1">
        <w:rPr>
          <w:b/>
          <w:sz w:val="24"/>
        </w:rPr>
        <w:t>24BCE10</w:t>
      </w:r>
      <w:r>
        <w:rPr>
          <w:b/>
          <w:sz w:val="24"/>
        </w:rPr>
        <w:t>793</w:t>
      </w:r>
    </w:p>
    <w:p w14:paraId="4F727BCE" w14:textId="77777777" w:rsidR="004C4590" w:rsidRDefault="001118F1">
      <w:pPr>
        <w:spacing w:after="1576" w:line="265" w:lineRule="auto"/>
        <w:ind w:left="10" w:right="802" w:hanging="10"/>
        <w:jc w:val="right"/>
      </w:pPr>
      <w:r>
        <w:rPr>
          <w:b/>
          <w:sz w:val="24"/>
        </w:rPr>
        <w:t>UNIVERSITY</w:t>
      </w:r>
    </w:p>
    <w:p w14:paraId="76047875" w14:textId="4C514806" w:rsidR="004C4590" w:rsidRDefault="001118F1">
      <w:pPr>
        <w:spacing w:after="533" w:line="259" w:lineRule="auto"/>
        <w:ind w:left="0" w:right="666" w:firstLine="0"/>
        <w:jc w:val="center"/>
      </w:pPr>
      <w:r>
        <w:rPr>
          <w:sz w:val="24"/>
        </w:rPr>
        <w:t>November 2</w:t>
      </w:r>
      <w:r w:rsidR="008833F1">
        <w:rPr>
          <w:sz w:val="24"/>
        </w:rPr>
        <w:t>4</w:t>
      </w:r>
      <w:r>
        <w:rPr>
          <w:sz w:val="24"/>
        </w:rPr>
        <w:t>, 2025</w:t>
      </w:r>
    </w:p>
    <w:p w14:paraId="248E0C8D" w14:textId="77777777" w:rsidR="004C4590" w:rsidRDefault="001118F1">
      <w:pPr>
        <w:spacing w:after="0" w:line="230" w:lineRule="auto"/>
        <w:ind w:left="0" w:right="544" w:firstLine="0"/>
        <w:jc w:val="center"/>
        <w:rPr>
          <w:i/>
          <w:sz w:val="24"/>
        </w:rPr>
      </w:pPr>
      <w:r>
        <w:rPr>
          <w:i/>
          <w:sz w:val="24"/>
        </w:rPr>
        <w:t>A Java-based application for managing student academic records and course administration.</w:t>
      </w:r>
    </w:p>
    <w:p w14:paraId="21436572" w14:textId="77777777" w:rsidR="008833F1" w:rsidRDefault="008833F1">
      <w:pPr>
        <w:spacing w:after="0" w:line="230" w:lineRule="auto"/>
        <w:ind w:left="0" w:right="544" w:firstLine="0"/>
        <w:jc w:val="center"/>
        <w:rPr>
          <w:i/>
          <w:sz w:val="24"/>
        </w:rPr>
      </w:pPr>
    </w:p>
    <w:p w14:paraId="1D1D3B21" w14:textId="77777777" w:rsidR="008833F1" w:rsidRDefault="008833F1">
      <w:pPr>
        <w:spacing w:after="0" w:line="230" w:lineRule="auto"/>
        <w:ind w:left="0" w:right="544" w:firstLine="0"/>
        <w:jc w:val="center"/>
        <w:rPr>
          <w:i/>
          <w:sz w:val="24"/>
        </w:rPr>
      </w:pPr>
    </w:p>
    <w:p w14:paraId="06DAF023" w14:textId="77777777" w:rsidR="008833F1" w:rsidRDefault="008833F1">
      <w:pPr>
        <w:spacing w:after="0" w:line="230" w:lineRule="auto"/>
        <w:ind w:left="0" w:right="544" w:firstLine="0"/>
        <w:jc w:val="center"/>
        <w:rPr>
          <w:i/>
          <w:sz w:val="24"/>
        </w:rPr>
      </w:pPr>
    </w:p>
    <w:p w14:paraId="2E2E73E6" w14:textId="77777777" w:rsidR="008833F1" w:rsidRDefault="008833F1">
      <w:pPr>
        <w:spacing w:after="0" w:line="230" w:lineRule="auto"/>
        <w:ind w:left="0" w:right="544" w:firstLine="0"/>
        <w:jc w:val="center"/>
        <w:rPr>
          <w:i/>
          <w:sz w:val="24"/>
        </w:rPr>
      </w:pPr>
    </w:p>
    <w:p w14:paraId="599264CE" w14:textId="77777777" w:rsidR="008833F1" w:rsidRDefault="008833F1">
      <w:pPr>
        <w:spacing w:after="0" w:line="230" w:lineRule="auto"/>
        <w:ind w:left="0" w:right="544" w:firstLine="0"/>
        <w:jc w:val="center"/>
      </w:pPr>
    </w:p>
    <w:sdt>
      <w:sdtPr>
        <w:id w:val="585425918"/>
        <w:docPartObj>
          <w:docPartGallery w:val="Table of Contents"/>
        </w:docPartObj>
      </w:sdtPr>
      <w:sdtEndPr/>
      <w:sdtContent>
        <w:p w14:paraId="7884545C" w14:textId="77777777" w:rsidR="004C4590" w:rsidRDefault="001118F1">
          <w:pPr>
            <w:spacing w:after="406" w:line="259" w:lineRule="auto"/>
            <w:ind w:left="139" w:right="0" w:hanging="10"/>
            <w:jc w:val="left"/>
          </w:pPr>
          <w:r>
            <w:rPr>
              <w:b/>
              <w:sz w:val="50"/>
            </w:rPr>
            <w:t>Contents</w:t>
          </w:r>
        </w:p>
        <w:p w14:paraId="07A55725" w14:textId="77777777" w:rsidR="004C4590" w:rsidRDefault="001118F1">
          <w:pPr>
            <w:pStyle w:val="TOC1"/>
            <w:tabs>
              <w:tab w:val="right" w:pos="9741"/>
            </w:tabs>
          </w:pPr>
          <w:r>
            <w:fldChar w:fldCharType="begin"/>
          </w:r>
          <w:r>
            <w:instrText xml:space="preserve"> TOC \o "1-2" \h \z \u </w:instrText>
          </w:r>
          <w:r>
            <w:fldChar w:fldCharType="separate"/>
          </w:r>
          <w:hyperlink w:anchor="_Toc6918">
            <w:r>
              <w:rPr>
                <w:rFonts w:ascii="Cambria" w:eastAsia="Cambria" w:hAnsi="Cambria" w:cs="Cambria"/>
                <w:b/>
              </w:rPr>
              <w:t>1 Introduction</w:t>
            </w:r>
            <w:r>
              <w:tab/>
            </w:r>
            <w:r>
              <w:fldChar w:fldCharType="begin"/>
            </w:r>
            <w:r>
              <w:instrText>PAGEREF _Toc6918 \h</w:instrText>
            </w:r>
            <w:r>
              <w:fldChar w:fldCharType="separate"/>
            </w:r>
            <w:r>
              <w:rPr>
                <w:rFonts w:ascii="Cambria" w:eastAsia="Cambria" w:hAnsi="Cambria" w:cs="Cambria"/>
                <w:b/>
              </w:rPr>
              <w:t>2</w:t>
            </w:r>
            <w:r>
              <w:fldChar w:fldCharType="end"/>
            </w:r>
          </w:hyperlink>
        </w:p>
        <w:p w14:paraId="6D0CD485" w14:textId="77777777" w:rsidR="004C4590" w:rsidRDefault="001118F1">
          <w:pPr>
            <w:pStyle w:val="TOC1"/>
            <w:tabs>
              <w:tab w:val="right" w:pos="9741"/>
            </w:tabs>
          </w:pPr>
          <w:hyperlink w:anchor="_Toc6919">
            <w:r>
              <w:rPr>
                <w:rFonts w:ascii="Cambria" w:eastAsia="Cambria" w:hAnsi="Cambria" w:cs="Cambria"/>
                <w:b/>
              </w:rPr>
              <w:t>2 Problem Statement</w:t>
            </w:r>
            <w:r>
              <w:tab/>
            </w:r>
            <w:r>
              <w:fldChar w:fldCharType="begin"/>
            </w:r>
            <w:r>
              <w:instrText>PAGEREF _Toc6919 \h</w:instrText>
            </w:r>
            <w:r>
              <w:fldChar w:fldCharType="separate"/>
            </w:r>
            <w:r>
              <w:rPr>
                <w:rFonts w:ascii="Cambria" w:eastAsia="Cambria" w:hAnsi="Cambria" w:cs="Cambria"/>
                <w:b/>
              </w:rPr>
              <w:t>3</w:t>
            </w:r>
            <w:r>
              <w:fldChar w:fldCharType="end"/>
            </w:r>
          </w:hyperlink>
        </w:p>
        <w:p w14:paraId="2041E75B" w14:textId="77777777" w:rsidR="004C4590" w:rsidRDefault="001118F1">
          <w:pPr>
            <w:pStyle w:val="TOC1"/>
            <w:tabs>
              <w:tab w:val="right" w:pos="9741"/>
            </w:tabs>
          </w:pPr>
          <w:hyperlink w:anchor="_Toc6920">
            <w:r>
              <w:rPr>
                <w:rFonts w:ascii="Cambria" w:eastAsia="Cambria" w:hAnsi="Cambria" w:cs="Cambria"/>
                <w:b/>
              </w:rPr>
              <w:t>3 Functional Requirements</w:t>
            </w:r>
            <w:r>
              <w:tab/>
            </w:r>
            <w:r>
              <w:fldChar w:fldCharType="begin"/>
            </w:r>
            <w:r>
              <w:instrText>PAGEREF _Toc6920 \h</w:instrText>
            </w:r>
            <w:r>
              <w:fldChar w:fldCharType="separate"/>
            </w:r>
            <w:r>
              <w:rPr>
                <w:rFonts w:ascii="Cambria" w:eastAsia="Cambria" w:hAnsi="Cambria" w:cs="Cambria"/>
                <w:b/>
              </w:rPr>
              <w:t>4</w:t>
            </w:r>
            <w:r>
              <w:fldChar w:fldCharType="end"/>
            </w:r>
          </w:hyperlink>
        </w:p>
        <w:p w14:paraId="1B555D69" w14:textId="77777777" w:rsidR="004C4590" w:rsidRDefault="001118F1">
          <w:pPr>
            <w:pStyle w:val="TOC1"/>
            <w:tabs>
              <w:tab w:val="right" w:pos="9741"/>
            </w:tabs>
          </w:pPr>
          <w:hyperlink w:anchor="_Toc6921">
            <w:r>
              <w:rPr>
                <w:rFonts w:ascii="Cambria" w:eastAsia="Cambria" w:hAnsi="Cambria" w:cs="Cambria"/>
                <w:b/>
              </w:rPr>
              <w:t>4 Non-functional Requirements</w:t>
            </w:r>
            <w:r>
              <w:tab/>
            </w:r>
            <w:r>
              <w:fldChar w:fldCharType="begin"/>
            </w:r>
            <w:r>
              <w:instrText>PAGEREF _Toc6921 \h</w:instrText>
            </w:r>
            <w:r>
              <w:fldChar w:fldCharType="separate"/>
            </w:r>
            <w:r>
              <w:rPr>
                <w:rFonts w:ascii="Cambria" w:eastAsia="Cambria" w:hAnsi="Cambria" w:cs="Cambria"/>
                <w:b/>
              </w:rPr>
              <w:t>5</w:t>
            </w:r>
            <w:r>
              <w:fldChar w:fldCharType="end"/>
            </w:r>
          </w:hyperlink>
        </w:p>
        <w:p w14:paraId="34ED4655" w14:textId="77777777" w:rsidR="004C4590" w:rsidRDefault="001118F1">
          <w:pPr>
            <w:pStyle w:val="TOC1"/>
            <w:tabs>
              <w:tab w:val="right" w:pos="9741"/>
            </w:tabs>
          </w:pPr>
          <w:hyperlink w:anchor="_Toc6922">
            <w:r>
              <w:rPr>
                <w:rFonts w:ascii="Cambria" w:eastAsia="Cambria" w:hAnsi="Cambria" w:cs="Cambria"/>
                <w:b/>
              </w:rPr>
              <w:t>5 System Architecture</w:t>
            </w:r>
            <w:r>
              <w:tab/>
            </w:r>
            <w:r>
              <w:fldChar w:fldCharType="begin"/>
            </w:r>
            <w:r>
              <w:instrText>PAGEREF _Toc6922 \h</w:instrText>
            </w:r>
            <w:r>
              <w:fldChar w:fldCharType="separate"/>
            </w:r>
            <w:r>
              <w:rPr>
                <w:rFonts w:ascii="Cambria" w:eastAsia="Cambria" w:hAnsi="Cambria" w:cs="Cambria"/>
                <w:b/>
              </w:rPr>
              <w:t>6</w:t>
            </w:r>
            <w:r>
              <w:fldChar w:fldCharType="end"/>
            </w:r>
          </w:hyperlink>
        </w:p>
        <w:p w14:paraId="0DB005C5" w14:textId="77777777" w:rsidR="004C4590" w:rsidRDefault="001118F1">
          <w:pPr>
            <w:pStyle w:val="TOC1"/>
            <w:tabs>
              <w:tab w:val="right" w:pos="9741"/>
            </w:tabs>
          </w:pPr>
          <w:hyperlink w:anchor="_Toc6923">
            <w:r>
              <w:rPr>
                <w:rFonts w:ascii="Cambria" w:eastAsia="Cambria" w:hAnsi="Cambria" w:cs="Cambria"/>
                <w:b/>
              </w:rPr>
              <w:t>6 Design Diagrams</w:t>
            </w:r>
            <w:r>
              <w:tab/>
            </w:r>
            <w:r>
              <w:fldChar w:fldCharType="begin"/>
            </w:r>
            <w:r>
              <w:instrText>PAGEREF _Toc6923 \h</w:instrText>
            </w:r>
            <w:r>
              <w:fldChar w:fldCharType="separate"/>
            </w:r>
            <w:r>
              <w:rPr>
                <w:rFonts w:ascii="Cambria" w:eastAsia="Cambria" w:hAnsi="Cambria" w:cs="Cambria"/>
                <w:b/>
              </w:rPr>
              <w:t>7</w:t>
            </w:r>
            <w:r>
              <w:fldChar w:fldCharType="end"/>
            </w:r>
          </w:hyperlink>
        </w:p>
        <w:p w14:paraId="34DA16B5" w14:textId="77777777" w:rsidR="004C4590" w:rsidRDefault="001118F1">
          <w:pPr>
            <w:pStyle w:val="TOC2"/>
            <w:tabs>
              <w:tab w:val="right" w:pos="9741"/>
            </w:tabs>
          </w:pPr>
          <w:hyperlink w:anchor="_Toc6924">
            <w:r>
              <w:rPr>
                <w:rFonts w:ascii="Cambria" w:eastAsia="Cambria" w:hAnsi="Cambria" w:cs="Cambria"/>
              </w:rPr>
              <w:t>6.1 Use Case Diagram</w:t>
            </w:r>
            <w:r>
              <w:tab/>
            </w:r>
            <w:r>
              <w:fldChar w:fldCharType="begin"/>
            </w:r>
            <w:r>
              <w:instrText>PAGEREF _Toc6924 \h</w:instrText>
            </w:r>
            <w:r>
              <w:fldChar w:fldCharType="separate"/>
            </w:r>
            <w:r>
              <w:rPr>
                <w:rFonts w:ascii="Cambria" w:eastAsia="Cambria" w:hAnsi="Cambria" w:cs="Cambria"/>
              </w:rPr>
              <w:t>7</w:t>
            </w:r>
            <w:r>
              <w:fldChar w:fldCharType="end"/>
            </w:r>
          </w:hyperlink>
        </w:p>
        <w:p w14:paraId="2DA5E3D0" w14:textId="77777777" w:rsidR="004C4590" w:rsidRDefault="001118F1">
          <w:pPr>
            <w:pStyle w:val="TOC2"/>
            <w:tabs>
              <w:tab w:val="right" w:pos="9741"/>
            </w:tabs>
          </w:pPr>
          <w:hyperlink w:anchor="_Toc6925">
            <w:r>
              <w:rPr>
                <w:rFonts w:ascii="Cambria" w:eastAsia="Cambria" w:hAnsi="Cambria" w:cs="Cambria"/>
              </w:rPr>
              <w:t>6.2 Workflow Diagram</w:t>
            </w:r>
            <w:r>
              <w:tab/>
            </w:r>
            <w:r>
              <w:fldChar w:fldCharType="begin"/>
            </w:r>
            <w:r>
              <w:instrText>PAGEREF _Toc6925 \h</w:instrText>
            </w:r>
            <w:r>
              <w:fldChar w:fldCharType="separate"/>
            </w:r>
            <w:r>
              <w:rPr>
                <w:rFonts w:ascii="Cambria" w:eastAsia="Cambria" w:hAnsi="Cambria" w:cs="Cambria"/>
              </w:rPr>
              <w:t>7</w:t>
            </w:r>
            <w:r>
              <w:fldChar w:fldCharType="end"/>
            </w:r>
          </w:hyperlink>
        </w:p>
        <w:p w14:paraId="50217608" w14:textId="77777777" w:rsidR="004C4590" w:rsidRDefault="001118F1">
          <w:pPr>
            <w:pStyle w:val="TOC2"/>
            <w:tabs>
              <w:tab w:val="right" w:pos="9741"/>
            </w:tabs>
          </w:pPr>
          <w:hyperlink w:anchor="_Toc6926">
            <w:r>
              <w:rPr>
                <w:rFonts w:ascii="Cambria" w:eastAsia="Cambria" w:hAnsi="Cambria" w:cs="Cambria"/>
              </w:rPr>
              <w:t>6.3 Sequence Diagram</w:t>
            </w:r>
            <w:r>
              <w:tab/>
            </w:r>
            <w:r>
              <w:fldChar w:fldCharType="begin"/>
            </w:r>
            <w:r>
              <w:instrText>PAGEREF _Toc6926 \h</w:instrText>
            </w:r>
            <w:r>
              <w:fldChar w:fldCharType="separate"/>
            </w:r>
            <w:r>
              <w:rPr>
                <w:rFonts w:ascii="Cambria" w:eastAsia="Cambria" w:hAnsi="Cambria" w:cs="Cambria"/>
              </w:rPr>
              <w:t>7</w:t>
            </w:r>
            <w:r>
              <w:fldChar w:fldCharType="end"/>
            </w:r>
          </w:hyperlink>
        </w:p>
        <w:p w14:paraId="2EB9F815" w14:textId="77777777" w:rsidR="004C4590" w:rsidRDefault="001118F1">
          <w:pPr>
            <w:pStyle w:val="TOC2"/>
            <w:tabs>
              <w:tab w:val="right" w:pos="9741"/>
            </w:tabs>
          </w:pPr>
          <w:hyperlink w:anchor="_Toc6927">
            <w:r>
              <w:rPr>
                <w:rFonts w:ascii="Cambria" w:eastAsia="Cambria" w:hAnsi="Cambria" w:cs="Cambria"/>
              </w:rPr>
              <w:t>6.4 Class/Component Diagram</w:t>
            </w:r>
            <w:r>
              <w:tab/>
            </w:r>
            <w:r>
              <w:fldChar w:fldCharType="begin"/>
            </w:r>
            <w:r>
              <w:instrText>PAGEREF _Toc6927 \h</w:instrText>
            </w:r>
            <w:r>
              <w:fldChar w:fldCharType="separate"/>
            </w:r>
            <w:r>
              <w:rPr>
                <w:rFonts w:ascii="Cambria" w:eastAsia="Cambria" w:hAnsi="Cambria" w:cs="Cambria"/>
              </w:rPr>
              <w:t>7</w:t>
            </w:r>
            <w:r>
              <w:fldChar w:fldCharType="end"/>
            </w:r>
          </w:hyperlink>
        </w:p>
        <w:p w14:paraId="2F6F1C0A" w14:textId="77777777" w:rsidR="004C4590" w:rsidRDefault="001118F1">
          <w:pPr>
            <w:pStyle w:val="TOC2"/>
            <w:tabs>
              <w:tab w:val="right" w:pos="9741"/>
            </w:tabs>
          </w:pPr>
          <w:hyperlink w:anchor="_Toc6928">
            <w:r>
              <w:rPr>
                <w:rFonts w:ascii="Cambria" w:eastAsia="Cambria" w:hAnsi="Cambria" w:cs="Cambria"/>
              </w:rPr>
              <w:t>6.5 ER Diagram (if storage used)</w:t>
            </w:r>
            <w:r>
              <w:tab/>
            </w:r>
            <w:r>
              <w:fldChar w:fldCharType="begin"/>
            </w:r>
            <w:r>
              <w:instrText>PAGEREF _Toc6928 \h</w:instrText>
            </w:r>
            <w:r>
              <w:fldChar w:fldCharType="separate"/>
            </w:r>
            <w:r>
              <w:rPr>
                <w:rFonts w:ascii="Cambria" w:eastAsia="Cambria" w:hAnsi="Cambria" w:cs="Cambria"/>
              </w:rPr>
              <w:t>8</w:t>
            </w:r>
            <w:r>
              <w:fldChar w:fldCharType="end"/>
            </w:r>
          </w:hyperlink>
        </w:p>
        <w:p w14:paraId="54938060" w14:textId="77777777" w:rsidR="004C4590" w:rsidRPr="001118F1" w:rsidRDefault="001118F1">
          <w:pPr>
            <w:pStyle w:val="TOC1"/>
            <w:tabs>
              <w:tab w:val="right" w:pos="9741"/>
            </w:tabs>
            <w:rPr>
              <w:rFonts w:ascii="Cambria" w:eastAsia="Cambria" w:hAnsi="Cambria" w:cs="Cambria"/>
            </w:rPr>
          </w:pPr>
          <w:hyperlink w:anchor="_Toc6929">
            <w:r w:rsidRPr="001118F1">
              <w:rPr>
                <w:rFonts w:ascii="Cambria" w:eastAsia="Cambria" w:hAnsi="Cambria" w:cs="Cambria"/>
              </w:rPr>
              <w:t>7 Design Decisions &amp; Rationale</w:t>
            </w:r>
            <w:r w:rsidRPr="001118F1">
              <w:rPr>
                <w:rFonts w:ascii="Cambria" w:eastAsia="Cambria" w:hAnsi="Cambria" w:cs="Cambria"/>
              </w:rPr>
              <w:tab/>
            </w:r>
            <w:r w:rsidRPr="001118F1">
              <w:rPr>
                <w:rFonts w:ascii="Cambria" w:eastAsia="Cambria" w:hAnsi="Cambria" w:cs="Cambria"/>
              </w:rPr>
              <w:fldChar w:fldCharType="begin"/>
            </w:r>
            <w:r w:rsidRPr="001118F1">
              <w:rPr>
                <w:rFonts w:ascii="Cambria" w:eastAsia="Cambria" w:hAnsi="Cambria" w:cs="Cambria"/>
              </w:rPr>
              <w:instrText>PAGEREF _Toc6929 \h</w:instrText>
            </w:r>
            <w:r w:rsidRPr="001118F1">
              <w:rPr>
                <w:rFonts w:ascii="Cambria" w:eastAsia="Cambria" w:hAnsi="Cambria" w:cs="Cambria"/>
              </w:rPr>
            </w:r>
            <w:r w:rsidRPr="001118F1">
              <w:rPr>
                <w:rFonts w:ascii="Cambria" w:eastAsia="Cambria" w:hAnsi="Cambria" w:cs="Cambria"/>
              </w:rPr>
              <w:fldChar w:fldCharType="separate"/>
            </w:r>
            <w:r w:rsidRPr="001118F1">
              <w:rPr>
                <w:rFonts w:ascii="Cambria" w:eastAsia="Cambria" w:hAnsi="Cambria" w:cs="Cambria"/>
              </w:rPr>
              <w:t>9</w:t>
            </w:r>
            <w:r w:rsidRPr="001118F1">
              <w:rPr>
                <w:rFonts w:ascii="Cambria" w:eastAsia="Cambria" w:hAnsi="Cambria" w:cs="Cambria"/>
              </w:rPr>
              <w:fldChar w:fldCharType="end"/>
            </w:r>
          </w:hyperlink>
        </w:p>
        <w:p w14:paraId="4EC58D50" w14:textId="4705A551" w:rsidR="004C4590" w:rsidRPr="001118F1" w:rsidRDefault="001118F1" w:rsidP="001118F1">
          <w:pPr>
            <w:pStyle w:val="TOC1"/>
            <w:tabs>
              <w:tab w:val="right" w:pos="9741"/>
            </w:tabs>
            <w:ind w:left="0"/>
            <w:rPr>
              <w:rFonts w:ascii="Cambria" w:eastAsia="Cambria" w:hAnsi="Cambria" w:cs="Cambria"/>
            </w:rPr>
          </w:pPr>
          <w:r>
            <w:rPr>
              <w:rFonts w:ascii="Cambria" w:eastAsia="Cambria" w:hAnsi="Cambria" w:cs="Cambria"/>
            </w:rPr>
            <w:t>8.implementation detail</w:t>
          </w:r>
          <w:hyperlink w:anchor="_Toc6931">
            <w:r w:rsidRPr="001118F1">
              <w:rPr>
                <w:rFonts w:ascii="Cambria" w:eastAsia="Cambria" w:hAnsi="Cambria" w:cs="Cambria"/>
              </w:rPr>
              <w:tab/>
            </w:r>
            <w:r w:rsidRPr="001118F1">
              <w:rPr>
                <w:rFonts w:ascii="Cambria" w:eastAsia="Cambria" w:hAnsi="Cambria" w:cs="Cambria"/>
              </w:rPr>
              <w:fldChar w:fldCharType="begin"/>
            </w:r>
            <w:r w:rsidRPr="001118F1">
              <w:rPr>
                <w:rFonts w:ascii="Cambria" w:eastAsia="Cambria" w:hAnsi="Cambria" w:cs="Cambria"/>
              </w:rPr>
              <w:instrText>PAGEREF _Toc6931 \h</w:instrText>
            </w:r>
            <w:r w:rsidRPr="001118F1">
              <w:rPr>
                <w:rFonts w:ascii="Cambria" w:eastAsia="Cambria" w:hAnsi="Cambria" w:cs="Cambria"/>
              </w:rPr>
            </w:r>
            <w:r w:rsidRPr="001118F1">
              <w:rPr>
                <w:rFonts w:ascii="Cambria" w:eastAsia="Cambria" w:hAnsi="Cambria" w:cs="Cambria"/>
              </w:rPr>
              <w:fldChar w:fldCharType="separate"/>
            </w:r>
            <w:r w:rsidRPr="001118F1">
              <w:rPr>
                <w:rFonts w:ascii="Cambria" w:eastAsia="Cambria" w:hAnsi="Cambria" w:cs="Cambria"/>
              </w:rPr>
              <w:t>11</w:t>
            </w:r>
            <w:r w:rsidRPr="001118F1">
              <w:rPr>
                <w:rFonts w:ascii="Cambria" w:eastAsia="Cambria" w:hAnsi="Cambria" w:cs="Cambria"/>
              </w:rPr>
              <w:fldChar w:fldCharType="end"/>
            </w:r>
          </w:hyperlink>
        </w:p>
        <w:p w14:paraId="0BCB112E" w14:textId="270EABE7" w:rsidR="004C4590" w:rsidRPr="001118F1" w:rsidRDefault="001118F1">
          <w:pPr>
            <w:pStyle w:val="TOC1"/>
            <w:tabs>
              <w:tab w:val="right" w:pos="9741"/>
            </w:tabs>
            <w:rPr>
              <w:rFonts w:ascii="Cambria" w:eastAsia="Cambria" w:hAnsi="Cambria" w:cs="Cambria"/>
            </w:rPr>
          </w:pPr>
          <w:hyperlink w:anchor="_Toc6932">
            <w:r w:rsidRPr="001118F1">
              <w:rPr>
                <w:rFonts w:ascii="Cambria" w:eastAsia="Cambria" w:hAnsi="Cambria" w:cs="Cambria"/>
              </w:rPr>
              <w:t>9</w:t>
            </w:r>
            <w:r w:rsidRPr="001118F1">
              <w:rPr>
                <w:rFonts w:ascii="Cambria" w:eastAsia="Cambria" w:hAnsi="Cambria" w:cs="Cambria"/>
              </w:rPr>
              <w:t xml:space="preserve"> Testing Approach</w:t>
            </w:r>
            <w:r w:rsidRPr="001118F1">
              <w:rPr>
                <w:rFonts w:ascii="Cambria" w:eastAsia="Cambria" w:hAnsi="Cambria" w:cs="Cambria"/>
              </w:rPr>
              <w:tab/>
            </w:r>
            <w:r w:rsidRPr="001118F1">
              <w:rPr>
                <w:rFonts w:ascii="Cambria" w:eastAsia="Cambria" w:hAnsi="Cambria" w:cs="Cambria"/>
              </w:rPr>
              <w:fldChar w:fldCharType="begin"/>
            </w:r>
            <w:r w:rsidRPr="001118F1">
              <w:rPr>
                <w:rFonts w:ascii="Cambria" w:eastAsia="Cambria" w:hAnsi="Cambria" w:cs="Cambria"/>
              </w:rPr>
              <w:instrText>PAGEREF _Toc6932 \h</w:instrText>
            </w:r>
            <w:r w:rsidRPr="001118F1">
              <w:rPr>
                <w:rFonts w:ascii="Cambria" w:eastAsia="Cambria" w:hAnsi="Cambria" w:cs="Cambria"/>
              </w:rPr>
            </w:r>
            <w:r w:rsidRPr="001118F1">
              <w:rPr>
                <w:rFonts w:ascii="Cambria" w:eastAsia="Cambria" w:hAnsi="Cambria" w:cs="Cambria"/>
              </w:rPr>
              <w:fldChar w:fldCharType="separate"/>
            </w:r>
            <w:r w:rsidRPr="001118F1">
              <w:rPr>
                <w:rFonts w:ascii="Cambria" w:eastAsia="Cambria" w:hAnsi="Cambria" w:cs="Cambria"/>
              </w:rPr>
              <w:t>12</w:t>
            </w:r>
            <w:r w:rsidRPr="001118F1">
              <w:rPr>
                <w:rFonts w:ascii="Cambria" w:eastAsia="Cambria" w:hAnsi="Cambria" w:cs="Cambria"/>
              </w:rPr>
              <w:fldChar w:fldCharType="end"/>
            </w:r>
          </w:hyperlink>
        </w:p>
        <w:p w14:paraId="085EC065" w14:textId="15E1BB2F" w:rsidR="004C4590" w:rsidRPr="001118F1" w:rsidRDefault="001118F1">
          <w:pPr>
            <w:pStyle w:val="TOC1"/>
            <w:tabs>
              <w:tab w:val="right" w:pos="9741"/>
            </w:tabs>
            <w:rPr>
              <w:rFonts w:ascii="Cambria" w:eastAsia="Cambria" w:hAnsi="Cambria" w:cs="Cambria"/>
            </w:rPr>
          </w:pPr>
          <w:hyperlink w:anchor="_Toc6933">
            <w:r w:rsidRPr="001118F1">
              <w:rPr>
                <w:rFonts w:ascii="Cambria" w:eastAsia="Cambria" w:hAnsi="Cambria" w:cs="Cambria"/>
              </w:rPr>
              <w:t>10</w:t>
            </w:r>
            <w:r w:rsidRPr="001118F1">
              <w:rPr>
                <w:rFonts w:ascii="Cambria" w:eastAsia="Cambria" w:hAnsi="Cambria" w:cs="Cambria"/>
              </w:rPr>
              <w:t xml:space="preserve"> Challenges Faced</w:t>
            </w:r>
            <w:r w:rsidRPr="001118F1">
              <w:rPr>
                <w:rFonts w:ascii="Cambria" w:eastAsia="Cambria" w:hAnsi="Cambria" w:cs="Cambria"/>
              </w:rPr>
              <w:tab/>
            </w:r>
            <w:r w:rsidRPr="001118F1">
              <w:rPr>
                <w:rFonts w:ascii="Cambria" w:eastAsia="Cambria" w:hAnsi="Cambria" w:cs="Cambria"/>
              </w:rPr>
              <w:fldChar w:fldCharType="begin"/>
            </w:r>
            <w:r w:rsidRPr="001118F1">
              <w:rPr>
                <w:rFonts w:ascii="Cambria" w:eastAsia="Cambria" w:hAnsi="Cambria" w:cs="Cambria"/>
              </w:rPr>
              <w:instrText>PAGEREF _Toc6933 \h</w:instrText>
            </w:r>
            <w:r w:rsidRPr="001118F1">
              <w:rPr>
                <w:rFonts w:ascii="Cambria" w:eastAsia="Cambria" w:hAnsi="Cambria" w:cs="Cambria"/>
              </w:rPr>
            </w:r>
            <w:r w:rsidRPr="001118F1">
              <w:rPr>
                <w:rFonts w:ascii="Cambria" w:eastAsia="Cambria" w:hAnsi="Cambria" w:cs="Cambria"/>
              </w:rPr>
              <w:fldChar w:fldCharType="separate"/>
            </w:r>
            <w:r w:rsidRPr="001118F1">
              <w:rPr>
                <w:rFonts w:ascii="Cambria" w:eastAsia="Cambria" w:hAnsi="Cambria" w:cs="Cambria"/>
              </w:rPr>
              <w:t>13</w:t>
            </w:r>
            <w:r w:rsidRPr="001118F1">
              <w:rPr>
                <w:rFonts w:ascii="Cambria" w:eastAsia="Cambria" w:hAnsi="Cambria" w:cs="Cambria"/>
              </w:rPr>
              <w:fldChar w:fldCharType="end"/>
            </w:r>
          </w:hyperlink>
        </w:p>
        <w:p w14:paraId="36079C63" w14:textId="3BE373D7" w:rsidR="004C4590" w:rsidRPr="001118F1" w:rsidRDefault="001118F1">
          <w:pPr>
            <w:pStyle w:val="TOC1"/>
            <w:tabs>
              <w:tab w:val="right" w:pos="9741"/>
            </w:tabs>
            <w:rPr>
              <w:rFonts w:ascii="Cambria" w:eastAsia="Cambria" w:hAnsi="Cambria" w:cs="Cambria"/>
            </w:rPr>
          </w:pPr>
          <w:hyperlink w:anchor="_Toc6934">
            <w:r w:rsidRPr="001118F1">
              <w:rPr>
                <w:rFonts w:ascii="Cambria" w:eastAsia="Cambria" w:hAnsi="Cambria" w:cs="Cambria"/>
              </w:rPr>
              <w:t>11</w:t>
            </w:r>
            <w:r w:rsidRPr="001118F1">
              <w:rPr>
                <w:rFonts w:ascii="Cambria" w:eastAsia="Cambria" w:hAnsi="Cambria" w:cs="Cambria"/>
              </w:rPr>
              <w:t xml:space="preserve"> Learnings &amp; Key Takeaways</w:t>
            </w:r>
            <w:r w:rsidRPr="001118F1">
              <w:rPr>
                <w:rFonts w:ascii="Cambria" w:eastAsia="Cambria" w:hAnsi="Cambria" w:cs="Cambria"/>
              </w:rPr>
              <w:tab/>
            </w:r>
            <w:r w:rsidRPr="001118F1">
              <w:rPr>
                <w:rFonts w:ascii="Cambria" w:eastAsia="Cambria" w:hAnsi="Cambria" w:cs="Cambria"/>
              </w:rPr>
              <w:fldChar w:fldCharType="begin"/>
            </w:r>
            <w:r w:rsidRPr="001118F1">
              <w:rPr>
                <w:rFonts w:ascii="Cambria" w:eastAsia="Cambria" w:hAnsi="Cambria" w:cs="Cambria"/>
              </w:rPr>
              <w:instrText>PAGEREF _Toc6934 \h</w:instrText>
            </w:r>
            <w:r w:rsidRPr="001118F1">
              <w:rPr>
                <w:rFonts w:ascii="Cambria" w:eastAsia="Cambria" w:hAnsi="Cambria" w:cs="Cambria"/>
              </w:rPr>
            </w:r>
            <w:r w:rsidRPr="001118F1">
              <w:rPr>
                <w:rFonts w:ascii="Cambria" w:eastAsia="Cambria" w:hAnsi="Cambria" w:cs="Cambria"/>
              </w:rPr>
              <w:fldChar w:fldCharType="separate"/>
            </w:r>
            <w:r w:rsidRPr="001118F1">
              <w:rPr>
                <w:rFonts w:ascii="Cambria" w:eastAsia="Cambria" w:hAnsi="Cambria" w:cs="Cambria"/>
              </w:rPr>
              <w:t>14</w:t>
            </w:r>
            <w:r w:rsidRPr="001118F1">
              <w:rPr>
                <w:rFonts w:ascii="Cambria" w:eastAsia="Cambria" w:hAnsi="Cambria" w:cs="Cambria"/>
              </w:rPr>
              <w:fldChar w:fldCharType="end"/>
            </w:r>
          </w:hyperlink>
        </w:p>
        <w:p w14:paraId="5D07568F" w14:textId="699E0D11" w:rsidR="004C4590" w:rsidRPr="001118F1" w:rsidRDefault="001118F1">
          <w:pPr>
            <w:pStyle w:val="TOC1"/>
            <w:tabs>
              <w:tab w:val="right" w:pos="9741"/>
            </w:tabs>
            <w:rPr>
              <w:rFonts w:ascii="Cambria" w:eastAsia="Cambria" w:hAnsi="Cambria" w:cs="Cambria"/>
            </w:rPr>
          </w:pPr>
          <w:hyperlink w:anchor="_Toc6935">
            <w:r w:rsidRPr="001118F1">
              <w:rPr>
                <w:rFonts w:ascii="Cambria" w:eastAsia="Cambria" w:hAnsi="Cambria" w:cs="Cambria"/>
              </w:rPr>
              <w:t>12</w:t>
            </w:r>
            <w:r w:rsidRPr="001118F1">
              <w:rPr>
                <w:rFonts w:ascii="Cambria" w:eastAsia="Cambria" w:hAnsi="Cambria" w:cs="Cambria"/>
              </w:rPr>
              <w:t xml:space="preserve"> Future Enhancements</w:t>
            </w:r>
            <w:r w:rsidRPr="001118F1">
              <w:rPr>
                <w:rFonts w:ascii="Cambria" w:eastAsia="Cambria" w:hAnsi="Cambria" w:cs="Cambria"/>
              </w:rPr>
              <w:tab/>
            </w:r>
            <w:r w:rsidRPr="001118F1">
              <w:rPr>
                <w:rFonts w:ascii="Cambria" w:eastAsia="Cambria" w:hAnsi="Cambria" w:cs="Cambria"/>
              </w:rPr>
              <w:fldChar w:fldCharType="begin"/>
            </w:r>
            <w:r w:rsidRPr="001118F1">
              <w:rPr>
                <w:rFonts w:ascii="Cambria" w:eastAsia="Cambria" w:hAnsi="Cambria" w:cs="Cambria"/>
              </w:rPr>
              <w:instrText>PAGEREF _Toc6935 \h</w:instrText>
            </w:r>
            <w:r w:rsidRPr="001118F1">
              <w:rPr>
                <w:rFonts w:ascii="Cambria" w:eastAsia="Cambria" w:hAnsi="Cambria" w:cs="Cambria"/>
              </w:rPr>
            </w:r>
            <w:r w:rsidRPr="001118F1">
              <w:rPr>
                <w:rFonts w:ascii="Cambria" w:eastAsia="Cambria" w:hAnsi="Cambria" w:cs="Cambria"/>
              </w:rPr>
              <w:fldChar w:fldCharType="separate"/>
            </w:r>
            <w:r w:rsidRPr="001118F1">
              <w:rPr>
                <w:rFonts w:ascii="Cambria" w:eastAsia="Cambria" w:hAnsi="Cambria" w:cs="Cambria"/>
              </w:rPr>
              <w:t>15</w:t>
            </w:r>
            <w:r w:rsidRPr="001118F1">
              <w:rPr>
                <w:rFonts w:ascii="Cambria" w:eastAsia="Cambria" w:hAnsi="Cambria" w:cs="Cambria"/>
              </w:rPr>
              <w:fldChar w:fldCharType="end"/>
            </w:r>
          </w:hyperlink>
        </w:p>
        <w:p w14:paraId="7D90888F" w14:textId="0BB0C924" w:rsidR="004C4590" w:rsidRPr="001118F1" w:rsidRDefault="001118F1">
          <w:pPr>
            <w:pStyle w:val="TOC1"/>
            <w:tabs>
              <w:tab w:val="right" w:pos="9741"/>
            </w:tabs>
            <w:rPr>
              <w:rFonts w:ascii="Cambria" w:eastAsia="Cambria" w:hAnsi="Cambria" w:cs="Cambria"/>
            </w:rPr>
          </w:pPr>
          <w:hyperlink w:anchor="_Toc6936">
            <w:r w:rsidRPr="001118F1">
              <w:rPr>
                <w:rFonts w:ascii="Cambria" w:eastAsia="Cambria" w:hAnsi="Cambria" w:cs="Cambria"/>
              </w:rPr>
              <w:t>13</w:t>
            </w:r>
            <w:r w:rsidRPr="001118F1">
              <w:rPr>
                <w:rFonts w:ascii="Cambria" w:eastAsia="Cambria" w:hAnsi="Cambria" w:cs="Cambria"/>
              </w:rPr>
              <w:t xml:space="preserve"> References</w:t>
            </w:r>
            <w:r w:rsidRPr="001118F1">
              <w:rPr>
                <w:rFonts w:ascii="Cambria" w:eastAsia="Cambria" w:hAnsi="Cambria" w:cs="Cambria"/>
              </w:rPr>
              <w:tab/>
            </w:r>
            <w:r w:rsidRPr="001118F1">
              <w:rPr>
                <w:rFonts w:ascii="Cambria" w:eastAsia="Cambria" w:hAnsi="Cambria" w:cs="Cambria"/>
              </w:rPr>
              <w:fldChar w:fldCharType="begin"/>
            </w:r>
            <w:r w:rsidRPr="001118F1">
              <w:rPr>
                <w:rFonts w:ascii="Cambria" w:eastAsia="Cambria" w:hAnsi="Cambria" w:cs="Cambria"/>
              </w:rPr>
              <w:instrText>PAGEREF _Toc6936 \h</w:instrText>
            </w:r>
            <w:r w:rsidRPr="001118F1">
              <w:rPr>
                <w:rFonts w:ascii="Cambria" w:eastAsia="Cambria" w:hAnsi="Cambria" w:cs="Cambria"/>
              </w:rPr>
            </w:r>
            <w:r w:rsidRPr="001118F1">
              <w:rPr>
                <w:rFonts w:ascii="Cambria" w:eastAsia="Cambria" w:hAnsi="Cambria" w:cs="Cambria"/>
              </w:rPr>
              <w:fldChar w:fldCharType="separate"/>
            </w:r>
            <w:r w:rsidRPr="001118F1">
              <w:rPr>
                <w:rFonts w:ascii="Cambria" w:eastAsia="Cambria" w:hAnsi="Cambria" w:cs="Cambria"/>
              </w:rPr>
              <w:t>16</w:t>
            </w:r>
            <w:r w:rsidRPr="001118F1">
              <w:rPr>
                <w:rFonts w:ascii="Cambria" w:eastAsia="Cambria" w:hAnsi="Cambria" w:cs="Cambria"/>
              </w:rPr>
              <w:fldChar w:fldCharType="end"/>
            </w:r>
          </w:hyperlink>
        </w:p>
        <w:p w14:paraId="7CC9673F" w14:textId="77777777" w:rsidR="008833F1" w:rsidRDefault="001118F1">
          <w:r>
            <w:fldChar w:fldCharType="end"/>
          </w:r>
        </w:p>
        <w:p w14:paraId="4B105157" w14:textId="77777777" w:rsidR="008833F1" w:rsidRDefault="008833F1"/>
        <w:p w14:paraId="37A88202" w14:textId="77777777" w:rsidR="008833F1" w:rsidRDefault="008833F1"/>
        <w:p w14:paraId="78D5EEE0" w14:textId="77777777" w:rsidR="008833F1" w:rsidRDefault="008833F1"/>
        <w:p w14:paraId="455BC072" w14:textId="77777777" w:rsidR="008833F1" w:rsidRDefault="008833F1"/>
        <w:p w14:paraId="5562E301" w14:textId="77777777" w:rsidR="008833F1" w:rsidRDefault="008833F1"/>
        <w:p w14:paraId="2CD3C345" w14:textId="6BF29C4B" w:rsidR="004C4590" w:rsidRDefault="001118F1"/>
      </w:sdtContent>
    </w:sdt>
    <w:p w14:paraId="30B686DC" w14:textId="77777777" w:rsidR="001118F1" w:rsidRDefault="001118F1">
      <w:pPr>
        <w:spacing w:after="469" w:line="259" w:lineRule="auto"/>
        <w:ind w:left="139" w:right="0" w:hanging="10"/>
        <w:jc w:val="left"/>
        <w:rPr>
          <w:b/>
          <w:sz w:val="41"/>
        </w:rPr>
      </w:pPr>
    </w:p>
    <w:p w14:paraId="52F70881" w14:textId="3EA3E5E0" w:rsidR="004C4590" w:rsidRDefault="001118F1">
      <w:pPr>
        <w:spacing w:after="469" w:line="259" w:lineRule="auto"/>
        <w:ind w:left="139" w:right="0" w:hanging="10"/>
        <w:jc w:val="left"/>
      </w:pPr>
      <w:r>
        <w:rPr>
          <w:b/>
          <w:sz w:val="41"/>
        </w:rPr>
        <w:lastRenderedPageBreak/>
        <w:t>Chapter 1</w:t>
      </w:r>
    </w:p>
    <w:p w14:paraId="6A0E1FEB" w14:textId="77777777" w:rsidR="004C4590" w:rsidRDefault="001118F1">
      <w:pPr>
        <w:pStyle w:val="Heading1"/>
        <w:ind w:left="139"/>
      </w:pPr>
      <w:bookmarkStart w:id="0" w:name="_Toc6918"/>
      <w:r>
        <w:t>Introduction</w:t>
      </w:r>
      <w:bookmarkEnd w:id="0"/>
    </w:p>
    <w:p w14:paraId="3AEB5928" w14:textId="77777777" w:rsidR="004C4590" w:rsidRDefault="001118F1">
      <w:pPr>
        <w:spacing w:after="0"/>
        <w:ind w:left="144" w:right="795" w:firstLine="0"/>
      </w:pPr>
      <w:r>
        <w:t xml:space="preserve">The Course and Classroom Management (CCRM) System is a comprehensive, </w:t>
      </w:r>
      <w:proofErr w:type="spellStart"/>
      <w:r>
        <w:t>commandline</w:t>
      </w:r>
      <w:proofErr w:type="spellEnd"/>
      <w:r>
        <w:t xml:space="preserve"> interface (CLI) application developed in Java. The primary objective of this project is to provide educational institutions with a robust and efficient tool for managing critical academic processes, including student </w:t>
      </w:r>
      <w:proofErr w:type="spellStart"/>
      <w:r>
        <w:t>enrollment</w:t>
      </w:r>
      <w:proofErr w:type="spellEnd"/>
      <w:r>
        <w:t xml:space="preserve">, course </w:t>
      </w:r>
      <w:proofErr w:type="spellStart"/>
      <w:r>
        <w:t>catalog</w:t>
      </w:r>
      <w:proofErr w:type="spellEnd"/>
      <w:r>
        <w:t xml:space="preserve"> administration, and grade tracking.</w:t>
      </w:r>
    </w:p>
    <w:p w14:paraId="71C824C0" w14:textId="77777777" w:rsidR="004C4590" w:rsidRDefault="001118F1">
      <w:pPr>
        <w:ind w:left="144" w:right="795" w:firstLine="339"/>
      </w:pPr>
      <w:r>
        <w:t>The system leverages modern Java features (JDK 17+) and follows strict Object-Oriented Programming (OOP) principles and established design patterns to ensure high maintainability, reliability, and extensibility. Data persistence is managed using CSV files and the modern Java NIO.2 API for efficient file operations.</w:t>
      </w:r>
      <w:r>
        <w:br w:type="page"/>
      </w:r>
    </w:p>
    <w:p w14:paraId="2636D60F" w14:textId="77777777" w:rsidR="004C4590" w:rsidRDefault="001118F1">
      <w:pPr>
        <w:spacing w:after="469" w:line="259" w:lineRule="auto"/>
        <w:ind w:left="139" w:right="0" w:hanging="10"/>
        <w:jc w:val="left"/>
      </w:pPr>
      <w:r>
        <w:rPr>
          <w:b/>
          <w:sz w:val="41"/>
        </w:rPr>
        <w:lastRenderedPageBreak/>
        <w:t>Chapter 2</w:t>
      </w:r>
    </w:p>
    <w:p w14:paraId="20BEBE1D" w14:textId="77777777" w:rsidR="004C4590" w:rsidRDefault="001118F1">
      <w:pPr>
        <w:pStyle w:val="Heading1"/>
        <w:ind w:left="139"/>
      </w:pPr>
      <w:bookmarkStart w:id="1" w:name="_Toc6919"/>
      <w:r>
        <w:t>Problem Statement</w:t>
      </w:r>
      <w:bookmarkEnd w:id="1"/>
    </w:p>
    <w:p w14:paraId="50902F02" w14:textId="77777777" w:rsidR="004C4590" w:rsidRDefault="001118F1">
      <w:pPr>
        <w:spacing w:after="0"/>
        <w:ind w:left="144" w:right="795" w:firstLine="0"/>
      </w:pPr>
      <w:r>
        <w:t>In many smaller educational settings, the management of student records, course capacities, and academic grades is often handled manually or through disparate, non-integrated systems (such as spreadsheets). This approach is highly susceptible to human error, lacks real-time data integrity checks, and makes reporting and data analysis cumbersome.</w:t>
      </w:r>
    </w:p>
    <w:p w14:paraId="46683CB6" w14:textId="77777777" w:rsidR="004C4590" w:rsidRDefault="001118F1">
      <w:pPr>
        <w:ind w:left="144" w:right="795" w:firstLine="339"/>
      </w:pPr>
      <w:r>
        <w:t xml:space="preserve">The need exists for a centralized, reliable, and automated system that can accurately manage student </w:t>
      </w:r>
      <w:proofErr w:type="spellStart"/>
      <w:r>
        <w:t>enrollment</w:t>
      </w:r>
      <w:proofErr w:type="spellEnd"/>
      <w:r>
        <w:t xml:space="preserve"> in real-time, enforce course prerequisites and capacity limits, and securely persist all academic records. The CCRM project addresses this need by providing a consolidated, OOP-driven solution.</w:t>
      </w:r>
      <w:r>
        <w:br w:type="page"/>
      </w:r>
    </w:p>
    <w:p w14:paraId="27EDFBEB" w14:textId="77777777" w:rsidR="004C4590" w:rsidRDefault="001118F1">
      <w:pPr>
        <w:spacing w:after="469" w:line="259" w:lineRule="auto"/>
        <w:ind w:left="139" w:right="0" w:hanging="10"/>
        <w:jc w:val="left"/>
      </w:pPr>
      <w:r>
        <w:rPr>
          <w:b/>
          <w:sz w:val="41"/>
        </w:rPr>
        <w:lastRenderedPageBreak/>
        <w:t>Chapter 3</w:t>
      </w:r>
    </w:p>
    <w:p w14:paraId="6FE62C20" w14:textId="77777777" w:rsidR="004C4590" w:rsidRDefault="001118F1">
      <w:pPr>
        <w:pStyle w:val="Heading1"/>
        <w:ind w:left="139"/>
      </w:pPr>
      <w:bookmarkStart w:id="2" w:name="_Toc6920"/>
      <w:r>
        <w:t>Functional Requirements</w:t>
      </w:r>
      <w:bookmarkEnd w:id="2"/>
    </w:p>
    <w:p w14:paraId="6C37CBF2" w14:textId="77777777" w:rsidR="004C4590" w:rsidRDefault="001118F1">
      <w:pPr>
        <w:ind w:left="144" w:right="795" w:firstLine="0"/>
      </w:pPr>
      <w:r>
        <w:t>The CCRM system is required to perform the following core functionalities:</w:t>
      </w:r>
    </w:p>
    <w:p w14:paraId="3397FABA" w14:textId="77777777" w:rsidR="004C4590" w:rsidRDefault="001118F1">
      <w:pPr>
        <w:numPr>
          <w:ilvl w:val="0"/>
          <w:numId w:val="1"/>
        </w:numPr>
        <w:ind w:right="795" w:hanging="279"/>
      </w:pPr>
      <w:r>
        <w:rPr>
          <w:b/>
        </w:rPr>
        <w:t xml:space="preserve">Student Management: </w:t>
      </w:r>
      <w:r>
        <w:t>Ability to add, view, update, and delete student records (CRUD operations).</w:t>
      </w:r>
    </w:p>
    <w:p w14:paraId="687A7621" w14:textId="77777777" w:rsidR="004C4590" w:rsidRDefault="001118F1">
      <w:pPr>
        <w:numPr>
          <w:ilvl w:val="0"/>
          <w:numId w:val="1"/>
        </w:numPr>
        <w:ind w:right="795" w:hanging="279"/>
      </w:pPr>
      <w:r>
        <w:rPr>
          <w:b/>
        </w:rPr>
        <w:t xml:space="preserve">Course Management: </w:t>
      </w:r>
      <w:r>
        <w:t xml:space="preserve">Ability to define and manage course details, including course code, title, capacity, and current </w:t>
      </w:r>
      <w:proofErr w:type="spellStart"/>
      <w:r>
        <w:t>enrollment</w:t>
      </w:r>
      <w:proofErr w:type="spellEnd"/>
      <w:r>
        <w:t xml:space="preserve"> count.</w:t>
      </w:r>
    </w:p>
    <w:p w14:paraId="3D12B18C" w14:textId="77777777" w:rsidR="004C4590" w:rsidRDefault="001118F1">
      <w:pPr>
        <w:numPr>
          <w:ilvl w:val="0"/>
          <w:numId w:val="1"/>
        </w:numPr>
        <w:ind w:right="795" w:hanging="279"/>
      </w:pPr>
      <w:proofErr w:type="spellStart"/>
      <w:r>
        <w:rPr>
          <w:b/>
        </w:rPr>
        <w:t>Enrollment</w:t>
      </w:r>
      <w:proofErr w:type="spellEnd"/>
      <w:r>
        <w:rPr>
          <w:b/>
        </w:rPr>
        <w:t xml:space="preserve"> System: </w:t>
      </w:r>
      <w:r>
        <w:t xml:space="preserve">Allow administrators to </w:t>
      </w:r>
      <w:proofErr w:type="spellStart"/>
      <w:r>
        <w:t>enroll</w:t>
      </w:r>
      <w:proofErr w:type="spellEnd"/>
      <w:r>
        <w:t xml:space="preserve"> students in courses and track course capacity automatically.</w:t>
      </w:r>
    </w:p>
    <w:p w14:paraId="11320E5F" w14:textId="77777777" w:rsidR="004C4590" w:rsidRDefault="001118F1">
      <w:pPr>
        <w:numPr>
          <w:ilvl w:val="0"/>
          <w:numId w:val="1"/>
        </w:numPr>
        <w:ind w:right="795" w:hanging="279"/>
      </w:pPr>
      <w:r>
        <w:rPr>
          <w:b/>
        </w:rPr>
        <w:t xml:space="preserve">Grade Tracking: </w:t>
      </w:r>
      <w:r>
        <w:t>Allow instructors (or admins) to assign, update, and view grades for enrolled students.</w:t>
      </w:r>
    </w:p>
    <w:p w14:paraId="485E0311" w14:textId="77777777" w:rsidR="004C4590" w:rsidRDefault="001118F1">
      <w:pPr>
        <w:numPr>
          <w:ilvl w:val="0"/>
          <w:numId w:val="1"/>
        </w:numPr>
        <w:ind w:right="795" w:hanging="279"/>
      </w:pPr>
      <w:r>
        <w:rPr>
          <w:b/>
        </w:rPr>
        <w:t xml:space="preserve">GPA Calculation: </w:t>
      </w:r>
      <w:r>
        <w:t>Automatically calculate the Grade Point Average (GPA) for each student based on their recorded grades.</w:t>
      </w:r>
    </w:p>
    <w:p w14:paraId="59A871A0" w14:textId="77777777" w:rsidR="004C4590" w:rsidRDefault="001118F1">
      <w:pPr>
        <w:numPr>
          <w:ilvl w:val="0"/>
          <w:numId w:val="1"/>
        </w:numPr>
        <w:ind w:right="795" w:hanging="279"/>
      </w:pPr>
      <w:r>
        <w:rPr>
          <w:b/>
        </w:rPr>
        <w:t xml:space="preserve">Data Persistence: </w:t>
      </w:r>
      <w:r>
        <w:t xml:space="preserve">The system must save all domain data (students, courses, </w:t>
      </w:r>
      <w:proofErr w:type="spellStart"/>
      <w:r>
        <w:t>enrollment</w:t>
      </w:r>
      <w:proofErr w:type="spellEnd"/>
      <w:r>
        <w:t xml:space="preserve"> records) to disk using CSV files.</w:t>
      </w:r>
    </w:p>
    <w:p w14:paraId="2E1BE7C9" w14:textId="77777777" w:rsidR="004C4590" w:rsidRDefault="001118F1">
      <w:pPr>
        <w:numPr>
          <w:ilvl w:val="0"/>
          <w:numId w:val="1"/>
        </w:numPr>
        <w:ind w:right="795" w:hanging="279"/>
      </w:pPr>
      <w:r>
        <w:rPr>
          <w:b/>
        </w:rPr>
        <w:t xml:space="preserve">Data Validation: </w:t>
      </w:r>
      <w:r>
        <w:t>Implement comprehensive checks on all user inputs and business logic (e.g., preventing over-</w:t>
      </w:r>
      <w:proofErr w:type="spellStart"/>
      <w:r>
        <w:t>enrollment</w:t>
      </w:r>
      <w:proofErr w:type="spellEnd"/>
      <w:r>
        <w:t>).</w:t>
      </w:r>
    </w:p>
    <w:p w14:paraId="7F97C9A1" w14:textId="77777777" w:rsidR="004C4590" w:rsidRDefault="001118F1">
      <w:pPr>
        <w:numPr>
          <w:ilvl w:val="0"/>
          <w:numId w:val="1"/>
        </w:numPr>
        <w:ind w:right="795" w:hanging="279"/>
      </w:pPr>
      <w:r>
        <w:rPr>
          <w:b/>
        </w:rPr>
        <w:t xml:space="preserve">Backup System: </w:t>
      </w:r>
      <w:r>
        <w:t>Provide automated backup capabilities for crucial data files.</w:t>
      </w:r>
    </w:p>
    <w:p w14:paraId="763A0A08" w14:textId="77777777" w:rsidR="008833F1" w:rsidRDefault="008833F1">
      <w:pPr>
        <w:spacing w:after="469" w:line="259" w:lineRule="auto"/>
        <w:ind w:left="139" w:right="0" w:hanging="10"/>
        <w:jc w:val="left"/>
        <w:rPr>
          <w:b/>
          <w:sz w:val="41"/>
        </w:rPr>
      </w:pPr>
    </w:p>
    <w:p w14:paraId="2C71F3EC" w14:textId="77777777" w:rsidR="008833F1" w:rsidRDefault="008833F1">
      <w:pPr>
        <w:spacing w:after="469" w:line="259" w:lineRule="auto"/>
        <w:ind w:left="139" w:right="0" w:hanging="10"/>
        <w:jc w:val="left"/>
        <w:rPr>
          <w:b/>
          <w:sz w:val="41"/>
        </w:rPr>
      </w:pPr>
    </w:p>
    <w:p w14:paraId="74905784" w14:textId="77777777" w:rsidR="008833F1" w:rsidRDefault="008833F1">
      <w:pPr>
        <w:spacing w:after="469" w:line="259" w:lineRule="auto"/>
        <w:ind w:left="139" w:right="0" w:hanging="10"/>
        <w:jc w:val="left"/>
        <w:rPr>
          <w:b/>
          <w:sz w:val="41"/>
        </w:rPr>
      </w:pPr>
    </w:p>
    <w:p w14:paraId="4E275626" w14:textId="77777777" w:rsidR="008833F1" w:rsidRDefault="008833F1">
      <w:pPr>
        <w:spacing w:after="469" w:line="259" w:lineRule="auto"/>
        <w:ind w:left="139" w:right="0" w:hanging="10"/>
        <w:jc w:val="left"/>
        <w:rPr>
          <w:b/>
          <w:sz w:val="41"/>
        </w:rPr>
      </w:pPr>
    </w:p>
    <w:p w14:paraId="42CAB1C7" w14:textId="77777777" w:rsidR="008833F1" w:rsidRDefault="008833F1">
      <w:pPr>
        <w:spacing w:after="469" w:line="259" w:lineRule="auto"/>
        <w:ind w:left="139" w:right="0" w:hanging="10"/>
        <w:jc w:val="left"/>
        <w:rPr>
          <w:b/>
          <w:sz w:val="41"/>
        </w:rPr>
      </w:pPr>
    </w:p>
    <w:p w14:paraId="7D1F2DDB" w14:textId="02C70114" w:rsidR="004C4590" w:rsidRDefault="001118F1">
      <w:pPr>
        <w:spacing w:after="469" w:line="259" w:lineRule="auto"/>
        <w:ind w:left="139" w:right="0" w:hanging="10"/>
        <w:jc w:val="left"/>
      </w:pPr>
      <w:r>
        <w:rPr>
          <w:b/>
          <w:sz w:val="41"/>
        </w:rPr>
        <w:lastRenderedPageBreak/>
        <w:t>Chapter 4</w:t>
      </w:r>
    </w:p>
    <w:p w14:paraId="302F1AE1" w14:textId="56930B76" w:rsidR="004C4590" w:rsidRDefault="001118F1">
      <w:pPr>
        <w:pStyle w:val="Heading1"/>
        <w:spacing w:after="462"/>
        <w:ind w:left="139"/>
      </w:pPr>
      <w:bookmarkStart w:id="3" w:name="_Toc6921"/>
      <w:r>
        <w:t>Non-functional Requirement</w:t>
      </w:r>
      <w:r>
        <w:t>s</w:t>
      </w:r>
      <w:bookmarkEnd w:id="3"/>
    </w:p>
    <w:p w14:paraId="1A26E802" w14:textId="77777777" w:rsidR="004C4590" w:rsidRDefault="001118F1">
      <w:pPr>
        <w:numPr>
          <w:ilvl w:val="0"/>
          <w:numId w:val="2"/>
        </w:numPr>
        <w:ind w:right="795" w:hanging="279"/>
      </w:pPr>
      <w:r>
        <w:rPr>
          <w:b/>
        </w:rPr>
        <w:t xml:space="preserve">Performance: </w:t>
      </w:r>
      <w:r>
        <w:t xml:space="preserve">All primary operations (CRUD, </w:t>
      </w:r>
      <w:proofErr w:type="spellStart"/>
      <w:r>
        <w:t>Enrollment</w:t>
      </w:r>
      <w:proofErr w:type="spellEnd"/>
      <w:r>
        <w:t>) must execute within acceptable time limits, even with a moderate dataset size.</w:t>
      </w:r>
    </w:p>
    <w:p w14:paraId="619F4607" w14:textId="7DE6F250" w:rsidR="004C4590" w:rsidRDefault="001118F1">
      <w:pPr>
        <w:numPr>
          <w:ilvl w:val="0"/>
          <w:numId w:val="2"/>
        </w:numPr>
        <w:ind w:right="795" w:hanging="279"/>
      </w:pPr>
      <w:r>
        <w:rPr>
          <w:b/>
        </w:rPr>
        <w:t xml:space="preserve">Maintainability: </w:t>
      </w:r>
      <w:r>
        <w:t>The code base must adhere to solid OOP principles, be well-organized into logical packages, and be easily understood and modified by future developers.</w:t>
      </w:r>
    </w:p>
    <w:p w14:paraId="364E6850" w14:textId="536347AF" w:rsidR="004C4590" w:rsidRDefault="001118F1">
      <w:pPr>
        <w:numPr>
          <w:ilvl w:val="0"/>
          <w:numId w:val="2"/>
        </w:numPr>
        <w:ind w:right="795" w:hanging="279"/>
      </w:pPr>
      <w:r>
        <w:rPr>
          <w:b/>
        </w:rPr>
        <w:t xml:space="preserve">Security/Integrity: </w:t>
      </w:r>
      <w:r>
        <w:t>The system must prevent unauthorized changes to data files and ensure data consistency through robust exception handling and validation logic.</w:t>
      </w:r>
    </w:p>
    <w:p w14:paraId="7904A2DF" w14:textId="755F1D6F" w:rsidR="004C4590" w:rsidRDefault="001118F1">
      <w:pPr>
        <w:numPr>
          <w:ilvl w:val="0"/>
          <w:numId w:val="2"/>
        </w:numPr>
        <w:ind w:right="795" w:hanging="279"/>
      </w:pPr>
      <w:r>
        <w:rPr>
          <w:b/>
        </w:rPr>
        <w:t xml:space="preserve">Portability: </w:t>
      </w:r>
      <w:r>
        <w:t>Being developed in Java, the application must run successfully on any platform supporting a modern Java Runtime Environment (JRE).</w:t>
      </w:r>
    </w:p>
    <w:p w14:paraId="41E92EBC" w14:textId="50654EAF" w:rsidR="004C4590" w:rsidRDefault="001118F1">
      <w:pPr>
        <w:numPr>
          <w:ilvl w:val="0"/>
          <w:numId w:val="2"/>
        </w:numPr>
        <w:ind w:right="795" w:hanging="279"/>
      </w:pPr>
      <w:r>
        <w:rPr>
          <w:b/>
        </w:rPr>
        <w:t xml:space="preserve">Usability: </w:t>
      </w:r>
      <w:r>
        <w:t>The Command-Line Interface (CLI) must provide clear, guided menu options and helpful error messages to the end-user.</w:t>
      </w:r>
      <w:r>
        <w:br w:type="page"/>
      </w:r>
    </w:p>
    <w:p w14:paraId="29B2C787" w14:textId="75778211" w:rsidR="004C4590" w:rsidRDefault="001118F1">
      <w:pPr>
        <w:spacing w:after="469" w:line="259" w:lineRule="auto"/>
        <w:ind w:left="139" w:right="0" w:hanging="10"/>
        <w:jc w:val="left"/>
      </w:pPr>
      <w:r>
        <w:rPr>
          <w:b/>
          <w:sz w:val="41"/>
        </w:rPr>
        <w:lastRenderedPageBreak/>
        <w:t>Chapter 5</w:t>
      </w:r>
    </w:p>
    <w:p w14:paraId="4A9D48BB" w14:textId="59AF8B2E" w:rsidR="004C4590" w:rsidRDefault="001118F1">
      <w:pPr>
        <w:pStyle w:val="Heading1"/>
        <w:ind w:left="139"/>
      </w:pPr>
      <w:bookmarkStart w:id="4" w:name="_Toc6922"/>
      <w:r>
        <w:t>System Architecture</w:t>
      </w:r>
      <w:bookmarkEnd w:id="4"/>
    </w:p>
    <w:p w14:paraId="0EFBFABD" w14:textId="77777777" w:rsidR="004C4590" w:rsidRDefault="001118F1">
      <w:pPr>
        <w:spacing w:after="258"/>
        <w:ind w:left="144" w:right="795" w:firstLine="0"/>
      </w:pPr>
      <w:r>
        <w:t>The CCRM system employs a three-tiered Service-Oriented Architecture (SOA) pattern, realized through a layered design structure:</w:t>
      </w:r>
    </w:p>
    <w:p w14:paraId="73CEDF1A" w14:textId="4A64CF44" w:rsidR="004C4590" w:rsidRDefault="001118F1">
      <w:pPr>
        <w:numPr>
          <w:ilvl w:val="0"/>
          <w:numId w:val="3"/>
        </w:numPr>
        <w:ind w:right="795" w:hanging="279"/>
      </w:pPr>
      <w:r>
        <w:rPr>
          <w:b/>
        </w:rPr>
        <w:t xml:space="preserve">Presentation Layer (CLI): </w:t>
      </w:r>
      <w:r>
        <w:t xml:space="preserve">Handled by the </w:t>
      </w:r>
      <w:proofErr w:type="spellStart"/>
      <w:r>
        <w:rPr>
          <w:rFonts w:ascii="Calibri" w:eastAsia="Calibri" w:hAnsi="Calibri" w:cs="Calibri"/>
        </w:rPr>
        <w:t>edu.ccrm.cli</w:t>
      </w:r>
      <w:proofErr w:type="spellEnd"/>
      <w:r>
        <w:rPr>
          <w:rFonts w:ascii="Calibri" w:eastAsia="Calibri" w:hAnsi="Calibri" w:cs="Calibri"/>
        </w:rPr>
        <w:t xml:space="preserve"> </w:t>
      </w:r>
      <w:r>
        <w:t>package, this layer manages user interaction, displays output, and translates user input into service calls.</w:t>
      </w:r>
    </w:p>
    <w:p w14:paraId="6251DC5C" w14:textId="781CC52A" w:rsidR="004C4590" w:rsidRDefault="001118F1">
      <w:pPr>
        <w:numPr>
          <w:ilvl w:val="0"/>
          <w:numId w:val="3"/>
        </w:numPr>
        <w:ind w:right="795" w:hanging="279"/>
      </w:pPr>
      <w:r>
        <w:rPr>
          <w:b/>
        </w:rPr>
        <w:t xml:space="preserve">Service/Business Logic Layer: </w:t>
      </w:r>
      <w:r>
        <w:t xml:space="preserve">Handled by the </w:t>
      </w:r>
      <w:proofErr w:type="spellStart"/>
      <w:proofErr w:type="gramStart"/>
      <w:r>
        <w:rPr>
          <w:rFonts w:ascii="Calibri" w:eastAsia="Calibri" w:hAnsi="Calibri" w:cs="Calibri"/>
        </w:rPr>
        <w:t>edu.ccrm</w:t>
      </w:r>
      <w:proofErr w:type="gramEnd"/>
      <w:r>
        <w:rPr>
          <w:rFonts w:ascii="Calibri" w:eastAsia="Calibri" w:hAnsi="Calibri" w:cs="Calibri"/>
        </w:rPr>
        <w:t>.service</w:t>
      </w:r>
      <w:proofErr w:type="spellEnd"/>
      <w:r>
        <w:rPr>
          <w:rFonts w:ascii="Calibri" w:eastAsia="Calibri" w:hAnsi="Calibri" w:cs="Calibri"/>
        </w:rPr>
        <w:t xml:space="preserve"> </w:t>
      </w:r>
      <w:r>
        <w:t xml:space="preserve">package, this layer contains the core application logic, enforcing business rules (e.g., </w:t>
      </w:r>
      <w:proofErr w:type="spellStart"/>
      <w:r>
        <w:t>enrollment</w:t>
      </w:r>
      <w:proofErr w:type="spellEnd"/>
      <w:r>
        <w:t xml:space="preserve"> eligibility, capacity checks).</w:t>
      </w:r>
    </w:p>
    <w:p w14:paraId="797F8F42" w14:textId="3467DE95" w:rsidR="004C4590" w:rsidRDefault="001118F1">
      <w:pPr>
        <w:numPr>
          <w:ilvl w:val="0"/>
          <w:numId w:val="3"/>
        </w:numPr>
        <w:spacing w:after="234" w:line="265" w:lineRule="auto"/>
        <w:ind w:right="795" w:hanging="279"/>
      </w:pPr>
      <w:r>
        <w:rPr>
          <w:b/>
        </w:rPr>
        <w:t>Domain/Data Layer:</w:t>
      </w:r>
    </w:p>
    <w:p w14:paraId="2DA7CF03" w14:textId="356DA340" w:rsidR="004C4590" w:rsidRDefault="001118F1">
      <w:pPr>
        <w:numPr>
          <w:ilvl w:val="1"/>
          <w:numId w:val="3"/>
        </w:numPr>
        <w:spacing w:after="121"/>
        <w:ind w:left="1170" w:right="795" w:hanging="218"/>
      </w:pPr>
      <w:r>
        <w:rPr>
          <w:b/>
        </w:rPr>
        <w:t xml:space="preserve">Domain: </w:t>
      </w:r>
      <w:r>
        <w:t xml:space="preserve">The </w:t>
      </w:r>
      <w:proofErr w:type="spellStart"/>
      <w:proofErr w:type="gramStart"/>
      <w:r>
        <w:rPr>
          <w:rFonts w:ascii="Calibri" w:eastAsia="Calibri" w:hAnsi="Calibri" w:cs="Calibri"/>
        </w:rPr>
        <w:t>edu.ccrm</w:t>
      </w:r>
      <w:proofErr w:type="gramEnd"/>
      <w:r>
        <w:rPr>
          <w:rFonts w:ascii="Calibri" w:eastAsia="Calibri" w:hAnsi="Calibri" w:cs="Calibri"/>
        </w:rPr>
        <w:t>.domain</w:t>
      </w:r>
      <w:proofErr w:type="spellEnd"/>
      <w:r>
        <w:rPr>
          <w:rFonts w:ascii="Calibri" w:eastAsia="Calibri" w:hAnsi="Calibri" w:cs="Calibri"/>
        </w:rPr>
        <w:t xml:space="preserve"> </w:t>
      </w:r>
      <w:r>
        <w:t xml:space="preserve">package contains the core entities (Student, Course, </w:t>
      </w:r>
      <w:proofErr w:type="spellStart"/>
      <w:r>
        <w:t>Enrollment</w:t>
      </w:r>
      <w:proofErr w:type="spellEnd"/>
      <w:r>
        <w:t>, etc.) using plain old Java objects (POJOs).</w:t>
      </w:r>
    </w:p>
    <w:p w14:paraId="19BD7FA2" w14:textId="77777777" w:rsidR="004C4590" w:rsidRDefault="001118F1">
      <w:pPr>
        <w:numPr>
          <w:ilvl w:val="1"/>
          <w:numId w:val="3"/>
        </w:numPr>
        <w:ind w:left="1170" w:right="795" w:hanging="218"/>
      </w:pPr>
      <w:r>
        <w:rPr>
          <w:b/>
        </w:rPr>
        <w:t xml:space="preserve">I/O &amp; Persistence: </w:t>
      </w:r>
      <w:r>
        <w:t xml:space="preserve">The </w:t>
      </w:r>
      <w:r>
        <w:rPr>
          <w:rFonts w:ascii="Calibri" w:eastAsia="Calibri" w:hAnsi="Calibri" w:cs="Calibri"/>
        </w:rPr>
        <w:t xml:space="preserve">edu.ccrm.io </w:t>
      </w:r>
      <w:r>
        <w:t>package, utilizing Java NIO.2, is responsible for reading and writing data to CSV files, abstracting the storage mechanism from the service layer.</w:t>
      </w:r>
    </w:p>
    <w:p w14:paraId="47000C71" w14:textId="61F00019" w:rsidR="008833F1" w:rsidRDefault="008833F1">
      <w:pPr>
        <w:spacing w:after="469" w:line="259" w:lineRule="auto"/>
        <w:ind w:left="139" w:right="0" w:hanging="10"/>
        <w:jc w:val="left"/>
        <w:rPr>
          <w:b/>
          <w:sz w:val="41"/>
        </w:rPr>
      </w:pPr>
    </w:p>
    <w:p w14:paraId="1B26210E" w14:textId="13C00615" w:rsidR="008833F1" w:rsidRDefault="008833F1">
      <w:pPr>
        <w:spacing w:after="469" w:line="259" w:lineRule="auto"/>
        <w:ind w:left="139" w:right="0" w:hanging="10"/>
        <w:jc w:val="left"/>
        <w:rPr>
          <w:b/>
          <w:sz w:val="41"/>
        </w:rPr>
      </w:pPr>
    </w:p>
    <w:p w14:paraId="3C55FA1A" w14:textId="7EBD1CF4" w:rsidR="008833F1" w:rsidRDefault="008833F1">
      <w:pPr>
        <w:spacing w:after="469" w:line="259" w:lineRule="auto"/>
        <w:ind w:left="139" w:right="0" w:hanging="10"/>
        <w:jc w:val="left"/>
        <w:rPr>
          <w:b/>
          <w:sz w:val="41"/>
        </w:rPr>
      </w:pPr>
    </w:p>
    <w:p w14:paraId="480E180F" w14:textId="7D3735B3" w:rsidR="008833F1" w:rsidRDefault="008833F1">
      <w:pPr>
        <w:spacing w:after="469" w:line="259" w:lineRule="auto"/>
        <w:ind w:left="139" w:right="0" w:hanging="10"/>
        <w:jc w:val="left"/>
        <w:rPr>
          <w:b/>
          <w:sz w:val="41"/>
        </w:rPr>
      </w:pPr>
    </w:p>
    <w:p w14:paraId="0FB119F4" w14:textId="6910FC23" w:rsidR="008833F1" w:rsidRDefault="008833F1">
      <w:pPr>
        <w:spacing w:after="469" w:line="259" w:lineRule="auto"/>
        <w:ind w:left="139" w:right="0" w:hanging="10"/>
        <w:jc w:val="left"/>
        <w:rPr>
          <w:b/>
          <w:sz w:val="41"/>
        </w:rPr>
      </w:pPr>
    </w:p>
    <w:p w14:paraId="083F7B28" w14:textId="6CFBAC92" w:rsidR="008833F1" w:rsidRDefault="008833F1">
      <w:pPr>
        <w:spacing w:after="469" w:line="259" w:lineRule="auto"/>
        <w:ind w:left="139" w:right="0" w:hanging="10"/>
        <w:jc w:val="left"/>
        <w:rPr>
          <w:b/>
          <w:sz w:val="41"/>
        </w:rPr>
      </w:pPr>
    </w:p>
    <w:p w14:paraId="15D61FA7" w14:textId="403A362F" w:rsidR="004C4590" w:rsidRDefault="001118F1">
      <w:pPr>
        <w:spacing w:after="469" w:line="259" w:lineRule="auto"/>
        <w:ind w:left="139" w:right="0" w:hanging="10"/>
        <w:jc w:val="left"/>
      </w:pPr>
      <w:r>
        <w:rPr>
          <w:b/>
          <w:sz w:val="41"/>
        </w:rPr>
        <w:lastRenderedPageBreak/>
        <w:t>Chapter 6</w:t>
      </w:r>
    </w:p>
    <w:p w14:paraId="52890D2D" w14:textId="4689310B" w:rsidR="004C4590" w:rsidRDefault="001118F1">
      <w:pPr>
        <w:pStyle w:val="Heading1"/>
        <w:ind w:left="139"/>
      </w:pPr>
      <w:bookmarkStart w:id="5" w:name="_Toc6923"/>
      <w:r>
        <w:t>Design Diagrams</w:t>
      </w:r>
      <w:bookmarkEnd w:id="5"/>
    </w:p>
    <w:p w14:paraId="6ECB6A6F" w14:textId="7F231024" w:rsidR="004C4590" w:rsidRDefault="001118F1">
      <w:pPr>
        <w:spacing w:after="404"/>
        <w:ind w:left="144" w:right="795" w:firstLine="0"/>
      </w:pPr>
      <w:r>
        <w:t>The following diagrams illustrate the conceptual and structural design of the CCRM system.</w:t>
      </w:r>
    </w:p>
    <w:p w14:paraId="0CBF2488" w14:textId="77777777" w:rsidR="004C4590" w:rsidRDefault="001118F1">
      <w:pPr>
        <w:pStyle w:val="Heading2"/>
      </w:pPr>
      <w:bookmarkStart w:id="6" w:name="_Toc6924"/>
      <w:r>
        <w:t>6.1. Use Case Diagram</w:t>
      </w:r>
      <w:bookmarkEnd w:id="6"/>
    </w:p>
    <w:p w14:paraId="1BE920CB" w14:textId="68274512" w:rsidR="004C4590" w:rsidRDefault="001118F1">
      <w:pPr>
        <w:spacing w:after="163"/>
        <w:ind w:left="144" w:right="795" w:firstLine="0"/>
      </w:pPr>
      <w:r>
        <w:t>The Use Case Diagram maps the interactions between the primary actors (Administrator, Student, Instructor) and the core functions of the system.</w:t>
      </w:r>
    </w:p>
    <w:p w14:paraId="599BC5BD" w14:textId="4243BD75" w:rsidR="004C4590" w:rsidRDefault="001118F1">
      <w:pPr>
        <w:spacing w:after="196" w:line="256" w:lineRule="auto"/>
        <w:ind w:left="10" w:right="666" w:hanging="10"/>
        <w:jc w:val="center"/>
      </w:pPr>
      <w:r>
        <w:rPr>
          <w:i/>
        </w:rPr>
        <w:t>This diagram shows the main interactions between users and the CCRM system.</w:t>
      </w:r>
    </w:p>
    <w:p w14:paraId="47FDD421" w14:textId="018AEC08" w:rsidR="004C4590" w:rsidRDefault="001118F1">
      <w:pPr>
        <w:spacing w:after="631" w:line="265" w:lineRule="auto"/>
        <w:ind w:left="10" w:right="666" w:hanging="10"/>
        <w:jc w:val="center"/>
      </w:pPr>
      <w:r>
        <w:t>Figure 6.1: Use Case Diagram for CCRM System</w:t>
      </w:r>
    </w:p>
    <w:p w14:paraId="6FBFC21D" w14:textId="342FE25E" w:rsidR="004C4590" w:rsidRDefault="001118F1">
      <w:pPr>
        <w:pStyle w:val="Heading2"/>
      </w:pPr>
      <w:bookmarkStart w:id="7" w:name="_Toc6925"/>
      <w:r>
        <w:t>6.2. Workflow Diagram</w:t>
      </w:r>
      <w:bookmarkEnd w:id="7"/>
    </w:p>
    <w:p w14:paraId="2A86C15B" w14:textId="77777777" w:rsidR="004C4590" w:rsidRDefault="001118F1">
      <w:pPr>
        <w:spacing w:after="151"/>
        <w:ind w:left="144" w:right="795" w:firstLine="0"/>
      </w:pPr>
      <w:r>
        <w:t xml:space="preserve">The Workflow Diagram illustrates a key process in the system, such as student </w:t>
      </w:r>
      <w:proofErr w:type="spellStart"/>
      <w:r>
        <w:t>enrollment</w:t>
      </w:r>
      <w:proofErr w:type="spellEnd"/>
      <w:r>
        <w:t>, from initiation to completion.</w:t>
      </w:r>
    </w:p>
    <w:p w14:paraId="0EB48C6A" w14:textId="14BF18E8" w:rsidR="004C4590" w:rsidRDefault="001118F1">
      <w:pPr>
        <w:spacing w:after="192" w:line="259" w:lineRule="auto"/>
        <w:ind w:left="139" w:right="0" w:hanging="10"/>
        <w:jc w:val="left"/>
      </w:pPr>
      <w:r>
        <w:rPr>
          <w:i/>
        </w:rPr>
        <w:t xml:space="preserve">This flowchart details the step-by-step logic for course </w:t>
      </w:r>
      <w:proofErr w:type="spellStart"/>
      <w:r>
        <w:rPr>
          <w:i/>
        </w:rPr>
        <w:t>enrollment</w:t>
      </w:r>
      <w:proofErr w:type="spellEnd"/>
      <w:r>
        <w:rPr>
          <w:i/>
        </w:rPr>
        <w:t>, including capacity checks.</w:t>
      </w:r>
    </w:p>
    <w:p w14:paraId="3F7B7581" w14:textId="77777777" w:rsidR="004C4590" w:rsidRDefault="001118F1">
      <w:pPr>
        <w:spacing w:after="643" w:line="265" w:lineRule="auto"/>
        <w:ind w:left="10" w:right="666" w:hanging="10"/>
        <w:jc w:val="center"/>
      </w:pPr>
      <w:r>
        <w:t xml:space="preserve">Figure 6.2: Workflow Diagram for Student </w:t>
      </w:r>
      <w:proofErr w:type="spellStart"/>
      <w:r>
        <w:t>Enrollment</w:t>
      </w:r>
      <w:proofErr w:type="spellEnd"/>
      <w:r>
        <w:t xml:space="preserve"> Process</w:t>
      </w:r>
    </w:p>
    <w:p w14:paraId="7E57BC23" w14:textId="6CC1B786" w:rsidR="004C4590" w:rsidRDefault="001118F1">
      <w:pPr>
        <w:pStyle w:val="Heading2"/>
      </w:pPr>
      <w:bookmarkStart w:id="8" w:name="_Toc6926"/>
      <w:r>
        <w:t>6.3. Sequence Diagram</w:t>
      </w:r>
      <w:bookmarkEnd w:id="8"/>
    </w:p>
    <w:p w14:paraId="06D98899" w14:textId="5B216764" w:rsidR="004C4590" w:rsidRDefault="001118F1">
      <w:pPr>
        <w:spacing w:after="109"/>
        <w:ind w:left="144" w:right="795" w:firstLine="0"/>
      </w:pPr>
      <w:r>
        <w:t>This diagram shows the time-ordered sequence of interactions between the Command-Line Interface (CLI), Service Layer, and IO Layer when performing a critical action like adding a new student.</w:t>
      </w:r>
    </w:p>
    <w:p w14:paraId="625A0F0D" w14:textId="4063F422" w:rsidR="004C4590" w:rsidRDefault="001118F1">
      <w:pPr>
        <w:spacing w:after="192" w:line="259" w:lineRule="auto"/>
        <w:ind w:left="302" w:right="0" w:hanging="10"/>
        <w:jc w:val="left"/>
      </w:pPr>
      <w:r>
        <w:rPr>
          <w:i/>
        </w:rPr>
        <w:t>This diagram tracks the messages exchanged during the addition of a new student record.</w:t>
      </w:r>
    </w:p>
    <w:p w14:paraId="34004BC7" w14:textId="52C8113A" w:rsidR="004C4590" w:rsidRDefault="001118F1">
      <w:pPr>
        <w:spacing w:after="685" w:line="265" w:lineRule="auto"/>
        <w:ind w:left="10" w:right="666" w:hanging="10"/>
        <w:jc w:val="center"/>
      </w:pPr>
      <w:r>
        <w:t>Figure 6.3: Sequence Diagram for Adding a New Student Record</w:t>
      </w:r>
    </w:p>
    <w:p w14:paraId="0A67D3E8" w14:textId="77777777" w:rsidR="004C4590" w:rsidRDefault="001118F1">
      <w:pPr>
        <w:pStyle w:val="Heading2"/>
      </w:pPr>
      <w:bookmarkStart w:id="9" w:name="_Toc6927"/>
      <w:r>
        <w:t>6.4. Class/Component Diagram</w:t>
      </w:r>
      <w:bookmarkEnd w:id="9"/>
    </w:p>
    <w:p w14:paraId="4C39311D" w14:textId="77777777" w:rsidR="004C4590" w:rsidRDefault="001118F1">
      <w:pPr>
        <w:ind w:left="144" w:right="795" w:firstLine="0"/>
      </w:pPr>
      <w:r>
        <w:t>The Class Diagram shows the structure of the system’s classes, their attributes, methods, and the static relationships between them (Inheritance and Composition).</w:t>
      </w:r>
    </w:p>
    <w:p w14:paraId="491E0A77" w14:textId="77777777" w:rsidR="004C4590" w:rsidRDefault="001118F1">
      <w:pPr>
        <w:spacing w:after="196" w:line="256" w:lineRule="auto"/>
        <w:ind w:left="10" w:right="666" w:hanging="10"/>
        <w:jc w:val="center"/>
      </w:pPr>
      <w:r>
        <w:rPr>
          <w:i/>
        </w:rPr>
        <w:t>This diagram illustrates the static structure of domain and service classes.</w:t>
      </w:r>
    </w:p>
    <w:p w14:paraId="20844469" w14:textId="77B90FED" w:rsidR="004C4590" w:rsidRDefault="001118F1">
      <w:pPr>
        <w:spacing w:after="408" w:line="265" w:lineRule="auto"/>
        <w:ind w:left="10" w:right="666" w:hanging="10"/>
        <w:jc w:val="center"/>
      </w:pPr>
      <w:r>
        <w:t>Figure 6.4: Class Diagram for CCRM System</w:t>
      </w:r>
    </w:p>
    <w:p w14:paraId="0D412712" w14:textId="11E0FB11" w:rsidR="004C4590" w:rsidRDefault="001118F1">
      <w:pPr>
        <w:pStyle w:val="Heading2"/>
      </w:pPr>
      <w:bookmarkStart w:id="10" w:name="_Toc6928"/>
      <w:r>
        <w:lastRenderedPageBreak/>
        <w:t>6.5. ER Diagram (if storage used)</w:t>
      </w:r>
      <w:bookmarkEnd w:id="10"/>
    </w:p>
    <w:p w14:paraId="1784967D" w14:textId="77777777" w:rsidR="004C4590" w:rsidRDefault="001118F1">
      <w:pPr>
        <w:spacing w:after="16"/>
        <w:ind w:left="144" w:right="795" w:firstLine="0"/>
      </w:pPr>
      <w:r>
        <w:t>Although the system uses CSV files, the data structure models relational concepts. The</w:t>
      </w:r>
    </w:p>
    <w:p w14:paraId="548DEEAF" w14:textId="56CB8788" w:rsidR="004C4590" w:rsidRDefault="001118F1">
      <w:pPr>
        <w:spacing w:after="156"/>
        <w:ind w:left="144" w:right="795" w:firstLine="0"/>
      </w:pPr>
      <w:r>
        <w:t xml:space="preserve">Entity-Relationship (ER) Diagram shows the relationships between core entities like </w:t>
      </w:r>
      <w:r>
        <w:rPr>
          <w:rFonts w:ascii="Calibri" w:eastAsia="Calibri" w:hAnsi="Calibri" w:cs="Calibri"/>
        </w:rPr>
        <w:t>Student</w:t>
      </w:r>
      <w:r>
        <w:t xml:space="preserve">, </w:t>
      </w:r>
      <w:r>
        <w:rPr>
          <w:rFonts w:ascii="Calibri" w:eastAsia="Calibri" w:hAnsi="Calibri" w:cs="Calibri"/>
        </w:rPr>
        <w:t>Course</w:t>
      </w:r>
      <w:r>
        <w:t xml:space="preserve">, and the connecting </w:t>
      </w:r>
      <w:proofErr w:type="spellStart"/>
      <w:r>
        <w:rPr>
          <w:rFonts w:ascii="Calibri" w:eastAsia="Calibri" w:hAnsi="Calibri" w:cs="Calibri"/>
        </w:rPr>
        <w:t>Enrollment</w:t>
      </w:r>
      <w:proofErr w:type="spellEnd"/>
      <w:r>
        <w:rPr>
          <w:rFonts w:ascii="Calibri" w:eastAsia="Calibri" w:hAnsi="Calibri" w:cs="Calibri"/>
        </w:rPr>
        <w:t xml:space="preserve"> </w:t>
      </w:r>
      <w:r>
        <w:t>record.</w:t>
      </w:r>
    </w:p>
    <w:p w14:paraId="640A8F08" w14:textId="77777777" w:rsidR="004C4590" w:rsidRDefault="001118F1">
      <w:pPr>
        <w:spacing w:after="196" w:line="256" w:lineRule="auto"/>
        <w:ind w:left="10" w:right="255" w:hanging="10"/>
        <w:jc w:val="center"/>
      </w:pPr>
      <w:r>
        <w:rPr>
          <w:i/>
        </w:rPr>
        <w:t xml:space="preserve">This diagram shows the relationships between the persistent data entities (Student, Course, </w:t>
      </w:r>
      <w:proofErr w:type="spellStart"/>
      <w:r>
        <w:rPr>
          <w:i/>
        </w:rPr>
        <w:t>Enrollment</w:t>
      </w:r>
      <w:proofErr w:type="spellEnd"/>
      <w:r>
        <w:rPr>
          <w:i/>
        </w:rPr>
        <w:t>).</w:t>
      </w:r>
    </w:p>
    <w:p w14:paraId="041E0F7C" w14:textId="7F0C850D" w:rsidR="004C4590" w:rsidRDefault="00A403E5">
      <w:pPr>
        <w:spacing w:after="226" w:line="265" w:lineRule="auto"/>
        <w:ind w:left="10" w:right="666" w:hanging="10"/>
        <w:jc w:val="center"/>
      </w:pPr>
      <w:r>
        <w:rPr>
          <w:b/>
          <w:noProof/>
          <w:sz w:val="41"/>
        </w:rPr>
        <w:drawing>
          <wp:anchor distT="0" distB="0" distL="114300" distR="114300" simplePos="0" relativeHeight="251658240" behindDoc="0" locked="0" layoutInCell="1" allowOverlap="1" wp14:anchorId="28338F81" wp14:editId="708F668D">
            <wp:simplePos x="0" y="0"/>
            <wp:positionH relativeFrom="column">
              <wp:posOffset>9525</wp:posOffset>
            </wp:positionH>
            <wp:positionV relativeFrom="paragraph">
              <wp:posOffset>478790</wp:posOffset>
            </wp:positionV>
            <wp:extent cx="5939591" cy="3017520"/>
            <wp:effectExtent l="0" t="0" r="4445" b="0"/>
            <wp:wrapNone/>
            <wp:docPr id="941140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40267" name="Picture 9411402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1328" cy="3018403"/>
                    </a:xfrm>
                    <a:prstGeom prst="rect">
                      <a:avLst/>
                    </a:prstGeom>
                  </pic:spPr>
                </pic:pic>
              </a:graphicData>
            </a:graphic>
            <wp14:sizeRelH relativeFrom="margin">
              <wp14:pctWidth>0</wp14:pctWidth>
            </wp14:sizeRelH>
            <wp14:sizeRelV relativeFrom="margin">
              <wp14:pctHeight>0</wp14:pctHeight>
            </wp14:sizeRelV>
          </wp:anchor>
        </w:drawing>
      </w:r>
      <w:r w:rsidR="001118F1">
        <w:t>Figure 6.5: Entity Relationship Diagram for CCRM Data Structure</w:t>
      </w:r>
      <w:r w:rsidR="001118F1">
        <w:br w:type="page"/>
      </w:r>
    </w:p>
    <w:p w14:paraId="1044B8E7" w14:textId="77777777" w:rsidR="004C4590" w:rsidRDefault="001118F1">
      <w:pPr>
        <w:spacing w:after="469" w:line="259" w:lineRule="auto"/>
        <w:ind w:left="139" w:right="0" w:hanging="10"/>
        <w:jc w:val="left"/>
      </w:pPr>
      <w:r>
        <w:rPr>
          <w:b/>
          <w:sz w:val="41"/>
        </w:rPr>
        <w:lastRenderedPageBreak/>
        <w:t>Chapter 7</w:t>
      </w:r>
    </w:p>
    <w:p w14:paraId="377639E1" w14:textId="77777777" w:rsidR="004C4590" w:rsidRDefault="001118F1">
      <w:pPr>
        <w:pStyle w:val="Heading1"/>
        <w:spacing w:after="462"/>
        <w:ind w:left="139"/>
      </w:pPr>
      <w:bookmarkStart w:id="11" w:name="_Toc6929"/>
      <w:r>
        <w:t>Design Decisions &amp; Rationale</w:t>
      </w:r>
      <w:bookmarkEnd w:id="11"/>
    </w:p>
    <w:p w14:paraId="4D973CE9" w14:textId="77777777" w:rsidR="004C4590" w:rsidRDefault="001118F1">
      <w:pPr>
        <w:spacing w:after="234" w:line="265" w:lineRule="auto"/>
        <w:ind w:left="-5" w:right="0" w:hanging="10"/>
        <w:jc w:val="left"/>
      </w:pPr>
      <w:r>
        <w:rPr>
          <w:b/>
        </w:rPr>
        <w:t>DD.1 Technology Stack (Pure Java, CLI):</w:t>
      </w:r>
    </w:p>
    <w:p w14:paraId="3E089E1F" w14:textId="77777777" w:rsidR="004C4590" w:rsidRDefault="001118F1">
      <w:pPr>
        <w:numPr>
          <w:ilvl w:val="0"/>
          <w:numId w:val="4"/>
        </w:numPr>
        <w:ind w:left="1170" w:right="795" w:hanging="218"/>
      </w:pPr>
      <w:r>
        <w:rPr>
          <w:b/>
        </w:rPr>
        <w:t xml:space="preserve">Rationale: </w:t>
      </w:r>
      <w:r>
        <w:t>This decision was made to focus purely on core business logic and OOP principles, minimizing external dependencies and abstraction layers such as GUI frameworks or web servers, which often complicate initial development.</w:t>
      </w:r>
    </w:p>
    <w:p w14:paraId="6BA6DF2E" w14:textId="77777777" w:rsidR="004C4590" w:rsidRDefault="001118F1">
      <w:pPr>
        <w:spacing w:after="234" w:line="265" w:lineRule="auto"/>
        <w:ind w:left="-5" w:right="0" w:hanging="10"/>
        <w:jc w:val="left"/>
      </w:pPr>
      <w:r>
        <w:rPr>
          <w:b/>
        </w:rPr>
        <w:t>DD.2 Data Persistence (CSV Files):</w:t>
      </w:r>
    </w:p>
    <w:p w14:paraId="7BCCD255" w14:textId="77777777" w:rsidR="004C4590" w:rsidRDefault="001118F1">
      <w:pPr>
        <w:numPr>
          <w:ilvl w:val="0"/>
          <w:numId w:val="4"/>
        </w:numPr>
        <w:ind w:left="1170" w:right="795" w:hanging="218"/>
      </w:pPr>
      <w:r>
        <w:rPr>
          <w:b/>
        </w:rPr>
        <w:t xml:space="preserve">Rationale: </w:t>
      </w:r>
      <w:r>
        <w:t>For a small-to-medium project, CSV offers a simple, human-readable, and easily portable persistence mechanism. It allows the project to demonstrate file handling using modern Java NIO.2 without requiring complex setup for an external database.</w:t>
      </w:r>
    </w:p>
    <w:p w14:paraId="7BADF2FF" w14:textId="77777777" w:rsidR="004C4590" w:rsidRDefault="001118F1">
      <w:pPr>
        <w:spacing w:after="234" w:line="265" w:lineRule="auto"/>
        <w:ind w:left="-5" w:right="0" w:hanging="10"/>
        <w:jc w:val="left"/>
      </w:pPr>
      <w:r>
        <w:rPr>
          <w:b/>
        </w:rPr>
        <w:t>DD.3 Use of Design Patterns (Singleton, Builder):</w:t>
      </w:r>
    </w:p>
    <w:p w14:paraId="5B502509" w14:textId="77777777" w:rsidR="004C4590" w:rsidRDefault="001118F1">
      <w:pPr>
        <w:numPr>
          <w:ilvl w:val="0"/>
          <w:numId w:val="4"/>
        </w:numPr>
        <w:ind w:left="1170" w:right="795" w:hanging="218"/>
      </w:pPr>
      <w:r>
        <w:rPr>
          <w:b/>
        </w:rPr>
        <w:t xml:space="preserve">Rationale: </w:t>
      </w:r>
      <w:r>
        <w:t xml:space="preserve">The </w:t>
      </w:r>
      <w:r>
        <w:rPr>
          <w:b/>
        </w:rPr>
        <w:t xml:space="preserve">Singleton Pattern </w:t>
      </w:r>
      <w:r>
        <w:t xml:space="preserve">is used for </w:t>
      </w:r>
      <w:proofErr w:type="spellStart"/>
      <w:r>
        <w:rPr>
          <w:rFonts w:ascii="Calibri" w:eastAsia="Calibri" w:hAnsi="Calibri" w:cs="Calibri"/>
        </w:rPr>
        <w:t>AppConfig</w:t>
      </w:r>
      <w:proofErr w:type="spellEnd"/>
      <w:r>
        <w:rPr>
          <w:rFonts w:ascii="Calibri" w:eastAsia="Calibri" w:hAnsi="Calibri" w:cs="Calibri"/>
        </w:rPr>
        <w:t xml:space="preserve"> </w:t>
      </w:r>
      <w:r>
        <w:t xml:space="preserve">to ensure a single, consistent instance of global settings across the application. The </w:t>
      </w:r>
      <w:r>
        <w:rPr>
          <w:b/>
        </w:rPr>
        <w:t xml:space="preserve">Builder Pattern </w:t>
      </w:r>
      <w:r>
        <w:t xml:space="preserve">(for complex entities like </w:t>
      </w:r>
      <w:r>
        <w:rPr>
          <w:rFonts w:ascii="Calibri" w:eastAsia="Calibri" w:hAnsi="Calibri" w:cs="Calibri"/>
        </w:rPr>
        <w:t>Course</w:t>
      </w:r>
      <w:r>
        <w:t>) simplifies object creation and improves readability by separating the construction from the representation.</w:t>
      </w:r>
    </w:p>
    <w:p w14:paraId="2CA9A29D" w14:textId="77777777" w:rsidR="004C4590" w:rsidRDefault="001118F1">
      <w:pPr>
        <w:spacing w:after="234" w:line="265" w:lineRule="auto"/>
        <w:ind w:left="-5" w:right="0" w:hanging="10"/>
        <w:jc w:val="left"/>
      </w:pPr>
      <w:r>
        <w:rPr>
          <w:b/>
        </w:rPr>
        <w:t>DD.4 Inheritance and Interface Design:</w:t>
      </w:r>
    </w:p>
    <w:p w14:paraId="02D01A6F" w14:textId="77777777" w:rsidR="004C4590" w:rsidRDefault="001118F1">
      <w:pPr>
        <w:numPr>
          <w:ilvl w:val="0"/>
          <w:numId w:val="4"/>
        </w:numPr>
        <w:ind w:left="1170" w:right="795" w:hanging="218"/>
      </w:pPr>
      <w:r>
        <w:rPr>
          <w:b/>
        </w:rPr>
        <w:t xml:space="preserve">Rationale: </w:t>
      </w:r>
      <w:r>
        <w:t xml:space="preserve">Using inheritance (e.g., </w:t>
      </w:r>
      <w:proofErr w:type="spellStart"/>
      <w:r>
        <w:rPr>
          <w:rFonts w:ascii="Calibri" w:eastAsia="Calibri" w:hAnsi="Calibri" w:cs="Calibri"/>
        </w:rPr>
        <w:t>Person</w:t>
      </w:r>
      <w:r>
        <w:t>→</w:t>
      </w:r>
      <w:r>
        <w:rPr>
          <w:rFonts w:ascii="Calibri" w:eastAsia="Calibri" w:hAnsi="Calibri" w:cs="Calibri"/>
        </w:rPr>
        <w:t>Student</w:t>
      </w:r>
      <w:proofErr w:type="spellEnd"/>
      <w:r>
        <w:t>/</w:t>
      </w:r>
      <w:r>
        <w:rPr>
          <w:rFonts w:ascii="Calibri" w:eastAsia="Calibri" w:hAnsi="Calibri" w:cs="Calibri"/>
        </w:rPr>
        <w:t>Instructor</w:t>
      </w:r>
      <w:r>
        <w:t xml:space="preserve">) and </w:t>
      </w:r>
      <w:proofErr w:type="spellStart"/>
      <w:r>
        <w:t>interfacebased</w:t>
      </w:r>
      <w:proofErr w:type="spellEnd"/>
      <w:r>
        <w:t xml:space="preserve"> design ensures code reusability and flexibility, making it easy to introduce new user types or data access methods in the future.</w:t>
      </w:r>
    </w:p>
    <w:p w14:paraId="7566E509" w14:textId="77777777" w:rsidR="008833F1" w:rsidRDefault="008833F1">
      <w:pPr>
        <w:spacing w:after="469" w:line="259" w:lineRule="auto"/>
        <w:ind w:left="139" w:right="0" w:hanging="10"/>
        <w:jc w:val="left"/>
        <w:rPr>
          <w:b/>
          <w:sz w:val="41"/>
        </w:rPr>
      </w:pPr>
    </w:p>
    <w:p w14:paraId="0D18FBBB" w14:textId="77777777" w:rsidR="008833F1" w:rsidRDefault="008833F1">
      <w:pPr>
        <w:spacing w:after="469" w:line="259" w:lineRule="auto"/>
        <w:ind w:left="139" w:right="0" w:hanging="10"/>
        <w:jc w:val="left"/>
        <w:rPr>
          <w:b/>
          <w:sz w:val="41"/>
        </w:rPr>
      </w:pPr>
    </w:p>
    <w:p w14:paraId="01DCC63F" w14:textId="77777777" w:rsidR="008833F1" w:rsidRDefault="008833F1">
      <w:pPr>
        <w:spacing w:after="469" w:line="259" w:lineRule="auto"/>
        <w:ind w:left="139" w:right="0" w:hanging="10"/>
        <w:jc w:val="left"/>
        <w:rPr>
          <w:b/>
          <w:sz w:val="41"/>
        </w:rPr>
      </w:pPr>
    </w:p>
    <w:p w14:paraId="67E403E6" w14:textId="77777777" w:rsidR="008833F1" w:rsidRDefault="008833F1">
      <w:pPr>
        <w:spacing w:after="469" w:line="259" w:lineRule="auto"/>
        <w:ind w:left="139" w:right="0" w:hanging="10"/>
        <w:jc w:val="left"/>
        <w:rPr>
          <w:b/>
          <w:sz w:val="41"/>
        </w:rPr>
      </w:pPr>
    </w:p>
    <w:p w14:paraId="0492CD0D" w14:textId="31768A90" w:rsidR="004C4590" w:rsidRDefault="001118F1">
      <w:pPr>
        <w:spacing w:after="469" w:line="259" w:lineRule="auto"/>
        <w:ind w:left="139" w:right="0" w:hanging="10"/>
        <w:jc w:val="left"/>
      </w:pPr>
      <w:r>
        <w:rPr>
          <w:b/>
          <w:sz w:val="41"/>
        </w:rPr>
        <w:lastRenderedPageBreak/>
        <w:t>Chapter 8</w:t>
      </w:r>
    </w:p>
    <w:p w14:paraId="0ED10C19" w14:textId="77777777" w:rsidR="004C4590" w:rsidRDefault="001118F1">
      <w:pPr>
        <w:pStyle w:val="Heading1"/>
        <w:ind w:left="139"/>
      </w:pPr>
      <w:bookmarkStart w:id="12" w:name="_Toc6930"/>
      <w:r>
        <w:t>Implementation Details</w:t>
      </w:r>
      <w:bookmarkEnd w:id="12"/>
    </w:p>
    <w:p w14:paraId="04C9D12D" w14:textId="77777777" w:rsidR="004C4590" w:rsidRDefault="001118F1">
      <w:pPr>
        <w:spacing w:after="225"/>
        <w:ind w:left="144" w:right="795" w:firstLine="0"/>
      </w:pPr>
      <w:r>
        <w:t>The implementation focuses on leveraging modern Java capabilities:</w:t>
      </w:r>
    </w:p>
    <w:p w14:paraId="4D6A551F" w14:textId="77777777" w:rsidR="004C4590" w:rsidRDefault="001118F1">
      <w:pPr>
        <w:numPr>
          <w:ilvl w:val="0"/>
          <w:numId w:val="5"/>
        </w:numPr>
        <w:spacing w:after="223"/>
        <w:ind w:right="578" w:hanging="218"/>
      </w:pPr>
      <w:r>
        <w:rPr>
          <w:b/>
        </w:rPr>
        <w:t xml:space="preserve">Java Stream API: </w:t>
      </w:r>
      <w:r>
        <w:t>Used extensively in the Service Layer (</w:t>
      </w:r>
      <w:proofErr w:type="spellStart"/>
      <w:proofErr w:type="gramStart"/>
      <w:r>
        <w:rPr>
          <w:rFonts w:ascii="Calibri" w:eastAsia="Calibri" w:hAnsi="Calibri" w:cs="Calibri"/>
        </w:rPr>
        <w:t>edu.ccrm</w:t>
      </w:r>
      <w:proofErr w:type="gramEnd"/>
      <w:r>
        <w:rPr>
          <w:rFonts w:ascii="Calibri" w:eastAsia="Calibri" w:hAnsi="Calibri" w:cs="Calibri"/>
        </w:rPr>
        <w:t>.service</w:t>
      </w:r>
      <w:proofErr w:type="spellEnd"/>
      <w:r>
        <w:t>) for efficient, declarative data processing, such as filtering students, calculating GPAs, or finding courses that meet specific criteria.</w:t>
      </w:r>
    </w:p>
    <w:p w14:paraId="03505713" w14:textId="77777777" w:rsidR="004C4590" w:rsidRDefault="001118F1">
      <w:pPr>
        <w:numPr>
          <w:ilvl w:val="0"/>
          <w:numId w:val="5"/>
        </w:numPr>
        <w:spacing w:after="220"/>
        <w:ind w:right="578" w:hanging="218"/>
      </w:pPr>
      <w:r>
        <w:rPr>
          <w:b/>
        </w:rPr>
        <w:t xml:space="preserve">Java NIO.2: </w:t>
      </w:r>
      <w:r>
        <w:t xml:space="preserve">Employed in the </w:t>
      </w:r>
      <w:r>
        <w:rPr>
          <w:rFonts w:ascii="Calibri" w:eastAsia="Calibri" w:hAnsi="Calibri" w:cs="Calibri"/>
        </w:rPr>
        <w:t xml:space="preserve">edu.ccrm.io </w:t>
      </w:r>
      <w:r>
        <w:t>package for file operations, providing robust, non-blocking I/O capabilities for reading and writing CSV data and handling automated backups.</w:t>
      </w:r>
    </w:p>
    <w:p w14:paraId="3C2936BD" w14:textId="77777777" w:rsidR="004C4590" w:rsidRDefault="001118F1">
      <w:pPr>
        <w:numPr>
          <w:ilvl w:val="0"/>
          <w:numId w:val="5"/>
        </w:numPr>
        <w:spacing w:after="218"/>
        <w:ind w:right="578" w:hanging="218"/>
      </w:pPr>
      <w:r>
        <w:rPr>
          <w:b/>
        </w:rPr>
        <w:t>Date/Time API (</w:t>
      </w:r>
      <w:proofErr w:type="spellStart"/>
      <w:proofErr w:type="gramStart"/>
      <w:r>
        <w:rPr>
          <w:b/>
        </w:rPr>
        <w:t>java.time</w:t>
      </w:r>
      <w:proofErr w:type="spellEnd"/>
      <w:proofErr w:type="gramEnd"/>
      <w:r>
        <w:rPr>
          <w:b/>
        </w:rPr>
        <w:t xml:space="preserve">): </w:t>
      </w:r>
      <w:r>
        <w:t xml:space="preserve">Used for all temporal operations (e.g., semester scheduling, student date of birth) to avoid the pitfalls of the legacy </w:t>
      </w:r>
      <w:proofErr w:type="spellStart"/>
      <w:proofErr w:type="gramStart"/>
      <w:r>
        <w:rPr>
          <w:rFonts w:ascii="Calibri" w:eastAsia="Calibri" w:hAnsi="Calibri" w:cs="Calibri"/>
        </w:rPr>
        <w:t>java.util</w:t>
      </w:r>
      <w:proofErr w:type="gramEnd"/>
      <w:r>
        <w:rPr>
          <w:rFonts w:ascii="Calibri" w:eastAsia="Calibri" w:hAnsi="Calibri" w:cs="Calibri"/>
        </w:rPr>
        <w:t>.Date</w:t>
      </w:r>
      <w:proofErr w:type="spellEnd"/>
      <w:r>
        <w:rPr>
          <w:rFonts w:ascii="Calibri" w:eastAsia="Calibri" w:hAnsi="Calibri" w:cs="Calibri"/>
        </w:rPr>
        <w:t xml:space="preserve"> </w:t>
      </w:r>
      <w:r>
        <w:t>class.</w:t>
      </w:r>
    </w:p>
    <w:p w14:paraId="1425CB67" w14:textId="77777777" w:rsidR="004C4590" w:rsidRDefault="001118F1">
      <w:pPr>
        <w:numPr>
          <w:ilvl w:val="0"/>
          <w:numId w:val="5"/>
        </w:numPr>
        <w:ind w:right="578" w:hanging="218"/>
      </w:pPr>
      <w:r>
        <w:rPr>
          <w:b/>
        </w:rPr>
        <w:t xml:space="preserve">Custom Exception Handling: </w:t>
      </w:r>
      <w:r>
        <w:t>The system utilizes custom exceptions (</w:t>
      </w:r>
      <w:proofErr w:type="spellStart"/>
      <w:proofErr w:type="gramStart"/>
      <w:r>
        <w:rPr>
          <w:rFonts w:ascii="Calibri" w:eastAsia="Calibri" w:hAnsi="Calibri" w:cs="Calibri"/>
        </w:rPr>
        <w:t>edu.ccrm</w:t>
      </w:r>
      <w:proofErr w:type="gramEnd"/>
      <w:r>
        <w:rPr>
          <w:rFonts w:ascii="Calibri" w:eastAsia="Calibri" w:hAnsi="Calibri" w:cs="Calibri"/>
        </w:rPr>
        <w:t>.exception</w:t>
      </w:r>
      <w:proofErr w:type="spellEnd"/>
      <w:r>
        <w:t xml:space="preserve">) to manage specific application errors (e.g., </w:t>
      </w:r>
      <w:proofErr w:type="spellStart"/>
      <w:r>
        <w:rPr>
          <w:rFonts w:ascii="Calibri" w:eastAsia="Calibri" w:hAnsi="Calibri" w:cs="Calibri"/>
        </w:rPr>
        <w:t>CourseCapacityExceededException</w:t>
      </w:r>
      <w:proofErr w:type="spellEnd"/>
      <w:r>
        <w:t>), providing clearer error messages to the CLI user.</w:t>
      </w:r>
    </w:p>
    <w:p w14:paraId="1A191339" w14:textId="77777777" w:rsidR="008833F1" w:rsidRDefault="008833F1">
      <w:pPr>
        <w:spacing w:after="469" w:line="259" w:lineRule="auto"/>
        <w:ind w:left="139" w:right="0" w:hanging="10"/>
        <w:jc w:val="left"/>
        <w:rPr>
          <w:b/>
          <w:sz w:val="41"/>
        </w:rPr>
      </w:pPr>
      <w:r>
        <w:rPr>
          <w:b/>
          <w:sz w:val="41"/>
        </w:rPr>
        <w:t xml:space="preserve"> </w:t>
      </w:r>
    </w:p>
    <w:p w14:paraId="49654ED6" w14:textId="77777777" w:rsidR="008833F1" w:rsidRDefault="008833F1">
      <w:pPr>
        <w:spacing w:after="469" w:line="259" w:lineRule="auto"/>
        <w:ind w:left="139" w:right="0" w:hanging="10"/>
        <w:jc w:val="left"/>
        <w:rPr>
          <w:b/>
          <w:sz w:val="41"/>
        </w:rPr>
      </w:pPr>
    </w:p>
    <w:p w14:paraId="44458DFB" w14:textId="77777777" w:rsidR="008833F1" w:rsidRDefault="008833F1">
      <w:pPr>
        <w:spacing w:after="469" w:line="259" w:lineRule="auto"/>
        <w:ind w:left="139" w:right="0" w:hanging="10"/>
        <w:jc w:val="left"/>
        <w:rPr>
          <w:b/>
          <w:sz w:val="41"/>
        </w:rPr>
      </w:pPr>
    </w:p>
    <w:p w14:paraId="1EFE5C28" w14:textId="77777777" w:rsidR="008833F1" w:rsidRDefault="008833F1">
      <w:pPr>
        <w:spacing w:after="469" w:line="259" w:lineRule="auto"/>
        <w:ind w:left="139" w:right="0" w:hanging="10"/>
        <w:jc w:val="left"/>
        <w:rPr>
          <w:b/>
          <w:sz w:val="41"/>
        </w:rPr>
      </w:pPr>
    </w:p>
    <w:p w14:paraId="7FCE2BE1" w14:textId="77777777" w:rsidR="008833F1" w:rsidRDefault="008833F1">
      <w:pPr>
        <w:spacing w:after="469" w:line="259" w:lineRule="auto"/>
        <w:ind w:left="139" w:right="0" w:hanging="10"/>
        <w:jc w:val="left"/>
        <w:rPr>
          <w:b/>
          <w:sz w:val="41"/>
        </w:rPr>
      </w:pPr>
    </w:p>
    <w:p w14:paraId="0E344A67" w14:textId="77777777" w:rsidR="008833F1" w:rsidRDefault="008833F1">
      <w:pPr>
        <w:spacing w:after="469" w:line="259" w:lineRule="auto"/>
        <w:ind w:left="139" w:right="0" w:hanging="10"/>
        <w:jc w:val="left"/>
        <w:rPr>
          <w:b/>
          <w:sz w:val="41"/>
        </w:rPr>
      </w:pPr>
    </w:p>
    <w:p w14:paraId="78E36840" w14:textId="77777777" w:rsidR="001118F1" w:rsidRDefault="001118F1" w:rsidP="001118F1">
      <w:pPr>
        <w:spacing w:after="469" w:line="259" w:lineRule="auto"/>
        <w:ind w:left="0" w:right="0" w:firstLine="0"/>
        <w:jc w:val="left"/>
        <w:rPr>
          <w:b/>
          <w:sz w:val="41"/>
        </w:rPr>
      </w:pPr>
    </w:p>
    <w:p w14:paraId="12593B5D" w14:textId="1BAC7B97" w:rsidR="004C4590" w:rsidRDefault="001118F1" w:rsidP="001118F1">
      <w:pPr>
        <w:spacing w:after="469" w:line="259" w:lineRule="auto"/>
        <w:ind w:left="0" w:right="0" w:firstLine="0"/>
        <w:jc w:val="left"/>
      </w:pPr>
      <w:r>
        <w:rPr>
          <w:b/>
          <w:sz w:val="41"/>
        </w:rPr>
        <w:lastRenderedPageBreak/>
        <w:t>Chapter 9</w:t>
      </w:r>
    </w:p>
    <w:p w14:paraId="0447248C" w14:textId="77777777" w:rsidR="004C4590" w:rsidRDefault="001118F1">
      <w:pPr>
        <w:pStyle w:val="Heading1"/>
        <w:ind w:left="139"/>
      </w:pPr>
      <w:bookmarkStart w:id="13" w:name="_Toc6932"/>
      <w:r>
        <w:t>Testing Approach</w:t>
      </w:r>
      <w:bookmarkEnd w:id="13"/>
    </w:p>
    <w:p w14:paraId="3851C675" w14:textId="77777777" w:rsidR="004C4590" w:rsidRDefault="001118F1">
      <w:pPr>
        <w:spacing w:after="256"/>
        <w:ind w:left="144" w:right="795" w:firstLine="0"/>
      </w:pPr>
      <w:r>
        <w:t>A comprehensive testing strategy was employed to ensure the system’s correctness and reliability.</w:t>
      </w:r>
    </w:p>
    <w:p w14:paraId="343747CD" w14:textId="77777777" w:rsidR="004C4590" w:rsidRDefault="001118F1">
      <w:pPr>
        <w:numPr>
          <w:ilvl w:val="0"/>
          <w:numId w:val="6"/>
        </w:numPr>
        <w:ind w:right="795" w:hanging="279"/>
      </w:pPr>
      <w:r>
        <w:rPr>
          <w:b/>
        </w:rPr>
        <w:t xml:space="preserve">Unit Testing (Assertions): </w:t>
      </w:r>
      <w:r>
        <w:t xml:space="preserve">Java’s built-in </w:t>
      </w:r>
      <w:r>
        <w:rPr>
          <w:rFonts w:ascii="Calibri" w:eastAsia="Calibri" w:hAnsi="Calibri" w:cs="Calibri"/>
        </w:rPr>
        <w:t xml:space="preserve">assert </w:t>
      </w:r>
      <w:r>
        <w:t>mechanism was utilized extensively within the domain and service layers to test pre-conditions and post-conditions of methods. This ensured that core business rules, such as data integrity checks and capacity limits, were enforced at the lowest level.</w:t>
      </w:r>
    </w:p>
    <w:p w14:paraId="47CA6062" w14:textId="77777777" w:rsidR="004C4590" w:rsidRDefault="001118F1">
      <w:pPr>
        <w:numPr>
          <w:ilvl w:val="0"/>
          <w:numId w:val="6"/>
        </w:numPr>
        <w:ind w:right="795" w:hanging="279"/>
      </w:pPr>
      <w:r>
        <w:rPr>
          <w:b/>
        </w:rPr>
        <w:t xml:space="preserve">Functional Testing: </w:t>
      </w:r>
      <w:r>
        <w:t xml:space="preserve">The application was tested manually through the CLI to verify that all functional requirements (CRUD, </w:t>
      </w:r>
      <w:proofErr w:type="spellStart"/>
      <w:r>
        <w:t>Enrollment</w:t>
      </w:r>
      <w:proofErr w:type="spellEnd"/>
      <w:r>
        <w:t>, Grade Assignment) worked as expected from the user’s perspective.</w:t>
      </w:r>
    </w:p>
    <w:p w14:paraId="39E0726F" w14:textId="77777777" w:rsidR="004C4590" w:rsidRDefault="001118F1">
      <w:pPr>
        <w:numPr>
          <w:ilvl w:val="0"/>
          <w:numId w:val="6"/>
        </w:numPr>
        <w:ind w:right="795" w:hanging="279"/>
      </w:pPr>
      <w:r>
        <w:rPr>
          <w:b/>
        </w:rPr>
        <w:t xml:space="preserve">Integration Testing (I/O): </w:t>
      </w:r>
      <w:r>
        <w:t xml:space="preserve">The </w:t>
      </w:r>
      <w:r>
        <w:rPr>
          <w:rFonts w:ascii="Calibri" w:eastAsia="Calibri" w:hAnsi="Calibri" w:cs="Calibri"/>
        </w:rPr>
        <w:t xml:space="preserve">edu.ccrm.io </w:t>
      </w:r>
      <w:r>
        <w:t>classes were tested to ensure data was correctly serialized to and deserialized from CSV files without corruption, verifying the persistence mechanism.</w:t>
      </w:r>
    </w:p>
    <w:p w14:paraId="6036F5E3" w14:textId="77777777" w:rsidR="008833F1" w:rsidRDefault="008833F1">
      <w:pPr>
        <w:spacing w:after="469" w:line="259" w:lineRule="auto"/>
        <w:ind w:left="139" w:right="0" w:hanging="10"/>
        <w:jc w:val="left"/>
        <w:rPr>
          <w:b/>
          <w:sz w:val="41"/>
        </w:rPr>
      </w:pPr>
    </w:p>
    <w:p w14:paraId="5A20193D" w14:textId="77777777" w:rsidR="008833F1" w:rsidRDefault="008833F1">
      <w:pPr>
        <w:spacing w:after="469" w:line="259" w:lineRule="auto"/>
        <w:ind w:left="139" w:right="0" w:hanging="10"/>
        <w:jc w:val="left"/>
        <w:rPr>
          <w:b/>
          <w:sz w:val="41"/>
        </w:rPr>
      </w:pPr>
    </w:p>
    <w:p w14:paraId="53A00A93" w14:textId="77777777" w:rsidR="008833F1" w:rsidRDefault="008833F1">
      <w:pPr>
        <w:spacing w:after="469" w:line="259" w:lineRule="auto"/>
        <w:ind w:left="139" w:right="0" w:hanging="10"/>
        <w:jc w:val="left"/>
        <w:rPr>
          <w:b/>
          <w:sz w:val="41"/>
        </w:rPr>
      </w:pPr>
    </w:p>
    <w:p w14:paraId="6BCCC0B3" w14:textId="77777777" w:rsidR="008833F1" w:rsidRDefault="008833F1">
      <w:pPr>
        <w:spacing w:after="469" w:line="259" w:lineRule="auto"/>
        <w:ind w:left="139" w:right="0" w:hanging="10"/>
        <w:jc w:val="left"/>
        <w:rPr>
          <w:b/>
          <w:sz w:val="41"/>
        </w:rPr>
      </w:pPr>
    </w:p>
    <w:p w14:paraId="6D3D08CE" w14:textId="77777777" w:rsidR="008833F1" w:rsidRDefault="008833F1">
      <w:pPr>
        <w:spacing w:after="469" w:line="259" w:lineRule="auto"/>
        <w:ind w:left="139" w:right="0" w:hanging="10"/>
        <w:jc w:val="left"/>
        <w:rPr>
          <w:b/>
          <w:sz w:val="41"/>
        </w:rPr>
      </w:pPr>
    </w:p>
    <w:p w14:paraId="46145D2D" w14:textId="77777777" w:rsidR="008833F1" w:rsidRDefault="008833F1">
      <w:pPr>
        <w:spacing w:after="469" w:line="259" w:lineRule="auto"/>
        <w:ind w:left="139" w:right="0" w:hanging="10"/>
        <w:jc w:val="left"/>
        <w:rPr>
          <w:b/>
          <w:sz w:val="41"/>
        </w:rPr>
      </w:pPr>
    </w:p>
    <w:p w14:paraId="48B37F47" w14:textId="77777777" w:rsidR="008833F1" w:rsidRDefault="008833F1">
      <w:pPr>
        <w:spacing w:after="469" w:line="259" w:lineRule="auto"/>
        <w:ind w:left="139" w:right="0" w:hanging="10"/>
        <w:jc w:val="left"/>
        <w:rPr>
          <w:b/>
          <w:sz w:val="41"/>
        </w:rPr>
      </w:pPr>
    </w:p>
    <w:p w14:paraId="7292D633" w14:textId="0D2C73D6" w:rsidR="004C4590" w:rsidRDefault="001118F1">
      <w:pPr>
        <w:spacing w:after="469" w:line="259" w:lineRule="auto"/>
        <w:ind w:left="139" w:right="0" w:hanging="10"/>
        <w:jc w:val="left"/>
      </w:pPr>
      <w:r>
        <w:rPr>
          <w:b/>
          <w:sz w:val="41"/>
        </w:rPr>
        <w:lastRenderedPageBreak/>
        <w:t>Chapter 10</w:t>
      </w:r>
    </w:p>
    <w:p w14:paraId="0630667B" w14:textId="77777777" w:rsidR="004C4590" w:rsidRDefault="001118F1">
      <w:pPr>
        <w:pStyle w:val="Heading1"/>
        <w:spacing w:after="462"/>
        <w:ind w:left="139"/>
      </w:pPr>
      <w:bookmarkStart w:id="14" w:name="_Toc6933"/>
      <w:r>
        <w:t>Challenges Faced</w:t>
      </w:r>
      <w:bookmarkEnd w:id="14"/>
    </w:p>
    <w:p w14:paraId="09D82B38" w14:textId="77777777" w:rsidR="004C4590" w:rsidRDefault="001118F1">
      <w:pPr>
        <w:numPr>
          <w:ilvl w:val="0"/>
          <w:numId w:val="7"/>
        </w:numPr>
        <w:ind w:right="795" w:hanging="279"/>
      </w:pPr>
      <w:r>
        <w:rPr>
          <w:b/>
        </w:rPr>
        <w:t xml:space="preserve">Data Integrity in CSV: </w:t>
      </w:r>
      <w:r>
        <w:t xml:space="preserve">Maintaining relational integrity (e.g., ensuring an </w:t>
      </w:r>
      <w:proofErr w:type="spellStart"/>
      <w:r>
        <w:t>Enrollment</w:t>
      </w:r>
      <w:proofErr w:type="spellEnd"/>
      <w:r>
        <w:t xml:space="preserve"> record references a valid Student ID and Course ID) using simple CSV files proved challenging, necessitating careful validation logic in the IO layer upon loading data.</w:t>
      </w:r>
    </w:p>
    <w:p w14:paraId="44FEAF1A" w14:textId="77777777" w:rsidR="004C4590" w:rsidRDefault="001118F1">
      <w:pPr>
        <w:numPr>
          <w:ilvl w:val="0"/>
          <w:numId w:val="7"/>
        </w:numPr>
        <w:ind w:right="795" w:hanging="279"/>
      </w:pPr>
      <w:r>
        <w:rPr>
          <w:b/>
        </w:rPr>
        <w:t xml:space="preserve">Complex CLI User Experience: </w:t>
      </w:r>
      <w:r>
        <w:t xml:space="preserve">Designing a user-friendly and intuitive </w:t>
      </w:r>
      <w:proofErr w:type="spellStart"/>
      <w:r>
        <w:t>commandline</w:t>
      </w:r>
      <w:proofErr w:type="spellEnd"/>
      <w:r>
        <w:t xml:space="preserve"> experience, including robust input sanitization and error recovery, required significant iterative refinement.</w:t>
      </w:r>
    </w:p>
    <w:p w14:paraId="79905547" w14:textId="77777777" w:rsidR="004C4590" w:rsidRDefault="001118F1">
      <w:pPr>
        <w:numPr>
          <w:ilvl w:val="0"/>
          <w:numId w:val="7"/>
        </w:numPr>
        <w:ind w:right="795" w:hanging="279"/>
      </w:pPr>
      <w:r>
        <w:rPr>
          <w:b/>
        </w:rPr>
        <w:t xml:space="preserve">Generic Service Implementation: </w:t>
      </w:r>
      <w:r>
        <w:t>Abstracting the service layer to handle multiple domain entities while keeping the code DRY (Don’t Repeat Yourself) required careful use of Java Generics and interface definitions.</w:t>
      </w:r>
      <w:r>
        <w:br w:type="page"/>
      </w:r>
    </w:p>
    <w:p w14:paraId="31248705" w14:textId="16F3A00B" w:rsidR="004C4590" w:rsidRDefault="001118F1">
      <w:pPr>
        <w:spacing w:after="469" w:line="259" w:lineRule="auto"/>
        <w:ind w:left="139" w:right="0" w:hanging="10"/>
        <w:jc w:val="left"/>
      </w:pPr>
      <w:r>
        <w:rPr>
          <w:b/>
          <w:sz w:val="41"/>
        </w:rPr>
        <w:lastRenderedPageBreak/>
        <w:t>Chapter 11</w:t>
      </w:r>
    </w:p>
    <w:p w14:paraId="615C98F7" w14:textId="77777777" w:rsidR="004C4590" w:rsidRDefault="001118F1">
      <w:pPr>
        <w:pStyle w:val="Heading1"/>
        <w:spacing w:after="462"/>
        <w:ind w:left="139"/>
      </w:pPr>
      <w:bookmarkStart w:id="15" w:name="_Toc6934"/>
      <w:r>
        <w:t>Learnings &amp; Key Takeaways</w:t>
      </w:r>
      <w:bookmarkEnd w:id="15"/>
    </w:p>
    <w:p w14:paraId="386526E1" w14:textId="77777777" w:rsidR="004C4590" w:rsidRDefault="001118F1">
      <w:pPr>
        <w:numPr>
          <w:ilvl w:val="0"/>
          <w:numId w:val="8"/>
        </w:numPr>
        <w:ind w:right="795" w:hanging="279"/>
      </w:pPr>
      <w:r>
        <w:rPr>
          <w:b/>
        </w:rPr>
        <w:t xml:space="preserve">Mastery of OOP: </w:t>
      </w:r>
      <w:r>
        <w:t xml:space="preserve">The project provided a practical application of core OOP principles, emphasizing the benefits of encapsulation, inheritance (Person </w:t>
      </w:r>
      <w:r>
        <w:t xml:space="preserve">→ </w:t>
      </w:r>
      <w:r>
        <w:t>Student/Instructor), and polymorphism.</w:t>
      </w:r>
    </w:p>
    <w:p w14:paraId="1B9155D7" w14:textId="77777777" w:rsidR="004C4590" w:rsidRDefault="001118F1">
      <w:pPr>
        <w:numPr>
          <w:ilvl w:val="0"/>
          <w:numId w:val="8"/>
        </w:numPr>
        <w:ind w:right="795" w:hanging="279"/>
      </w:pPr>
      <w:r>
        <w:rPr>
          <w:b/>
        </w:rPr>
        <w:t xml:space="preserve">Modern Java Features: </w:t>
      </w:r>
      <w:r>
        <w:t>Extensive experience was gained utilizing the Java Stream API for data manipulation and the NIO.2 for robust file system interaction, which are essential skills for modern Java development.</w:t>
      </w:r>
    </w:p>
    <w:p w14:paraId="3196D340" w14:textId="77777777" w:rsidR="004C4590" w:rsidRDefault="001118F1">
      <w:pPr>
        <w:numPr>
          <w:ilvl w:val="0"/>
          <w:numId w:val="8"/>
        </w:numPr>
        <w:ind w:right="795" w:hanging="279"/>
      </w:pPr>
      <w:r>
        <w:rPr>
          <w:b/>
        </w:rPr>
        <w:t xml:space="preserve">Software Architecture: </w:t>
      </w:r>
      <w:r>
        <w:t>Understanding and implementing a layered architecture (Service Layer Pattern) proved critical for separating concerns, making the system easier to test and maintain.</w:t>
      </w:r>
    </w:p>
    <w:p w14:paraId="0233164B" w14:textId="77777777" w:rsidR="004C4590" w:rsidRDefault="001118F1">
      <w:pPr>
        <w:numPr>
          <w:ilvl w:val="0"/>
          <w:numId w:val="8"/>
        </w:numPr>
        <w:ind w:right="795" w:hanging="279"/>
      </w:pPr>
      <w:r>
        <w:rPr>
          <w:b/>
        </w:rPr>
        <w:t xml:space="preserve">Importance of Assertions: </w:t>
      </w:r>
      <w:r>
        <w:t xml:space="preserve">The heavy reliance on Java’s </w:t>
      </w:r>
      <w:r>
        <w:rPr>
          <w:rFonts w:ascii="Calibri" w:eastAsia="Calibri" w:hAnsi="Calibri" w:cs="Calibri"/>
        </w:rPr>
        <w:t xml:space="preserve">assert </w:t>
      </w:r>
      <w:r>
        <w:t>mechanism reinforced the importance of writing defensive code that immediately validates assumptions and detects bugs early in the development lifecycle.</w:t>
      </w:r>
    </w:p>
    <w:p w14:paraId="7F2B31FD" w14:textId="77777777" w:rsidR="008833F1" w:rsidRDefault="008833F1" w:rsidP="008833F1">
      <w:pPr>
        <w:spacing w:after="469" w:line="259" w:lineRule="auto"/>
        <w:ind w:left="0" w:right="0" w:firstLine="0"/>
        <w:jc w:val="left"/>
        <w:rPr>
          <w:b/>
          <w:sz w:val="41"/>
        </w:rPr>
      </w:pPr>
      <w:r>
        <w:rPr>
          <w:b/>
          <w:sz w:val="41"/>
        </w:rPr>
        <w:t xml:space="preserve">  </w:t>
      </w:r>
    </w:p>
    <w:p w14:paraId="53072BE0" w14:textId="77777777" w:rsidR="008833F1" w:rsidRDefault="008833F1" w:rsidP="008833F1">
      <w:pPr>
        <w:spacing w:after="469" w:line="259" w:lineRule="auto"/>
        <w:ind w:left="0" w:right="0" w:firstLine="0"/>
        <w:jc w:val="left"/>
        <w:rPr>
          <w:b/>
          <w:sz w:val="41"/>
        </w:rPr>
      </w:pPr>
    </w:p>
    <w:p w14:paraId="6FD1CA89" w14:textId="77777777" w:rsidR="008833F1" w:rsidRDefault="008833F1" w:rsidP="008833F1">
      <w:pPr>
        <w:spacing w:after="469" w:line="259" w:lineRule="auto"/>
        <w:ind w:left="0" w:right="0" w:firstLine="0"/>
        <w:jc w:val="left"/>
        <w:rPr>
          <w:b/>
          <w:sz w:val="41"/>
        </w:rPr>
      </w:pPr>
    </w:p>
    <w:p w14:paraId="54B9A1D3" w14:textId="77777777" w:rsidR="008833F1" w:rsidRDefault="008833F1" w:rsidP="008833F1">
      <w:pPr>
        <w:spacing w:after="469" w:line="259" w:lineRule="auto"/>
        <w:ind w:left="0" w:right="0" w:firstLine="0"/>
        <w:jc w:val="left"/>
        <w:rPr>
          <w:b/>
          <w:sz w:val="41"/>
        </w:rPr>
      </w:pPr>
    </w:p>
    <w:p w14:paraId="480F2DC7" w14:textId="77777777" w:rsidR="008833F1" w:rsidRDefault="008833F1" w:rsidP="008833F1">
      <w:pPr>
        <w:spacing w:after="469" w:line="259" w:lineRule="auto"/>
        <w:ind w:left="0" w:right="0" w:firstLine="0"/>
        <w:jc w:val="left"/>
        <w:rPr>
          <w:b/>
          <w:sz w:val="41"/>
        </w:rPr>
      </w:pPr>
    </w:p>
    <w:p w14:paraId="29800390" w14:textId="77777777" w:rsidR="008833F1" w:rsidRDefault="008833F1" w:rsidP="008833F1">
      <w:pPr>
        <w:spacing w:after="469" w:line="259" w:lineRule="auto"/>
        <w:ind w:left="0" w:right="0" w:firstLine="0"/>
        <w:jc w:val="left"/>
        <w:rPr>
          <w:b/>
          <w:sz w:val="41"/>
        </w:rPr>
      </w:pPr>
    </w:p>
    <w:p w14:paraId="625537E1" w14:textId="77777777" w:rsidR="008833F1" w:rsidRDefault="008833F1" w:rsidP="008833F1">
      <w:pPr>
        <w:spacing w:after="469" w:line="259" w:lineRule="auto"/>
        <w:ind w:left="0" w:right="0" w:firstLine="0"/>
        <w:jc w:val="left"/>
        <w:rPr>
          <w:b/>
          <w:sz w:val="41"/>
        </w:rPr>
      </w:pPr>
    </w:p>
    <w:p w14:paraId="7CEAFF21" w14:textId="534A24C0" w:rsidR="004C4590" w:rsidRDefault="001118F1" w:rsidP="008833F1">
      <w:pPr>
        <w:spacing w:after="469" w:line="259" w:lineRule="auto"/>
        <w:ind w:left="0" w:right="0" w:firstLine="0"/>
        <w:jc w:val="left"/>
      </w:pPr>
      <w:r>
        <w:rPr>
          <w:b/>
          <w:sz w:val="41"/>
        </w:rPr>
        <w:lastRenderedPageBreak/>
        <w:t>Chapter 12</w:t>
      </w:r>
    </w:p>
    <w:p w14:paraId="5E4A848F" w14:textId="77777777" w:rsidR="004C4590" w:rsidRDefault="001118F1">
      <w:pPr>
        <w:pStyle w:val="Heading1"/>
        <w:spacing w:after="462"/>
        <w:ind w:left="139"/>
      </w:pPr>
      <w:bookmarkStart w:id="16" w:name="_Toc6935"/>
      <w:r>
        <w:t>Future Enhancements</w:t>
      </w:r>
      <w:bookmarkEnd w:id="16"/>
    </w:p>
    <w:p w14:paraId="6BCC3E2F" w14:textId="77777777" w:rsidR="004C4590" w:rsidRDefault="001118F1">
      <w:pPr>
        <w:numPr>
          <w:ilvl w:val="0"/>
          <w:numId w:val="9"/>
        </w:numPr>
        <w:ind w:right="795" w:hanging="279"/>
      </w:pPr>
      <w:r>
        <w:rPr>
          <w:b/>
        </w:rPr>
        <w:t xml:space="preserve">Database Migration: </w:t>
      </w:r>
      <w:r>
        <w:t>Replace the CSV persistence layer with a robust relational database (e.g., MySQL or PostgreSQL) using JDBC or JPA for improved scalability and transactional integrity.</w:t>
      </w:r>
    </w:p>
    <w:p w14:paraId="157A81EB" w14:textId="77777777" w:rsidR="004C4590" w:rsidRDefault="001118F1">
      <w:pPr>
        <w:numPr>
          <w:ilvl w:val="0"/>
          <w:numId w:val="9"/>
        </w:numPr>
        <w:ind w:right="795" w:hanging="279"/>
      </w:pPr>
      <w:r>
        <w:rPr>
          <w:b/>
        </w:rPr>
        <w:t xml:space="preserve">Graphical User Interface (GUI): </w:t>
      </w:r>
      <w:r>
        <w:t>Implement a GUI using JavaFX or Swing to enhance the user experience and accessibility beyond the command line.</w:t>
      </w:r>
    </w:p>
    <w:p w14:paraId="17D6DD21" w14:textId="77777777" w:rsidR="004C4590" w:rsidRDefault="001118F1">
      <w:pPr>
        <w:numPr>
          <w:ilvl w:val="0"/>
          <w:numId w:val="9"/>
        </w:numPr>
        <w:ind w:right="795" w:hanging="279"/>
      </w:pPr>
      <w:r>
        <w:rPr>
          <w:b/>
        </w:rPr>
        <w:t xml:space="preserve">Web Service Exposure: </w:t>
      </w:r>
      <w:r>
        <w:t>Convert the service layer into a RESTful API using a framework like Spring Boot, allowing the system’s functionality to be accessed by web or mobile clients.</w:t>
      </w:r>
    </w:p>
    <w:p w14:paraId="28EDFCC7" w14:textId="77777777" w:rsidR="004C4590" w:rsidRDefault="001118F1">
      <w:pPr>
        <w:numPr>
          <w:ilvl w:val="0"/>
          <w:numId w:val="9"/>
        </w:numPr>
        <w:ind w:right="795" w:hanging="279"/>
      </w:pPr>
      <w:r>
        <w:rPr>
          <w:b/>
        </w:rPr>
        <w:t xml:space="preserve">Multi-User Access with Authentication: </w:t>
      </w:r>
      <w:r>
        <w:t>Implement proper user authentication and authorization (role-based access control) to secure the system for multiple simultaneous users (Admin, Instructor, Student).</w:t>
      </w:r>
    </w:p>
    <w:p w14:paraId="10106DA9" w14:textId="77777777" w:rsidR="008833F1" w:rsidRDefault="008833F1">
      <w:pPr>
        <w:spacing w:after="469" w:line="259" w:lineRule="auto"/>
        <w:ind w:left="139" w:right="0" w:hanging="10"/>
        <w:jc w:val="left"/>
        <w:rPr>
          <w:b/>
          <w:sz w:val="41"/>
        </w:rPr>
      </w:pPr>
    </w:p>
    <w:p w14:paraId="2D078246" w14:textId="77777777" w:rsidR="008833F1" w:rsidRDefault="008833F1">
      <w:pPr>
        <w:spacing w:after="469" w:line="259" w:lineRule="auto"/>
        <w:ind w:left="139" w:right="0" w:hanging="10"/>
        <w:jc w:val="left"/>
        <w:rPr>
          <w:b/>
          <w:sz w:val="41"/>
        </w:rPr>
      </w:pPr>
    </w:p>
    <w:p w14:paraId="48644EE6" w14:textId="77777777" w:rsidR="008833F1" w:rsidRDefault="008833F1">
      <w:pPr>
        <w:spacing w:after="469" w:line="259" w:lineRule="auto"/>
        <w:ind w:left="139" w:right="0" w:hanging="10"/>
        <w:jc w:val="left"/>
        <w:rPr>
          <w:b/>
          <w:sz w:val="41"/>
        </w:rPr>
      </w:pPr>
    </w:p>
    <w:p w14:paraId="1A5B8054" w14:textId="77777777" w:rsidR="008833F1" w:rsidRDefault="008833F1">
      <w:pPr>
        <w:spacing w:after="469" w:line="259" w:lineRule="auto"/>
        <w:ind w:left="139" w:right="0" w:hanging="10"/>
        <w:jc w:val="left"/>
        <w:rPr>
          <w:b/>
          <w:sz w:val="41"/>
        </w:rPr>
      </w:pPr>
    </w:p>
    <w:p w14:paraId="74C0993C" w14:textId="77777777" w:rsidR="008833F1" w:rsidRDefault="008833F1">
      <w:pPr>
        <w:spacing w:after="469" w:line="259" w:lineRule="auto"/>
        <w:ind w:left="139" w:right="0" w:hanging="10"/>
        <w:jc w:val="left"/>
        <w:rPr>
          <w:b/>
          <w:sz w:val="41"/>
        </w:rPr>
      </w:pPr>
    </w:p>
    <w:p w14:paraId="36A0D321" w14:textId="77777777" w:rsidR="008833F1" w:rsidRDefault="008833F1">
      <w:pPr>
        <w:spacing w:after="469" w:line="259" w:lineRule="auto"/>
        <w:ind w:left="139" w:right="0" w:hanging="10"/>
        <w:jc w:val="left"/>
        <w:rPr>
          <w:b/>
          <w:sz w:val="41"/>
        </w:rPr>
      </w:pPr>
    </w:p>
    <w:p w14:paraId="224D9B21" w14:textId="77777777" w:rsidR="008833F1" w:rsidRDefault="008833F1">
      <w:pPr>
        <w:spacing w:after="469" w:line="259" w:lineRule="auto"/>
        <w:ind w:left="139" w:right="0" w:hanging="10"/>
        <w:jc w:val="left"/>
        <w:rPr>
          <w:b/>
          <w:sz w:val="41"/>
        </w:rPr>
      </w:pPr>
    </w:p>
    <w:p w14:paraId="70829275" w14:textId="77777777" w:rsidR="008833F1" w:rsidRDefault="008833F1">
      <w:pPr>
        <w:spacing w:after="469" w:line="259" w:lineRule="auto"/>
        <w:ind w:left="139" w:right="0" w:hanging="10"/>
        <w:jc w:val="left"/>
        <w:rPr>
          <w:b/>
          <w:sz w:val="41"/>
        </w:rPr>
      </w:pPr>
    </w:p>
    <w:p w14:paraId="4D072433" w14:textId="234D890C" w:rsidR="004C4590" w:rsidRDefault="001118F1">
      <w:pPr>
        <w:spacing w:after="469" w:line="259" w:lineRule="auto"/>
        <w:ind w:left="139" w:right="0" w:hanging="10"/>
        <w:jc w:val="left"/>
      </w:pPr>
      <w:r>
        <w:rPr>
          <w:b/>
          <w:sz w:val="41"/>
        </w:rPr>
        <w:t>Chapter 13</w:t>
      </w:r>
    </w:p>
    <w:p w14:paraId="2604A46D" w14:textId="77777777" w:rsidR="004C4590" w:rsidRDefault="001118F1">
      <w:pPr>
        <w:pStyle w:val="Heading1"/>
        <w:spacing w:after="502"/>
        <w:ind w:left="139"/>
      </w:pPr>
      <w:bookmarkStart w:id="17" w:name="_Toc6936"/>
      <w:r>
        <w:t>References</w:t>
      </w:r>
      <w:bookmarkEnd w:id="17"/>
    </w:p>
    <w:p w14:paraId="1B24B2A8" w14:textId="31A894A7" w:rsidR="004C4590" w:rsidRDefault="001118F1">
      <w:pPr>
        <w:numPr>
          <w:ilvl w:val="0"/>
          <w:numId w:val="10"/>
        </w:numPr>
        <w:spacing w:after="239" w:line="259" w:lineRule="auto"/>
        <w:ind w:right="795" w:hanging="218"/>
      </w:pPr>
      <w:r>
        <w:rPr>
          <w:b/>
        </w:rPr>
        <w:t xml:space="preserve">Project Source Code: </w:t>
      </w:r>
      <w:r w:rsidR="008833F1" w:rsidRPr="008833F1">
        <w:rPr>
          <w:b/>
        </w:rPr>
        <w:t>https://github.com/jatin170506/java-project</w:t>
      </w:r>
    </w:p>
    <w:p w14:paraId="69E68E53" w14:textId="77777777" w:rsidR="004C4590" w:rsidRDefault="001118F1">
      <w:pPr>
        <w:numPr>
          <w:ilvl w:val="0"/>
          <w:numId w:val="10"/>
        </w:numPr>
        <w:spacing w:after="238"/>
        <w:ind w:right="795" w:hanging="218"/>
      </w:pPr>
      <w:r>
        <w:rPr>
          <w:b/>
        </w:rPr>
        <w:t xml:space="preserve">Java 17 Documentation: </w:t>
      </w:r>
      <w:r>
        <w:t>Oracle Official Documentation.</w:t>
      </w:r>
    </w:p>
    <w:p w14:paraId="4CEF084D" w14:textId="77777777" w:rsidR="004C4590" w:rsidRDefault="001118F1">
      <w:pPr>
        <w:numPr>
          <w:ilvl w:val="0"/>
          <w:numId w:val="10"/>
        </w:numPr>
        <w:ind w:right="795" w:hanging="218"/>
      </w:pPr>
      <w:r>
        <w:rPr>
          <w:b/>
        </w:rPr>
        <w:t xml:space="preserve">Object-Oriented Design Principles: </w:t>
      </w:r>
      <w:r>
        <w:t>Various online resources and academic materials on SOLID principles and Design Patterns.</w:t>
      </w:r>
    </w:p>
    <w:sectPr w:rsidR="004C4590">
      <w:footerReference w:type="even" r:id="rId9"/>
      <w:footerReference w:type="default" r:id="rId10"/>
      <w:footerReference w:type="first" r:id="rId11"/>
      <w:pgSz w:w="11906" w:h="16838"/>
      <w:pgMar w:top="1417" w:right="607" w:bottom="2100" w:left="155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2BD1" w14:textId="77777777" w:rsidR="001118F1" w:rsidRDefault="001118F1">
      <w:pPr>
        <w:spacing w:after="0" w:line="240" w:lineRule="auto"/>
      </w:pPr>
      <w:r>
        <w:separator/>
      </w:r>
    </w:p>
  </w:endnote>
  <w:endnote w:type="continuationSeparator" w:id="0">
    <w:p w14:paraId="2A203BCD" w14:textId="77777777" w:rsidR="001118F1" w:rsidRDefault="00111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B370" w14:textId="77777777" w:rsidR="004C4590" w:rsidRDefault="001118F1">
    <w:pPr>
      <w:spacing w:after="0" w:line="259" w:lineRule="auto"/>
      <w:ind w:left="0" w:right="666"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93EB" w14:textId="77777777" w:rsidR="004C4590" w:rsidRDefault="001118F1">
    <w:pPr>
      <w:spacing w:after="0" w:line="259" w:lineRule="auto"/>
      <w:ind w:left="0" w:right="666"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8FA9" w14:textId="77777777" w:rsidR="004C4590" w:rsidRDefault="004C459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E9123" w14:textId="77777777" w:rsidR="001118F1" w:rsidRDefault="001118F1">
      <w:pPr>
        <w:spacing w:after="0" w:line="240" w:lineRule="auto"/>
      </w:pPr>
      <w:r>
        <w:separator/>
      </w:r>
    </w:p>
  </w:footnote>
  <w:footnote w:type="continuationSeparator" w:id="0">
    <w:p w14:paraId="121DD1A2" w14:textId="77777777" w:rsidR="001118F1" w:rsidRDefault="00111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4C4C"/>
    <w:multiLevelType w:val="hybridMultilevel"/>
    <w:tmpl w:val="8E780B22"/>
    <w:lvl w:ilvl="0" w:tplc="6B3C580A">
      <w:start w:val="1"/>
      <w:numFmt w:val="decimal"/>
      <w:lvlText w:val="%1."/>
      <w:lvlJc w:val="left"/>
      <w:pPr>
        <w:ind w:left="6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5B6EB4E">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548DCFC">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6964E76">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546FAC0">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1DABE04">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06E623A">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28C59CC">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E0C3510">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F32832"/>
    <w:multiLevelType w:val="hybridMultilevel"/>
    <w:tmpl w:val="A1A6EF76"/>
    <w:lvl w:ilvl="0" w:tplc="2062BE2C">
      <w:start w:val="1"/>
      <w:numFmt w:val="decimal"/>
      <w:lvlText w:val="%1."/>
      <w:lvlJc w:val="left"/>
      <w:pPr>
        <w:ind w:left="6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AA4A16">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366FCA4">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ED4B1D0">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C34DD5C">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5F28E76">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6AE7612">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FDA143A">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4747FE2">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4F3A01"/>
    <w:multiLevelType w:val="hybridMultilevel"/>
    <w:tmpl w:val="DA546824"/>
    <w:lvl w:ilvl="0" w:tplc="9B047B9C">
      <w:start w:val="1"/>
      <w:numFmt w:val="decimal"/>
      <w:lvlText w:val="%1."/>
      <w:lvlJc w:val="left"/>
      <w:pPr>
        <w:ind w:left="6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584C01A">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8CAC07E">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A72ED0C">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53EDE70">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28014C0">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7B28324">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BD20344">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FD85D3A">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B47189"/>
    <w:multiLevelType w:val="hybridMultilevel"/>
    <w:tmpl w:val="E020B794"/>
    <w:lvl w:ilvl="0" w:tplc="3BEACDB0">
      <w:start w:val="1"/>
      <w:numFmt w:val="decimal"/>
      <w:lvlText w:val="%1."/>
      <w:lvlJc w:val="left"/>
      <w:pPr>
        <w:ind w:left="6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39C6D24">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958D624">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B0EC060">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F2E2E2E">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19AF008">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C7C3BA0">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CCC69AA">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55202FC">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12719D4"/>
    <w:multiLevelType w:val="hybridMultilevel"/>
    <w:tmpl w:val="097EA418"/>
    <w:lvl w:ilvl="0" w:tplc="D52811B8">
      <w:start w:val="1"/>
      <w:numFmt w:val="decimal"/>
      <w:lvlText w:val="%1."/>
      <w:lvlJc w:val="left"/>
      <w:pPr>
        <w:ind w:left="6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9822B32">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59C2E5A">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5C64CA0">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B086ECC">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F58B3FE">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88452F6">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75628EE">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0E2A41C">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2AD0A1E"/>
    <w:multiLevelType w:val="hybridMultilevel"/>
    <w:tmpl w:val="9CBA357E"/>
    <w:lvl w:ilvl="0" w:tplc="825690AE">
      <w:start w:val="1"/>
      <w:numFmt w:val="bullet"/>
      <w:lvlText w:val="•"/>
      <w:lvlJc w:val="left"/>
      <w:pPr>
        <w:ind w:left="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169DB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02DBA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F6368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B8D2D4">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2446A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4C26C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3ED450">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8647A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0886EA8"/>
    <w:multiLevelType w:val="hybridMultilevel"/>
    <w:tmpl w:val="024462F2"/>
    <w:lvl w:ilvl="0" w:tplc="31ECBA1A">
      <w:start w:val="1"/>
      <w:numFmt w:val="decimal"/>
      <w:lvlText w:val="%1."/>
      <w:lvlJc w:val="left"/>
      <w:pPr>
        <w:ind w:left="6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D3E2C80">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708FA4C">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8CA28C4">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23ED7BA">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1887448">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602E9A8">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91A265E">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88E57D6">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0D43B4A"/>
    <w:multiLevelType w:val="hybridMultilevel"/>
    <w:tmpl w:val="AED6E91C"/>
    <w:lvl w:ilvl="0" w:tplc="81A89C80">
      <w:start w:val="1"/>
      <w:numFmt w:val="decimal"/>
      <w:lvlText w:val="%1."/>
      <w:lvlJc w:val="left"/>
      <w:pPr>
        <w:ind w:left="6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12A5DDC">
      <w:start w:val="1"/>
      <w:numFmt w:val="bullet"/>
      <w:lvlText w:val="•"/>
      <w:lvlJc w:val="left"/>
      <w:pPr>
        <w:ind w:left="11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486E86">
      <w:start w:val="1"/>
      <w:numFmt w:val="bullet"/>
      <w:lvlText w:val="▪"/>
      <w:lvlJc w:val="left"/>
      <w:pPr>
        <w:ind w:left="1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429B88">
      <w:start w:val="1"/>
      <w:numFmt w:val="bullet"/>
      <w:lvlText w:val="•"/>
      <w:lvlJc w:val="left"/>
      <w:pPr>
        <w:ind w:left="2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3EE150">
      <w:start w:val="1"/>
      <w:numFmt w:val="bullet"/>
      <w:lvlText w:val="o"/>
      <w:lvlJc w:val="left"/>
      <w:pPr>
        <w:ind w:left="3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98A96E">
      <w:start w:val="1"/>
      <w:numFmt w:val="bullet"/>
      <w:lvlText w:val="▪"/>
      <w:lvlJc w:val="left"/>
      <w:pPr>
        <w:ind w:left="4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F03B9E">
      <w:start w:val="1"/>
      <w:numFmt w:val="bullet"/>
      <w:lvlText w:val="•"/>
      <w:lvlJc w:val="left"/>
      <w:pPr>
        <w:ind w:left="4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26628E">
      <w:start w:val="1"/>
      <w:numFmt w:val="bullet"/>
      <w:lvlText w:val="o"/>
      <w:lvlJc w:val="left"/>
      <w:pPr>
        <w:ind w:left="5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9E3400">
      <w:start w:val="1"/>
      <w:numFmt w:val="bullet"/>
      <w:lvlText w:val="▪"/>
      <w:lvlJc w:val="left"/>
      <w:pPr>
        <w:ind w:left="6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AAD0C28"/>
    <w:multiLevelType w:val="hybridMultilevel"/>
    <w:tmpl w:val="0EBE0AB6"/>
    <w:lvl w:ilvl="0" w:tplc="27068872">
      <w:start w:val="1"/>
      <w:numFmt w:val="bullet"/>
      <w:lvlText w:val="•"/>
      <w:lvlJc w:val="left"/>
      <w:pPr>
        <w:ind w:left="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68AA0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361C0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32F504">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E42B22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7A387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92D59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4C33B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CCFE36">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E317B42"/>
    <w:multiLevelType w:val="hybridMultilevel"/>
    <w:tmpl w:val="C19C32FC"/>
    <w:lvl w:ilvl="0" w:tplc="39C495C0">
      <w:start w:val="1"/>
      <w:numFmt w:val="bullet"/>
      <w:lvlText w:val="•"/>
      <w:lvlJc w:val="left"/>
      <w:pPr>
        <w:ind w:left="11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C28F48">
      <w:start w:val="1"/>
      <w:numFmt w:val="bullet"/>
      <w:lvlText w:val="o"/>
      <w:lvlJc w:val="left"/>
      <w:pPr>
        <w:ind w:left="20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DE2C38">
      <w:start w:val="1"/>
      <w:numFmt w:val="bullet"/>
      <w:lvlText w:val="▪"/>
      <w:lvlJc w:val="left"/>
      <w:pPr>
        <w:ind w:left="27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16E6BE">
      <w:start w:val="1"/>
      <w:numFmt w:val="bullet"/>
      <w:lvlText w:val="•"/>
      <w:lvlJc w:val="left"/>
      <w:pPr>
        <w:ind w:left="34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46CF46">
      <w:start w:val="1"/>
      <w:numFmt w:val="bullet"/>
      <w:lvlText w:val="o"/>
      <w:lvlJc w:val="left"/>
      <w:pPr>
        <w:ind w:left="41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AEC90E">
      <w:start w:val="1"/>
      <w:numFmt w:val="bullet"/>
      <w:lvlText w:val="▪"/>
      <w:lvlJc w:val="left"/>
      <w:pPr>
        <w:ind w:left="49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C4285C">
      <w:start w:val="1"/>
      <w:numFmt w:val="bullet"/>
      <w:lvlText w:val="•"/>
      <w:lvlJc w:val="left"/>
      <w:pPr>
        <w:ind w:left="56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3EC410">
      <w:start w:val="1"/>
      <w:numFmt w:val="bullet"/>
      <w:lvlText w:val="o"/>
      <w:lvlJc w:val="left"/>
      <w:pPr>
        <w:ind w:left="6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CC49B2">
      <w:start w:val="1"/>
      <w:numFmt w:val="bullet"/>
      <w:lvlText w:val="▪"/>
      <w:lvlJc w:val="left"/>
      <w:pPr>
        <w:ind w:left="7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49273516">
    <w:abstractNumId w:val="6"/>
  </w:num>
  <w:num w:numId="2" w16cid:durableId="1316569020">
    <w:abstractNumId w:val="4"/>
  </w:num>
  <w:num w:numId="3" w16cid:durableId="804666661">
    <w:abstractNumId w:val="7"/>
  </w:num>
  <w:num w:numId="4" w16cid:durableId="1622954500">
    <w:abstractNumId w:val="9"/>
  </w:num>
  <w:num w:numId="5" w16cid:durableId="1590499525">
    <w:abstractNumId w:val="8"/>
  </w:num>
  <w:num w:numId="6" w16cid:durableId="1230968086">
    <w:abstractNumId w:val="3"/>
  </w:num>
  <w:num w:numId="7" w16cid:durableId="1346977061">
    <w:abstractNumId w:val="1"/>
  </w:num>
  <w:num w:numId="8" w16cid:durableId="1534998288">
    <w:abstractNumId w:val="2"/>
  </w:num>
  <w:num w:numId="9" w16cid:durableId="2053262574">
    <w:abstractNumId w:val="0"/>
  </w:num>
  <w:num w:numId="10" w16cid:durableId="396633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90"/>
    <w:rsid w:val="001118F1"/>
    <w:rsid w:val="004C4590"/>
    <w:rsid w:val="008833F1"/>
    <w:rsid w:val="00A403E5"/>
    <w:rsid w:val="00E67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85B1"/>
  <w15:docId w15:val="{FCC8D9FF-F415-48F8-921D-EE2EDEA5E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64" w:lineRule="auto"/>
      <w:ind w:left="433" w:right="810" w:hanging="289"/>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436" w:line="259" w:lineRule="auto"/>
      <w:ind w:left="154"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21" w:line="259" w:lineRule="auto"/>
      <w:ind w:left="10" w:right="666" w:hanging="10"/>
      <w:jc w:val="center"/>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CCRM Java Project Report</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CCRM Java Project Report</dc:title>
  <dc:subject/>
  <dc:creator>Placeholder Student Name</dc:creator>
  <cp:keywords/>
  <cp:lastModifiedBy>Jatin Bhandari</cp:lastModifiedBy>
  <cp:revision>2</cp:revision>
  <dcterms:created xsi:type="dcterms:W3CDTF">2025-11-24T16:19:00Z</dcterms:created>
  <dcterms:modified xsi:type="dcterms:W3CDTF">2025-11-24T16:19:00Z</dcterms:modified>
</cp:coreProperties>
</file>