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5ADD" w14:textId="240A5666" w:rsidR="006B3B56" w:rsidRPr="00B4674F" w:rsidRDefault="006B3B56" w:rsidP="003923A0">
      <w:pPr>
        <w:suppressAutoHyphens/>
        <w:autoSpaceDE w:val="0"/>
        <w:autoSpaceDN w:val="0"/>
        <w:ind w:firstLine="709"/>
        <w:rPr>
          <w:rFonts w:eastAsia="Times New Roman"/>
          <w:b/>
          <w:szCs w:val="24"/>
          <w:lang w:eastAsia="ru-RU"/>
        </w:rPr>
      </w:pPr>
      <w:bookmarkStart w:id="0" w:name="_Toc290973529"/>
      <w:bookmarkStart w:id="1" w:name="_Toc329536480"/>
      <w:bookmarkStart w:id="2" w:name="_Toc505691914"/>
      <w:r w:rsidRPr="00B4674F">
        <w:rPr>
          <w:rFonts w:eastAsia="Times New Roman"/>
          <w:b/>
          <w:szCs w:val="24"/>
          <w:lang w:eastAsia="ru-RU"/>
        </w:rPr>
        <w:t>НАЗНАЧЕНИЕ И ОБЛАСТЬ ПРИМЕНЕНИЯ</w:t>
      </w:r>
    </w:p>
    <w:p w14:paraId="4E86525B" w14:textId="237600AA" w:rsidR="0018508C" w:rsidRPr="00B4674F" w:rsidRDefault="008C41D0" w:rsidP="003923A0">
      <w:pPr>
        <w:ind w:firstLine="709"/>
        <w:jc w:val="both"/>
        <w:rPr>
          <w:rFonts w:eastAsia="Times New Roman"/>
          <w:szCs w:val="24"/>
          <w:lang w:eastAsia="ru-RU"/>
        </w:rPr>
      </w:pPr>
      <w:r>
        <w:rPr>
          <w:rFonts w:eastAsia="Times New Roman"/>
          <w:szCs w:val="24"/>
          <w:lang w:eastAsia="ru-RU"/>
        </w:rPr>
        <w:t>Стандарт организации СТО 8.3-02</w:t>
      </w:r>
      <w:r w:rsidR="0018508C" w:rsidRPr="00B4674F">
        <w:rPr>
          <w:rFonts w:eastAsia="Times New Roman"/>
          <w:szCs w:val="24"/>
          <w:lang w:eastAsia="ru-RU"/>
        </w:rPr>
        <w:t xml:space="preserve"> «</w:t>
      </w:r>
      <w:r w:rsidRPr="008C41D0">
        <w:rPr>
          <w:rFonts w:eastAsia="Times New Roman"/>
          <w:szCs w:val="24"/>
          <w:lang w:eastAsia="ru-RU"/>
        </w:rPr>
        <w:t>Оценка запросов на коммерческое предложение</w:t>
      </w:r>
      <w:r w:rsidR="0018508C" w:rsidRPr="00B4674F">
        <w:rPr>
          <w:rFonts w:eastAsia="Times New Roman"/>
          <w:szCs w:val="24"/>
          <w:lang w:eastAsia="ru-RU"/>
        </w:rPr>
        <w:t xml:space="preserve">» (далее – стандарт) </w:t>
      </w:r>
      <w:r w:rsidRPr="008C41D0">
        <w:rPr>
          <w:rFonts w:eastAsia="Times New Roman"/>
          <w:szCs w:val="24"/>
          <w:lang w:eastAsia="ru-RU"/>
        </w:rPr>
        <w:t xml:space="preserve">описывает первый этап процедуры одобрения производства автомобильных компонентов согласно требований </w:t>
      </w:r>
      <w:r w:rsidR="001E7A67" w:rsidRPr="001E7A67">
        <w:rPr>
          <w:rFonts w:eastAsia="Times New Roman"/>
          <w:szCs w:val="24"/>
          <w:highlight w:val="yellow"/>
          <w:lang w:eastAsia="ru-RU"/>
        </w:rPr>
        <w:t>СТО 8.3-05</w:t>
      </w:r>
      <w:r w:rsidRPr="008C41D0">
        <w:rPr>
          <w:rFonts w:eastAsia="Times New Roman"/>
          <w:szCs w:val="24"/>
          <w:lang w:eastAsia="ru-RU"/>
        </w:rPr>
        <w:t xml:space="preserve"> «Перспективное планирование, разработка и подготовка производ</w:t>
      </w:r>
      <w:r>
        <w:rPr>
          <w:rFonts w:eastAsia="Times New Roman"/>
          <w:szCs w:val="24"/>
          <w:lang w:eastAsia="ru-RU"/>
        </w:rPr>
        <w:t>ства автомобильных компонентов»</w:t>
      </w:r>
      <w:r w:rsidRPr="008C41D0">
        <w:rPr>
          <w:rFonts w:eastAsia="Times New Roman"/>
          <w:szCs w:val="24"/>
          <w:lang w:eastAsia="ru-RU"/>
        </w:rPr>
        <w:t xml:space="preserve"> и определяет правила и порядок оценки запросов на коммерческое предложение</w:t>
      </w:r>
      <w:r>
        <w:rPr>
          <w:rFonts w:eastAsia="Times New Roman"/>
          <w:szCs w:val="24"/>
          <w:lang w:eastAsia="ru-RU"/>
        </w:rPr>
        <w:t xml:space="preserve"> </w:t>
      </w:r>
      <w:r w:rsidR="0018508C" w:rsidRPr="00B4674F">
        <w:rPr>
          <w:rFonts w:eastAsia="Times New Roman"/>
          <w:szCs w:val="24"/>
          <w:lang w:eastAsia="ru-RU"/>
        </w:rPr>
        <w:t xml:space="preserve">в </w:t>
      </w:r>
      <w:r w:rsidRPr="008C41D0">
        <w:rPr>
          <w:rFonts w:eastAsia="Times New Roman"/>
          <w:szCs w:val="24"/>
          <w:highlight w:val="yellow"/>
          <w:lang w:eastAsia="ru-RU"/>
        </w:rPr>
        <w:t>Обществе с ограниченной ответственностью «»</w:t>
      </w:r>
      <w:r w:rsidR="009C5A14">
        <w:rPr>
          <w:rFonts w:eastAsia="Times New Roman"/>
          <w:szCs w:val="24"/>
          <w:lang w:eastAsia="ru-RU"/>
        </w:rPr>
        <w:t xml:space="preserve"> </w:t>
      </w:r>
      <w:r w:rsidR="0018508C" w:rsidRPr="00B4674F">
        <w:rPr>
          <w:rFonts w:eastAsia="Times New Roman"/>
          <w:szCs w:val="24"/>
          <w:lang w:eastAsia="ru-RU"/>
        </w:rPr>
        <w:t>(сокращенно</w:t>
      </w:r>
      <w:r w:rsidR="009C5A14">
        <w:rPr>
          <w:rFonts w:eastAsia="Times New Roman"/>
          <w:szCs w:val="24"/>
          <w:lang w:eastAsia="ru-RU"/>
        </w:rPr>
        <w:t xml:space="preserve"> </w:t>
      </w:r>
      <w:r w:rsidRPr="008C41D0">
        <w:rPr>
          <w:rFonts w:eastAsia="Times New Roman"/>
          <w:szCs w:val="24"/>
          <w:highlight w:val="yellow"/>
          <w:lang w:eastAsia="ru-RU"/>
        </w:rPr>
        <w:t>ООО «»</w:t>
      </w:r>
      <w:r w:rsidR="0018508C" w:rsidRPr="008C41D0">
        <w:rPr>
          <w:rFonts w:eastAsia="Times New Roman"/>
          <w:szCs w:val="24"/>
          <w:highlight w:val="yellow"/>
          <w:lang w:eastAsia="ru-RU"/>
        </w:rPr>
        <w:t>,</w:t>
      </w:r>
      <w:r w:rsidR="0018508C" w:rsidRPr="00B4674F">
        <w:rPr>
          <w:rFonts w:eastAsia="Times New Roman"/>
          <w:szCs w:val="24"/>
          <w:lang w:eastAsia="ru-RU"/>
        </w:rPr>
        <w:t xml:space="preserve"> далее по тексту – </w:t>
      </w:r>
      <w:r w:rsidR="00EA57CE" w:rsidRPr="00B4674F">
        <w:rPr>
          <w:rFonts w:eastAsia="Times New Roman"/>
          <w:szCs w:val="24"/>
          <w:lang w:eastAsia="ru-RU"/>
        </w:rPr>
        <w:t>О</w:t>
      </w:r>
      <w:r w:rsidR="0018508C" w:rsidRPr="00B4674F">
        <w:rPr>
          <w:rFonts w:eastAsia="Times New Roman"/>
          <w:szCs w:val="24"/>
          <w:lang w:eastAsia="ru-RU"/>
        </w:rPr>
        <w:t>бщество).</w:t>
      </w:r>
    </w:p>
    <w:p w14:paraId="14C6742E" w14:textId="7B80B1F9" w:rsidR="006B3B56" w:rsidRPr="00B4674F" w:rsidRDefault="006B3B56" w:rsidP="003923A0">
      <w:pPr>
        <w:suppressAutoHyphens/>
        <w:ind w:firstLine="709"/>
        <w:jc w:val="both"/>
        <w:rPr>
          <w:rFonts w:eastAsia="Times New Roman"/>
          <w:szCs w:val="24"/>
          <w:lang w:eastAsia="ru-RU"/>
        </w:rPr>
      </w:pPr>
      <w:r w:rsidRPr="00B4674F">
        <w:rPr>
          <w:rFonts w:eastAsia="Times New Roman"/>
          <w:szCs w:val="24"/>
          <w:lang w:eastAsia="ru-RU"/>
        </w:rPr>
        <w:t xml:space="preserve">Требования настоящей процедуры распространяются </w:t>
      </w:r>
      <w:r w:rsidR="008C41D0" w:rsidRPr="008C41D0">
        <w:rPr>
          <w:rFonts w:eastAsia="Times New Roman"/>
          <w:szCs w:val="24"/>
          <w:lang w:eastAsia="ru-RU"/>
        </w:rPr>
        <w:t>на процесс оценки запросов на коммерческое предложение и обязател</w:t>
      </w:r>
      <w:r w:rsidR="008C41D0">
        <w:rPr>
          <w:rFonts w:eastAsia="Times New Roman"/>
          <w:szCs w:val="24"/>
          <w:lang w:eastAsia="ru-RU"/>
        </w:rPr>
        <w:t>ьны</w:t>
      </w:r>
      <w:r w:rsidR="008C41D0" w:rsidRPr="008C41D0">
        <w:rPr>
          <w:rFonts w:eastAsia="Times New Roman"/>
          <w:szCs w:val="24"/>
          <w:lang w:eastAsia="ru-RU"/>
        </w:rPr>
        <w:t xml:space="preserve"> для применения во</w:t>
      </w:r>
      <w:r w:rsidR="00EC0D77">
        <w:rPr>
          <w:rFonts w:eastAsia="Times New Roman"/>
          <w:szCs w:val="24"/>
          <w:lang w:eastAsia="ru-RU"/>
        </w:rPr>
        <w:t xml:space="preserve"> всех подразделениях Общества</w:t>
      </w:r>
      <w:r w:rsidR="008C41D0" w:rsidRPr="008C41D0">
        <w:rPr>
          <w:rFonts w:eastAsia="Times New Roman"/>
          <w:szCs w:val="24"/>
          <w:lang w:eastAsia="ru-RU"/>
        </w:rPr>
        <w:t>, участвующих в указанной деятельности</w:t>
      </w:r>
      <w:r w:rsidR="008C41D0">
        <w:rPr>
          <w:rFonts w:eastAsia="Times New Roman"/>
          <w:szCs w:val="24"/>
          <w:lang w:eastAsia="ru-RU"/>
        </w:rPr>
        <w:t>.</w:t>
      </w:r>
    </w:p>
    <w:p w14:paraId="1C63C75A" w14:textId="77777777" w:rsidR="006B3B56" w:rsidRPr="00B4674F" w:rsidRDefault="006B3B56" w:rsidP="003923A0">
      <w:pPr>
        <w:suppressAutoHyphens/>
        <w:ind w:firstLine="709"/>
        <w:jc w:val="both"/>
        <w:rPr>
          <w:rFonts w:eastAsia="Times New Roman"/>
          <w:szCs w:val="24"/>
          <w:lang w:eastAsia="ru-RU"/>
        </w:rPr>
      </w:pPr>
    </w:p>
    <w:p w14:paraId="3AE39BD7" w14:textId="3B417014" w:rsidR="006B3B56" w:rsidRPr="00B4674F" w:rsidRDefault="003C1296" w:rsidP="003923A0">
      <w:pPr>
        <w:suppressAutoHyphens/>
        <w:autoSpaceDE w:val="0"/>
        <w:autoSpaceDN w:val="0"/>
        <w:ind w:left="709"/>
        <w:rPr>
          <w:rFonts w:eastAsia="Times New Roman"/>
          <w:b/>
          <w:szCs w:val="24"/>
          <w:lang w:eastAsia="ru-RU"/>
        </w:rPr>
      </w:pPr>
      <w:r w:rsidRPr="00B4674F">
        <w:rPr>
          <w:rFonts w:eastAsia="Times New Roman"/>
          <w:b/>
          <w:szCs w:val="24"/>
          <w:lang w:eastAsia="ru-RU"/>
        </w:rPr>
        <w:t>ТЕРМИНЫ</w:t>
      </w:r>
      <w:r w:rsidR="006B3B56" w:rsidRPr="00B4674F">
        <w:rPr>
          <w:rFonts w:eastAsia="Times New Roman"/>
          <w:b/>
          <w:szCs w:val="24"/>
          <w:lang w:eastAsia="ru-RU"/>
        </w:rPr>
        <w:t xml:space="preserve"> И СОКРАЩЕНИЯ</w:t>
      </w:r>
    </w:p>
    <w:p w14:paraId="72ECA26D" w14:textId="77777777" w:rsidR="00C2590D" w:rsidRPr="00C2590D" w:rsidRDefault="00C2590D" w:rsidP="00C2590D">
      <w:pPr>
        <w:suppressAutoHyphens/>
        <w:ind w:firstLine="709"/>
        <w:jc w:val="both"/>
        <w:rPr>
          <w:rFonts w:eastAsia="Times New Roman"/>
          <w:szCs w:val="24"/>
          <w:lang w:eastAsia="ru-RU"/>
        </w:rPr>
      </w:pPr>
      <w:r w:rsidRPr="00A75536">
        <w:rPr>
          <w:rFonts w:eastAsia="Times New Roman"/>
          <w:b/>
          <w:szCs w:val="24"/>
          <w:lang w:eastAsia="ru-RU"/>
        </w:rPr>
        <w:t xml:space="preserve">АК </w:t>
      </w:r>
      <w:r w:rsidRPr="00C2590D">
        <w:rPr>
          <w:rFonts w:eastAsia="Times New Roman"/>
          <w:szCs w:val="24"/>
          <w:lang w:eastAsia="ru-RU"/>
        </w:rPr>
        <w:t>– автомобильный компонент: комплектующие изделия и материалы, используемые при производстве автомобилей.</w:t>
      </w:r>
    </w:p>
    <w:p w14:paraId="1DEA90CE" w14:textId="77777777" w:rsidR="00C2590D" w:rsidRPr="00C2590D" w:rsidRDefault="00C2590D" w:rsidP="00C2590D">
      <w:pPr>
        <w:suppressAutoHyphens/>
        <w:ind w:firstLine="709"/>
        <w:jc w:val="both"/>
        <w:rPr>
          <w:rFonts w:eastAsia="Times New Roman"/>
          <w:szCs w:val="24"/>
          <w:lang w:eastAsia="ru-RU"/>
        </w:rPr>
      </w:pPr>
      <w:r w:rsidRPr="00A75536">
        <w:rPr>
          <w:rFonts w:eastAsia="Times New Roman"/>
          <w:b/>
          <w:szCs w:val="24"/>
          <w:lang w:eastAsia="ru-RU"/>
        </w:rPr>
        <w:t xml:space="preserve">КИиМ </w:t>
      </w:r>
      <w:r w:rsidRPr="00C2590D">
        <w:rPr>
          <w:rFonts w:eastAsia="Times New Roman"/>
          <w:szCs w:val="24"/>
          <w:lang w:eastAsia="ru-RU"/>
        </w:rPr>
        <w:t>– комплектующие изделия и материалы.</w:t>
      </w:r>
    </w:p>
    <w:p w14:paraId="4AC20348" w14:textId="77777777" w:rsidR="00C2590D" w:rsidRPr="00C2590D" w:rsidRDefault="00C2590D" w:rsidP="00C2590D">
      <w:pPr>
        <w:suppressAutoHyphens/>
        <w:ind w:firstLine="709"/>
        <w:jc w:val="both"/>
        <w:rPr>
          <w:rFonts w:eastAsia="Times New Roman"/>
          <w:szCs w:val="24"/>
          <w:lang w:eastAsia="ru-RU"/>
        </w:rPr>
      </w:pPr>
      <w:r w:rsidRPr="00A75536">
        <w:rPr>
          <w:rFonts w:eastAsia="Times New Roman"/>
          <w:b/>
          <w:szCs w:val="24"/>
          <w:lang w:eastAsia="ru-RU"/>
        </w:rPr>
        <w:t xml:space="preserve">СМК </w:t>
      </w:r>
      <w:r w:rsidRPr="00C2590D">
        <w:rPr>
          <w:rFonts w:eastAsia="Times New Roman"/>
          <w:szCs w:val="24"/>
          <w:lang w:eastAsia="ru-RU"/>
        </w:rPr>
        <w:t>– система менеджмента качества.</w:t>
      </w:r>
    </w:p>
    <w:p w14:paraId="1004AFD6" w14:textId="12263413" w:rsidR="00C2590D" w:rsidRDefault="00C2590D" w:rsidP="00C2590D">
      <w:pPr>
        <w:suppressAutoHyphens/>
        <w:ind w:firstLine="709"/>
        <w:jc w:val="both"/>
        <w:rPr>
          <w:rFonts w:eastAsia="Times New Roman"/>
          <w:szCs w:val="24"/>
          <w:lang w:eastAsia="ru-RU"/>
        </w:rPr>
      </w:pPr>
      <w:r w:rsidRPr="00A75536">
        <w:rPr>
          <w:rFonts w:eastAsia="Times New Roman"/>
          <w:b/>
          <w:szCs w:val="24"/>
          <w:lang w:eastAsia="ru-RU"/>
        </w:rPr>
        <w:t>СТ</w:t>
      </w:r>
      <w:r w:rsidR="00E8221A">
        <w:rPr>
          <w:rFonts w:eastAsia="Times New Roman"/>
          <w:b/>
          <w:szCs w:val="24"/>
          <w:lang w:eastAsia="ru-RU"/>
        </w:rPr>
        <w:t>О</w:t>
      </w:r>
      <w:r w:rsidRPr="00C2590D">
        <w:rPr>
          <w:rFonts w:eastAsia="Times New Roman"/>
          <w:szCs w:val="24"/>
          <w:lang w:eastAsia="ru-RU"/>
        </w:rPr>
        <w:t xml:space="preserve">– стандарт </w:t>
      </w:r>
      <w:r w:rsidR="00E8221A">
        <w:rPr>
          <w:rFonts w:eastAsia="Times New Roman"/>
          <w:szCs w:val="24"/>
          <w:lang w:eastAsia="ru-RU"/>
        </w:rPr>
        <w:t>организации</w:t>
      </w:r>
    </w:p>
    <w:p w14:paraId="1EDA4D95" w14:textId="0C01D215" w:rsidR="00C2590D" w:rsidRPr="00C2590D" w:rsidRDefault="00C2590D" w:rsidP="00C2590D">
      <w:pPr>
        <w:suppressAutoHyphens/>
        <w:ind w:firstLine="709"/>
        <w:jc w:val="both"/>
        <w:rPr>
          <w:rFonts w:eastAsia="Times New Roman"/>
          <w:szCs w:val="24"/>
          <w:lang w:eastAsia="ru-RU"/>
        </w:rPr>
      </w:pPr>
      <w:r w:rsidRPr="00A75536">
        <w:rPr>
          <w:rFonts w:eastAsia="Times New Roman"/>
          <w:b/>
          <w:szCs w:val="24"/>
          <w:lang w:eastAsia="ru-RU"/>
        </w:rPr>
        <w:t>ANPQP</w:t>
      </w:r>
      <w:r w:rsidR="00B87697">
        <w:rPr>
          <w:rFonts w:eastAsia="Times New Roman"/>
          <w:b/>
          <w:szCs w:val="24"/>
          <w:lang w:eastAsia="ru-RU"/>
        </w:rPr>
        <w:t xml:space="preserve"> (</w:t>
      </w:r>
      <w:r w:rsidR="00BD2676" w:rsidRPr="00BD2676">
        <w:rPr>
          <w:rFonts w:eastAsia="Times New Roman"/>
          <w:b/>
          <w:szCs w:val="24"/>
          <w:lang w:eastAsia="ru-RU"/>
        </w:rPr>
        <w:t xml:space="preserve">Alliance New Product Quality </w:t>
      </w:r>
      <w:proofErr w:type="spellStart"/>
      <w:r w:rsidR="00BD2676" w:rsidRPr="00BD2676">
        <w:rPr>
          <w:rFonts w:eastAsia="Times New Roman"/>
          <w:b/>
          <w:szCs w:val="24"/>
          <w:lang w:eastAsia="ru-RU"/>
        </w:rPr>
        <w:t>Procedure</w:t>
      </w:r>
      <w:proofErr w:type="spellEnd"/>
      <w:r w:rsidR="00BD2676">
        <w:rPr>
          <w:rFonts w:eastAsia="Times New Roman"/>
          <w:b/>
          <w:szCs w:val="24"/>
          <w:lang w:eastAsia="ru-RU"/>
        </w:rPr>
        <w:t>) /</w:t>
      </w:r>
      <w:r w:rsidR="00BD2676" w:rsidRPr="00BD2676">
        <w:t xml:space="preserve"> </w:t>
      </w:r>
      <w:r w:rsidR="00BD2676" w:rsidRPr="00BD2676">
        <w:rPr>
          <w:rFonts w:eastAsia="Times New Roman"/>
          <w:b/>
          <w:szCs w:val="24"/>
          <w:lang w:eastAsia="ru-RU"/>
        </w:rPr>
        <w:t xml:space="preserve">APQP </w:t>
      </w:r>
      <w:r w:rsidRPr="00A75536">
        <w:rPr>
          <w:rFonts w:eastAsia="Times New Roman"/>
          <w:b/>
          <w:szCs w:val="24"/>
          <w:lang w:eastAsia="ru-RU"/>
        </w:rPr>
        <w:t>(Advanced Product Quality Planning)</w:t>
      </w:r>
      <w:r w:rsidRPr="00C2590D">
        <w:rPr>
          <w:rFonts w:eastAsia="Times New Roman"/>
          <w:szCs w:val="24"/>
          <w:lang w:eastAsia="ru-RU"/>
        </w:rPr>
        <w:t xml:space="preserve"> – комплекс взаимосвязанных процессов, процедур и методик, направленных на быстрый запуск в серию новой продукции с гарантированной конкурентоспособностью и качеством; совместная процедура управления качеством продукции.</w:t>
      </w:r>
    </w:p>
    <w:p w14:paraId="37DF0061" w14:textId="77777777" w:rsidR="00C2590D" w:rsidRDefault="00C2590D" w:rsidP="00C2590D">
      <w:pPr>
        <w:suppressAutoHyphens/>
        <w:ind w:firstLine="709"/>
        <w:jc w:val="both"/>
        <w:rPr>
          <w:rFonts w:eastAsia="Times New Roman"/>
          <w:szCs w:val="24"/>
          <w:lang w:eastAsia="ru-RU"/>
        </w:rPr>
      </w:pPr>
      <w:r w:rsidRPr="00A75536">
        <w:rPr>
          <w:rFonts w:eastAsia="Times New Roman"/>
          <w:b/>
          <w:szCs w:val="24"/>
          <w:lang w:eastAsia="ru-RU"/>
        </w:rPr>
        <w:t>CP (Control Plan)</w:t>
      </w:r>
      <w:r w:rsidRPr="00C2590D">
        <w:rPr>
          <w:rFonts w:eastAsia="Times New Roman"/>
          <w:szCs w:val="24"/>
          <w:lang w:eastAsia="ru-RU"/>
        </w:rPr>
        <w:t xml:space="preserve"> – план управления.</w:t>
      </w:r>
    </w:p>
    <w:p w14:paraId="20358956" w14:textId="749D9176" w:rsidR="005774C0" w:rsidRPr="00C2590D" w:rsidRDefault="005774C0" w:rsidP="00C2590D">
      <w:pPr>
        <w:suppressAutoHyphens/>
        <w:ind w:firstLine="709"/>
        <w:jc w:val="both"/>
        <w:rPr>
          <w:rFonts w:eastAsia="Times New Roman"/>
          <w:szCs w:val="24"/>
          <w:lang w:eastAsia="ru-RU"/>
        </w:rPr>
      </w:pPr>
      <w:r w:rsidRPr="005774C0">
        <w:rPr>
          <w:rFonts w:eastAsia="Times New Roman"/>
          <w:b/>
          <w:szCs w:val="24"/>
          <w:lang w:eastAsia="ru-RU"/>
        </w:rPr>
        <w:t>PY (Poka Yoke), средство защиты от ошибок</w:t>
      </w:r>
      <w:r w:rsidRPr="005774C0">
        <w:rPr>
          <w:rFonts w:eastAsia="Times New Roman"/>
          <w:szCs w:val="24"/>
          <w:lang w:eastAsia="ru-RU"/>
        </w:rPr>
        <w:t xml:space="preserve"> -</w:t>
      </w:r>
      <w:r>
        <w:rPr>
          <w:rFonts w:eastAsia="Times New Roman"/>
          <w:szCs w:val="24"/>
          <w:lang w:eastAsia="ru-RU"/>
        </w:rPr>
        <w:t xml:space="preserve"> </w:t>
      </w:r>
      <w:r w:rsidRPr="005774C0">
        <w:rPr>
          <w:rFonts w:eastAsia="Times New Roman"/>
          <w:szCs w:val="24"/>
          <w:lang w:eastAsia="ru-RU"/>
        </w:rPr>
        <w:t>это устройства или процедуры, которые предотвращают появление дефектов в производственных процессах.</w:t>
      </w:r>
    </w:p>
    <w:p w14:paraId="72F69C67" w14:textId="4821CBE4" w:rsidR="007415F2" w:rsidRDefault="00C2590D" w:rsidP="00C2590D">
      <w:pPr>
        <w:suppressAutoHyphens/>
        <w:ind w:firstLine="709"/>
        <w:jc w:val="both"/>
        <w:rPr>
          <w:rFonts w:eastAsia="Times New Roman"/>
          <w:szCs w:val="24"/>
          <w:lang w:eastAsia="ru-RU"/>
        </w:rPr>
      </w:pPr>
      <w:r w:rsidRPr="00A75536">
        <w:rPr>
          <w:rFonts w:eastAsia="Times New Roman"/>
          <w:b/>
          <w:szCs w:val="24"/>
          <w:lang w:eastAsia="ru-RU"/>
        </w:rPr>
        <w:t>RFQ (</w:t>
      </w:r>
      <w:proofErr w:type="spellStart"/>
      <w:r w:rsidRPr="00A75536">
        <w:rPr>
          <w:rFonts w:eastAsia="Times New Roman"/>
          <w:b/>
          <w:szCs w:val="24"/>
          <w:lang w:eastAsia="ru-RU"/>
        </w:rPr>
        <w:t>Reuest</w:t>
      </w:r>
      <w:proofErr w:type="spellEnd"/>
      <w:r w:rsidRPr="00A75536">
        <w:rPr>
          <w:rFonts w:eastAsia="Times New Roman"/>
          <w:b/>
          <w:szCs w:val="24"/>
          <w:lang w:eastAsia="ru-RU"/>
        </w:rPr>
        <w:t xml:space="preserve"> For </w:t>
      </w:r>
      <w:proofErr w:type="spellStart"/>
      <w:r w:rsidRPr="00A75536">
        <w:rPr>
          <w:rFonts w:eastAsia="Times New Roman"/>
          <w:b/>
          <w:szCs w:val="24"/>
          <w:lang w:eastAsia="ru-RU"/>
        </w:rPr>
        <w:t>Quotation</w:t>
      </w:r>
      <w:proofErr w:type="spellEnd"/>
      <w:r w:rsidRPr="00A75536">
        <w:rPr>
          <w:rFonts w:eastAsia="Times New Roman"/>
          <w:b/>
          <w:szCs w:val="24"/>
          <w:lang w:eastAsia="ru-RU"/>
        </w:rPr>
        <w:t>)</w:t>
      </w:r>
      <w:r w:rsidRPr="00C2590D">
        <w:rPr>
          <w:rFonts w:eastAsia="Times New Roman"/>
          <w:szCs w:val="24"/>
          <w:lang w:eastAsia="ru-RU"/>
        </w:rPr>
        <w:t xml:space="preserve"> – запрос на коммерческое предложение</w:t>
      </w:r>
      <w:r>
        <w:rPr>
          <w:rFonts w:eastAsia="Times New Roman"/>
          <w:szCs w:val="24"/>
          <w:lang w:eastAsia="ru-RU"/>
        </w:rPr>
        <w:t>.</w:t>
      </w:r>
    </w:p>
    <w:p w14:paraId="68486385" w14:textId="77777777" w:rsidR="00531314" w:rsidRDefault="00531314" w:rsidP="00C2590D">
      <w:pPr>
        <w:suppressAutoHyphens/>
        <w:ind w:firstLine="709"/>
        <w:jc w:val="both"/>
        <w:rPr>
          <w:rFonts w:eastAsia="Times New Roman"/>
          <w:szCs w:val="24"/>
          <w:lang w:eastAsia="ru-RU"/>
        </w:rPr>
      </w:pPr>
    </w:p>
    <w:p w14:paraId="4134612F" w14:textId="0289F394" w:rsidR="00B20413" w:rsidRPr="00531314" w:rsidRDefault="00531314" w:rsidP="00AE6159">
      <w:pPr>
        <w:ind w:left="993" w:hanging="284"/>
        <w:jc w:val="both"/>
        <w:rPr>
          <w:rFonts w:eastAsia="Times New Roman"/>
          <w:b/>
          <w:szCs w:val="24"/>
          <w:lang w:eastAsia="ru-RU"/>
        </w:rPr>
      </w:pPr>
      <w:bookmarkStart w:id="3" w:name="_Toc329536490"/>
      <w:bookmarkStart w:id="4" w:name="_Toc505691922"/>
      <w:bookmarkStart w:id="5" w:name="_Toc149983195"/>
      <w:bookmarkStart w:id="6" w:name="_Toc149985389"/>
      <w:bookmarkStart w:id="7" w:name="_Toc204517582"/>
      <w:bookmarkStart w:id="8" w:name="_Toc215651459"/>
      <w:bookmarkStart w:id="9" w:name="_Toc291234084"/>
      <w:bookmarkEnd w:id="0"/>
      <w:bookmarkEnd w:id="1"/>
      <w:bookmarkEnd w:id="2"/>
      <w:r w:rsidRPr="00531314">
        <w:rPr>
          <w:rFonts w:eastAsia="Times New Roman"/>
          <w:b/>
          <w:szCs w:val="24"/>
          <w:lang w:eastAsia="ru-RU"/>
        </w:rPr>
        <w:t>1</w:t>
      </w:r>
      <w:r w:rsidR="00B20413" w:rsidRPr="00531314">
        <w:rPr>
          <w:rFonts w:eastAsia="Times New Roman"/>
          <w:b/>
          <w:szCs w:val="24"/>
          <w:lang w:eastAsia="ru-RU"/>
        </w:rPr>
        <w:t xml:space="preserve">. </w:t>
      </w:r>
      <w:r w:rsidRPr="00531314">
        <w:rPr>
          <w:rFonts w:eastAsia="Times New Roman"/>
          <w:b/>
          <w:szCs w:val="24"/>
          <w:lang w:eastAsia="ru-RU"/>
        </w:rPr>
        <w:t>ОПИСАНИЕ ПРОЦЕДУРЫ ОЦЕНКИ ЗАПРОСОВ НА КОММЕРЧЕСКОЕ ПРЕДЛОЖЕНИЕ</w:t>
      </w:r>
      <w:r w:rsidR="0067502F" w:rsidRPr="0067502F">
        <w:t xml:space="preserve"> </w:t>
      </w:r>
    </w:p>
    <w:p w14:paraId="78BC6950" w14:textId="09AF21D6" w:rsidR="00EE1198" w:rsidRDefault="00531314" w:rsidP="006007F0">
      <w:pPr>
        <w:tabs>
          <w:tab w:val="left" w:pos="709"/>
        </w:tabs>
        <w:ind w:left="-142" w:right="-1" w:firstLine="851"/>
        <w:jc w:val="both"/>
        <w:rPr>
          <w:szCs w:val="24"/>
        </w:rPr>
      </w:pPr>
      <w:r w:rsidRPr="00531314">
        <w:rPr>
          <w:szCs w:val="24"/>
        </w:rPr>
        <w:t>1</w:t>
      </w:r>
      <w:r w:rsidR="00B20413" w:rsidRPr="00531314">
        <w:rPr>
          <w:szCs w:val="24"/>
        </w:rPr>
        <w:t>.1</w:t>
      </w:r>
      <w:r w:rsidRPr="00531314">
        <w:rPr>
          <w:szCs w:val="24"/>
        </w:rPr>
        <w:t>.</w:t>
      </w:r>
      <w:r w:rsidR="00B20413" w:rsidRPr="00531314">
        <w:rPr>
          <w:szCs w:val="24"/>
        </w:rPr>
        <w:t xml:space="preserve"> </w:t>
      </w:r>
      <w:r w:rsidR="00EE1198" w:rsidRPr="00EE1198">
        <w:rPr>
          <w:szCs w:val="24"/>
        </w:rPr>
        <w:t>Цель этапа — обеспечение ясного понимания потребностей и ожиданий потребителей и планирование всего A</w:t>
      </w:r>
      <w:r w:rsidR="00EE1198">
        <w:rPr>
          <w:szCs w:val="24"/>
          <w:lang w:val="en-US"/>
        </w:rPr>
        <w:t>N</w:t>
      </w:r>
      <w:r w:rsidR="00EE1198" w:rsidRPr="00EE1198">
        <w:rPr>
          <w:szCs w:val="24"/>
        </w:rPr>
        <w:t>PQP-процесса</w:t>
      </w:r>
      <w:r w:rsidR="00EE1198">
        <w:rPr>
          <w:szCs w:val="24"/>
        </w:rPr>
        <w:t>.</w:t>
      </w:r>
      <w:r w:rsidR="00EE1198" w:rsidRPr="00EE1198">
        <w:rPr>
          <w:szCs w:val="24"/>
        </w:rPr>
        <w:t xml:space="preserve"> </w:t>
      </w:r>
    </w:p>
    <w:p w14:paraId="20422365" w14:textId="6F211BAB" w:rsidR="00C9176B" w:rsidRDefault="00B20413" w:rsidP="006007F0">
      <w:pPr>
        <w:tabs>
          <w:tab w:val="left" w:pos="709"/>
        </w:tabs>
        <w:ind w:left="-142" w:right="-1" w:firstLine="851"/>
        <w:jc w:val="both"/>
        <w:rPr>
          <w:szCs w:val="24"/>
        </w:rPr>
      </w:pPr>
      <w:r w:rsidRPr="00531314">
        <w:rPr>
          <w:szCs w:val="24"/>
        </w:rPr>
        <w:t>На этапе 1 подготовки производства АК проводится технологическая проработка и экономический анализ запроса потребителя, производится технико-экономический расчет проекта</w:t>
      </w:r>
      <w:r w:rsidR="00C65EEC">
        <w:rPr>
          <w:szCs w:val="24"/>
        </w:rPr>
        <w:t xml:space="preserve">, </w:t>
      </w:r>
      <w:r w:rsidR="00C65EEC" w:rsidRPr="00C65EEC">
        <w:rPr>
          <w:szCs w:val="24"/>
        </w:rPr>
        <w:t>анализ рисков</w:t>
      </w:r>
      <w:r w:rsidR="00C65EEC">
        <w:rPr>
          <w:szCs w:val="24"/>
        </w:rPr>
        <w:t xml:space="preserve"> и </w:t>
      </w:r>
      <w:r w:rsidR="00C65EEC" w:rsidRPr="00C65EEC">
        <w:rPr>
          <w:szCs w:val="24"/>
        </w:rPr>
        <w:t>осуществимости проекта</w:t>
      </w:r>
      <w:r w:rsidR="00C65EEC">
        <w:rPr>
          <w:szCs w:val="24"/>
        </w:rPr>
        <w:t>.</w:t>
      </w:r>
      <w:r w:rsidR="00C65EEC" w:rsidRPr="00C65EEC">
        <w:rPr>
          <w:szCs w:val="24"/>
        </w:rPr>
        <w:t xml:space="preserve"> </w:t>
      </w:r>
    </w:p>
    <w:p w14:paraId="090AF07D" w14:textId="1FC92188" w:rsidR="00F05214" w:rsidRDefault="00F05214" w:rsidP="006007F0">
      <w:pPr>
        <w:tabs>
          <w:tab w:val="left" w:pos="709"/>
        </w:tabs>
        <w:ind w:left="-142" w:right="-1" w:firstLine="851"/>
        <w:jc w:val="both"/>
        <w:rPr>
          <w:szCs w:val="24"/>
        </w:rPr>
      </w:pPr>
      <w:r w:rsidRPr="00F05214">
        <w:rPr>
          <w:szCs w:val="24"/>
        </w:rPr>
        <w:t>1.</w:t>
      </w:r>
      <w:r w:rsidR="002557F5">
        <w:rPr>
          <w:szCs w:val="24"/>
        </w:rPr>
        <w:t>2</w:t>
      </w:r>
      <w:r w:rsidRPr="00F05214">
        <w:rPr>
          <w:szCs w:val="24"/>
        </w:rPr>
        <w:t xml:space="preserve">. </w:t>
      </w:r>
      <w:r w:rsidR="00EE1198" w:rsidRPr="00EE1198">
        <w:rPr>
          <w:szCs w:val="24"/>
        </w:rPr>
        <w:t xml:space="preserve">При получении RFQ </w:t>
      </w:r>
      <w:r w:rsidR="00EE1198">
        <w:rPr>
          <w:szCs w:val="24"/>
        </w:rPr>
        <w:t xml:space="preserve">от </w:t>
      </w:r>
      <w:r w:rsidR="00D832DA">
        <w:rPr>
          <w:szCs w:val="24"/>
        </w:rPr>
        <w:t>заказчика</w:t>
      </w:r>
      <w:r w:rsidR="00EE1198">
        <w:rPr>
          <w:szCs w:val="24"/>
        </w:rPr>
        <w:t xml:space="preserve"> </w:t>
      </w:r>
      <w:r w:rsidR="00A82899">
        <w:rPr>
          <w:szCs w:val="24"/>
        </w:rPr>
        <w:t xml:space="preserve">генеральный </w:t>
      </w:r>
      <w:r w:rsidR="00EE1198">
        <w:rPr>
          <w:szCs w:val="24"/>
        </w:rPr>
        <w:t>д</w:t>
      </w:r>
      <w:r w:rsidRPr="00F05214">
        <w:rPr>
          <w:szCs w:val="24"/>
        </w:rPr>
        <w:t>иректор Общества назначает руководителя проекта</w:t>
      </w:r>
      <w:r w:rsidR="00F739A6">
        <w:rPr>
          <w:szCs w:val="24"/>
        </w:rPr>
        <w:t xml:space="preserve"> и дает поручение на проработку.</w:t>
      </w:r>
      <w:r w:rsidR="00AD40CC">
        <w:rPr>
          <w:szCs w:val="24"/>
        </w:rPr>
        <w:t xml:space="preserve"> </w:t>
      </w:r>
      <w:r w:rsidRPr="00F05214">
        <w:rPr>
          <w:szCs w:val="24"/>
        </w:rPr>
        <w:t xml:space="preserve">Формируется </w:t>
      </w:r>
      <w:r w:rsidR="00AD40CC" w:rsidRPr="00AD40CC">
        <w:rPr>
          <w:szCs w:val="24"/>
        </w:rPr>
        <w:t>ANPQP-команда</w:t>
      </w:r>
      <w:r w:rsidRPr="00F05214">
        <w:rPr>
          <w:szCs w:val="24"/>
        </w:rPr>
        <w:t xml:space="preserve"> специалистов (проектная команда).</w:t>
      </w:r>
    </w:p>
    <w:p w14:paraId="629B8EE7" w14:textId="02637E5C" w:rsidR="00AD40CC" w:rsidRPr="00AD40CC" w:rsidRDefault="00AD40CC" w:rsidP="00AD40CC">
      <w:pPr>
        <w:tabs>
          <w:tab w:val="left" w:pos="709"/>
        </w:tabs>
        <w:ind w:left="-142" w:right="-1" w:firstLine="851"/>
        <w:jc w:val="both"/>
        <w:rPr>
          <w:szCs w:val="24"/>
        </w:rPr>
      </w:pPr>
      <w:r w:rsidRPr="00AD40CC">
        <w:rPr>
          <w:szCs w:val="24"/>
        </w:rPr>
        <w:t>A</w:t>
      </w:r>
      <w:r>
        <w:rPr>
          <w:szCs w:val="24"/>
          <w:lang w:val="en-US"/>
        </w:rPr>
        <w:t>N</w:t>
      </w:r>
      <w:r w:rsidRPr="00AD40CC">
        <w:rPr>
          <w:szCs w:val="24"/>
        </w:rPr>
        <w:t>PQP-команда име</w:t>
      </w:r>
      <w:r>
        <w:rPr>
          <w:szCs w:val="24"/>
        </w:rPr>
        <w:t>ет</w:t>
      </w:r>
      <w:r w:rsidRPr="00AD40CC">
        <w:rPr>
          <w:szCs w:val="24"/>
        </w:rPr>
        <w:t xml:space="preserve"> в своем составе представителей служб, которые существенным</w:t>
      </w:r>
      <w:r>
        <w:rPr>
          <w:szCs w:val="24"/>
        </w:rPr>
        <w:t xml:space="preserve"> </w:t>
      </w:r>
      <w:r w:rsidRPr="00AD40CC">
        <w:rPr>
          <w:szCs w:val="24"/>
        </w:rPr>
        <w:t>образом влияют на выполнение всего A</w:t>
      </w:r>
      <w:r>
        <w:rPr>
          <w:szCs w:val="24"/>
          <w:lang w:val="en-US"/>
        </w:rPr>
        <w:t>N</w:t>
      </w:r>
      <w:r w:rsidRPr="00AD40CC">
        <w:rPr>
          <w:szCs w:val="24"/>
        </w:rPr>
        <w:t>PQP-процесса (как правило, служб маркетинга, проектирования, производства, управления качеством, управления закупками, служб продаж и сервиса и др.). При необходимости в состав ANPQP-команды могут приглашаться опытные специалисты из других организаций.</w:t>
      </w:r>
    </w:p>
    <w:p w14:paraId="266A5AAB" w14:textId="64450E11" w:rsidR="00AD40CC" w:rsidRDefault="00AD40CC" w:rsidP="00AD40CC">
      <w:pPr>
        <w:tabs>
          <w:tab w:val="left" w:pos="709"/>
        </w:tabs>
        <w:ind w:left="-142" w:right="-1" w:firstLine="851"/>
        <w:jc w:val="both"/>
        <w:rPr>
          <w:szCs w:val="24"/>
        </w:rPr>
      </w:pPr>
      <w:r w:rsidRPr="00AD40CC">
        <w:rPr>
          <w:szCs w:val="24"/>
        </w:rPr>
        <w:t>За каждым участником ANPQP-команды закрепляются ответственность и полномочия в отношении определенных работ.</w:t>
      </w:r>
    </w:p>
    <w:p w14:paraId="58EC10DD" w14:textId="53450DF5" w:rsidR="00D17C9C" w:rsidRPr="00D17C9C" w:rsidRDefault="00D17C9C" w:rsidP="00D17C9C">
      <w:pPr>
        <w:tabs>
          <w:tab w:val="left" w:pos="709"/>
        </w:tabs>
        <w:ind w:left="-142" w:right="-1" w:firstLine="851"/>
        <w:jc w:val="both"/>
        <w:rPr>
          <w:szCs w:val="24"/>
        </w:rPr>
      </w:pPr>
      <w:r>
        <w:rPr>
          <w:szCs w:val="24"/>
        </w:rPr>
        <w:t>1.</w:t>
      </w:r>
      <w:r w:rsidR="002557F5">
        <w:rPr>
          <w:szCs w:val="24"/>
        </w:rPr>
        <w:t>3</w:t>
      </w:r>
      <w:r>
        <w:rPr>
          <w:szCs w:val="24"/>
        </w:rPr>
        <w:t xml:space="preserve">. </w:t>
      </w:r>
      <w:r w:rsidRPr="00D17C9C">
        <w:rPr>
          <w:szCs w:val="24"/>
        </w:rPr>
        <w:t>Входами на этапе I является следующая информация:</w:t>
      </w:r>
    </w:p>
    <w:p w14:paraId="55E5AEFF" w14:textId="66B8717D" w:rsidR="00D17C9C" w:rsidRPr="00D17C9C" w:rsidRDefault="00D17C9C" w:rsidP="00D17C9C">
      <w:pPr>
        <w:tabs>
          <w:tab w:val="left" w:pos="709"/>
        </w:tabs>
        <w:ind w:left="-142" w:right="-1" w:firstLine="851"/>
        <w:jc w:val="both"/>
        <w:rPr>
          <w:szCs w:val="24"/>
        </w:rPr>
      </w:pPr>
      <w:r w:rsidRPr="00D17C9C">
        <w:rPr>
          <w:szCs w:val="24"/>
        </w:rPr>
        <w:t>- общая информация или «голос потребителя» (данные по исследованию рынка, накопленная</w:t>
      </w:r>
      <w:r>
        <w:rPr>
          <w:szCs w:val="24"/>
        </w:rPr>
        <w:t xml:space="preserve"> </w:t>
      </w:r>
      <w:r w:rsidRPr="00D17C9C">
        <w:rPr>
          <w:szCs w:val="24"/>
        </w:rPr>
        <w:t>информация о гарантиях и качестве, опыт членов команды);</w:t>
      </w:r>
    </w:p>
    <w:p w14:paraId="67774846" w14:textId="77777777" w:rsidR="00D17C9C" w:rsidRPr="00D17C9C" w:rsidRDefault="00D17C9C" w:rsidP="00D17C9C">
      <w:pPr>
        <w:tabs>
          <w:tab w:val="left" w:pos="709"/>
        </w:tabs>
        <w:ind w:left="-142" w:right="-1" w:firstLine="851"/>
        <w:jc w:val="both"/>
        <w:rPr>
          <w:szCs w:val="24"/>
        </w:rPr>
      </w:pPr>
      <w:r w:rsidRPr="00D17C9C">
        <w:rPr>
          <w:szCs w:val="24"/>
        </w:rPr>
        <w:t>- стратегия бизнес-плана и маркетинга;</w:t>
      </w:r>
    </w:p>
    <w:p w14:paraId="6F22E209" w14:textId="1C1A560F" w:rsidR="00D17C9C" w:rsidRPr="00D17C9C" w:rsidRDefault="00D17C9C" w:rsidP="00D17C9C">
      <w:pPr>
        <w:tabs>
          <w:tab w:val="left" w:pos="709"/>
        </w:tabs>
        <w:ind w:left="-142" w:right="-1" w:firstLine="851"/>
        <w:jc w:val="both"/>
        <w:rPr>
          <w:szCs w:val="24"/>
        </w:rPr>
      </w:pPr>
      <w:r w:rsidRPr="00D17C9C">
        <w:rPr>
          <w:szCs w:val="24"/>
        </w:rPr>
        <w:t>- - предположения о продукции/процессах;</w:t>
      </w:r>
    </w:p>
    <w:p w14:paraId="284670DA" w14:textId="77777777" w:rsidR="00D17C9C" w:rsidRPr="00D17C9C" w:rsidRDefault="00D17C9C" w:rsidP="00D17C9C">
      <w:pPr>
        <w:tabs>
          <w:tab w:val="left" w:pos="709"/>
        </w:tabs>
        <w:ind w:left="-142" w:right="-1" w:firstLine="851"/>
        <w:jc w:val="both"/>
        <w:rPr>
          <w:szCs w:val="24"/>
        </w:rPr>
      </w:pPr>
      <w:r w:rsidRPr="00D17C9C">
        <w:rPr>
          <w:szCs w:val="24"/>
        </w:rPr>
        <w:t>- данные по исследованию надежности продукции;</w:t>
      </w:r>
    </w:p>
    <w:p w14:paraId="06F4427B" w14:textId="31641F28" w:rsidR="00D17C9C" w:rsidRDefault="00D17C9C" w:rsidP="00D17C9C">
      <w:pPr>
        <w:tabs>
          <w:tab w:val="left" w:pos="709"/>
        </w:tabs>
        <w:ind w:left="-142" w:right="-1" w:firstLine="851"/>
        <w:jc w:val="both"/>
        <w:rPr>
          <w:szCs w:val="24"/>
        </w:rPr>
      </w:pPr>
      <w:r w:rsidRPr="00D17C9C">
        <w:rPr>
          <w:szCs w:val="24"/>
        </w:rPr>
        <w:t>- информация от конкретных потребителей.</w:t>
      </w:r>
    </w:p>
    <w:p w14:paraId="71DE860B" w14:textId="44815DE0" w:rsidR="001F62A6" w:rsidRDefault="00D17C9C" w:rsidP="006007F0">
      <w:pPr>
        <w:tabs>
          <w:tab w:val="left" w:pos="709"/>
        </w:tabs>
        <w:ind w:left="-142" w:right="-1" w:firstLine="851"/>
        <w:jc w:val="both"/>
        <w:rPr>
          <w:szCs w:val="24"/>
        </w:rPr>
      </w:pPr>
      <w:r w:rsidRPr="00D17C9C">
        <w:rPr>
          <w:szCs w:val="24"/>
        </w:rPr>
        <w:lastRenderedPageBreak/>
        <w:t>1</w:t>
      </w:r>
      <w:r w:rsidR="002557F5">
        <w:rPr>
          <w:szCs w:val="24"/>
        </w:rPr>
        <w:t>.4</w:t>
      </w:r>
      <w:r w:rsidRPr="00D17C9C">
        <w:rPr>
          <w:szCs w:val="24"/>
        </w:rPr>
        <w:t xml:space="preserve">. </w:t>
      </w:r>
      <w:r w:rsidR="001F62A6" w:rsidRPr="001F62A6">
        <w:rPr>
          <w:szCs w:val="24"/>
        </w:rPr>
        <w:t xml:space="preserve">Проводится анализ требований потребителя, включая </w:t>
      </w:r>
      <w:r w:rsidR="001F62A6">
        <w:rPr>
          <w:szCs w:val="24"/>
        </w:rPr>
        <w:t xml:space="preserve">требования к </w:t>
      </w:r>
      <w:r w:rsidR="001F62A6" w:rsidRPr="001F62A6">
        <w:rPr>
          <w:szCs w:val="24"/>
        </w:rPr>
        <w:t>упаковк</w:t>
      </w:r>
      <w:r w:rsidR="001F62A6">
        <w:rPr>
          <w:szCs w:val="24"/>
        </w:rPr>
        <w:t>е</w:t>
      </w:r>
      <w:r w:rsidR="001F62A6" w:rsidRPr="001F62A6">
        <w:rPr>
          <w:szCs w:val="24"/>
        </w:rPr>
        <w:t xml:space="preserve"> и специальные требования к СМК; анализ данных из эксплуатации и сервиса по аналогичным проектам.</w:t>
      </w:r>
    </w:p>
    <w:p w14:paraId="181EC416" w14:textId="00C9503B" w:rsidR="00F05214" w:rsidRDefault="00D17C9C" w:rsidP="006007F0">
      <w:pPr>
        <w:tabs>
          <w:tab w:val="left" w:pos="709"/>
        </w:tabs>
        <w:ind w:left="-142" w:right="-1" w:firstLine="851"/>
        <w:jc w:val="both"/>
        <w:rPr>
          <w:szCs w:val="24"/>
        </w:rPr>
      </w:pPr>
      <w:r w:rsidRPr="00D17C9C">
        <w:rPr>
          <w:szCs w:val="24"/>
        </w:rPr>
        <w:t>Для более полного понимания и формулирования потребностей/пожеланий потребителя ANPQP команда использует</w:t>
      </w:r>
      <w:r w:rsidR="00F05214">
        <w:rPr>
          <w:szCs w:val="24"/>
        </w:rPr>
        <w:t>:</w:t>
      </w:r>
    </w:p>
    <w:p w14:paraId="7DD461FE" w14:textId="77777777" w:rsidR="00F05214" w:rsidRDefault="00F05214" w:rsidP="006007F0">
      <w:pPr>
        <w:tabs>
          <w:tab w:val="left" w:pos="709"/>
        </w:tabs>
        <w:ind w:left="-142" w:right="-1" w:firstLine="851"/>
        <w:jc w:val="both"/>
        <w:rPr>
          <w:szCs w:val="24"/>
        </w:rPr>
      </w:pPr>
      <w:r>
        <w:rPr>
          <w:szCs w:val="24"/>
        </w:rPr>
        <w:t xml:space="preserve">- </w:t>
      </w:r>
      <w:r w:rsidR="00D17C9C" w:rsidRPr="00D17C9C">
        <w:rPr>
          <w:szCs w:val="24"/>
        </w:rPr>
        <w:t>всю доступную общую внешнюю информацию: опросы, анкетирование, письма, пожелания и претензии потребителей; комментарии и анализ средств массовой информации; отчеты по исследованию рынка и положению на рынке данного вида продукции и данного предприятия</w:t>
      </w:r>
      <w:r>
        <w:rPr>
          <w:szCs w:val="24"/>
        </w:rPr>
        <w:t>;</w:t>
      </w:r>
    </w:p>
    <w:p w14:paraId="0616D364" w14:textId="0048CCE1" w:rsidR="00D17C9C" w:rsidRDefault="00F05214" w:rsidP="006007F0">
      <w:pPr>
        <w:tabs>
          <w:tab w:val="left" w:pos="709"/>
        </w:tabs>
        <w:ind w:left="-142" w:right="-1" w:firstLine="851"/>
        <w:jc w:val="both"/>
        <w:rPr>
          <w:szCs w:val="24"/>
        </w:rPr>
      </w:pPr>
      <w:r>
        <w:rPr>
          <w:szCs w:val="24"/>
        </w:rPr>
        <w:t>- о</w:t>
      </w:r>
      <w:r w:rsidRPr="00F05214">
        <w:rPr>
          <w:szCs w:val="24"/>
        </w:rPr>
        <w:t>фициальн</w:t>
      </w:r>
      <w:r>
        <w:rPr>
          <w:szCs w:val="24"/>
        </w:rPr>
        <w:t>ую</w:t>
      </w:r>
      <w:r w:rsidRPr="00F05214">
        <w:rPr>
          <w:szCs w:val="24"/>
        </w:rPr>
        <w:t xml:space="preserve"> информаци</w:t>
      </w:r>
      <w:r>
        <w:rPr>
          <w:szCs w:val="24"/>
        </w:rPr>
        <w:t>ю</w:t>
      </w:r>
      <w:r w:rsidRPr="00F05214">
        <w:rPr>
          <w:szCs w:val="24"/>
        </w:rPr>
        <w:t>: государственные нормы, технические регламенты, обязательные требования</w:t>
      </w:r>
      <w:r w:rsidR="009756F0">
        <w:rPr>
          <w:szCs w:val="24"/>
        </w:rPr>
        <w:t>;</w:t>
      </w:r>
    </w:p>
    <w:p w14:paraId="51DC0215" w14:textId="232142E9" w:rsidR="009756F0" w:rsidRDefault="009756F0" w:rsidP="009756F0">
      <w:pPr>
        <w:tabs>
          <w:tab w:val="left" w:pos="709"/>
        </w:tabs>
        <w:ind w:left="-142" w:right="-1" w:firstLine="851"/>
        <w:jc w:val="both"/>
        <w:rPr>
          <w:szCs w:val="24"/>
        </w:rPr>
      </w:pPr>
      <w:r>
        <w:rPr>
          <w:szCs w:val="24"/>
        </w:rPr>
        <w:t>- и</w:t>
      </w:r>
      <w:r w:rsidRPr="009756F0">
        <w:rPr>
          <w:szCs w:val="24"/>
        </w:rPr>
        <w:t>нформаци</w:t>
      </w:r>
      <w:r>
        <w:rPr>
          <w:szCs w:val="24"/>
        </w:rPr>
        <w:t>ю</w:t>
      </w:r>
      <w:r w:rsidRPr="009756F0">
        <w:rPr>
          <w:szCs w:val="24"/>
        </w:rPr>
        <w:t xml:space="preserve"> от внешних заинтересованных организаций: от дилеров, служб сервиса, автопарков,</w:t>
      </w:r>
      <w:r>
        <w:rPr>
          <w:szCs w:val="24"/>
        </w:rPr>
        <w:t xml:space="preserve"> </w:t>
      </w:r>
      <w:r w:rsidRPr="009756F0">
        <w:rPr>
          <w:szCs w:val="24"/>
        </w:rPr>
        <w:t>автоинспекций</w:t>
      </w:r>
      <w:r>
        <w:rPr>
          <w:szCs w:val="24"/>
        </w:rPr>
        <w:t>.</w:t>
      </w:r>
    </w:p>
    <w:p w14:paraId="6683BAEA" w14:textId="19C4AACD" w:rsidR="0042360C" w:rsidRPr="0042360C" w:rsidRDefault="0042360C" w:rsidP="0042360C">
      <w:pPr>
        <w:tabs>
          <w:tab w:val="left" w:pos="709"/>
        </w:tabs>
        <w:ind w:left="-142" w:right="-1" w:firstLine="851"/>
        <w:jc w:val="both"/>
        <w:rPr>
          <w:szCs w:val="24"/>
        </w:rPr>
      </w:pPr>
      <w:r>
        <w:rPr>
          <w:szCs w:val="24"/>
        </w:rPr>
        <w:t xml:space="preserve">1.5. </w:t>
      </w:r>
      <w:r w:rsidRPr="0042360C">
        <w:rPr>
          <w:szCs w:val="24"/>
        </w:rPr>
        <w:t>Стратегия бизнес-плана и маркетинга</w:t>
      </w:r>
      <w:r>
        <w:rPr>
          <w:szCs w:val="24"/>
        </w:rPr>
        <w:t>.</w:t>
      </w:r>
    </w:p>
    <w:p w14:paraId="27338A72" w14:textId="552B4453" w:rsidR="0042360C" w:rsidRDefault="0042360C" w:rsidP="0042360C">
      <w:pPr>
        <w:tabs>
          <w:tab w:val="left" w:pos="709"/>
        </w:tabs>
        <w:ind w:left="-142" w:right="-1" w:firstLine="851"/>
        <w:jc w:val="both"/>
        <w:rPr>
          <w:szCs w:val="24"/>
        </w:rPr>
      </w:pPr>
      <w:r w:rsidRPr="0042360C">
        <w:rPr>
          <w:szCs w:val="24"/>
        </w:rPr>
        <w:t>Стратегия, заложенная в бизнес-плане потребителя, устанавливает рамки для A</w:t>
      </w:r>
      <w:r>
        <w:rPr>
          <w:szCs w:val="24"/>
          <w:lang w:val="en-US"/>
        </w:rPr>
        <w:t>N</w:t>
      </w:r>
      <w:r w:rsidRPr="0042360C">
        <w:rPr>
          <w:szCs w:val="24"/>
        </w:rPr>
        <w:t>PQP-программы. В бизнес-плане могут быть установлены ограничения (</w:t>
      </w:r>
      <w:proofErr w:type="gramStart"/>
      <w:r w:rsidRPr="0042360C">
        <w:rPr>
          <w:szCs w:val="24"/>
        </w:rPr>
        <w:t>например</w:t>
      </w:r>
      <w:proofErr w:type="gramEnd"/>
      <w:r w:rsidRPr="0042360C">
        <w:rPr>
          <w:szCs w:val="24"/>
        </w:rPr>
        <w:t xml:space="preserve"> по срокам, затратам, инвестициям, позиционированию продукции, ресурсам для проектирования и разработки и т. д.), которые повлияют на выбор направления работ ANPQP-команды. Стратегия маркетинга — определить целевого потребителя,</w:t>
      </w:r>
      <w:r w:rsidR="00090BE0" w:rsidRPr="00090BE0">
        <w:rPr>
          <w:szCs w:val="24"/>
        </w:rPr>
        <w:t xml:space="preserve"> </w:t>
      </w:r>
      <w:r w:rsidRPr="0042360C">
        <w:rPr>
          <w:szCs w:val="24"/>
        </w:rPr>
        <w:t>ключевые позиции продаж и основных конкурентов.</w:t>
      </w:r>
    </w:p>
    <w:p w14:paraId="555972E3" w14:textId="2CBB44FA" w:rsidR="00306A2A" w:rsidRPr="00306A2A" w:rsidRDefault="00306A2A" w:rsidP="00306A2A">
      <w:pPr>
        <w:tabs>
          <w:tab w:val="left" w:pos="709"/>
        </w:tabs>
        <w:ind w:left="-142" w:right="-1" w:firstLine="851"/>
        <w:jc w:val="both"/>
        <w:rPr>
          <w:szCs w:val="24"/>
        </w:rPr>
      </w:pPr>
      <w:r w:rsidRPr="00306A2A">
        <w:rPr>
          <w:szCs w:val="24"/>
        </w:rPr>
        <w:t>1</w:t>
      </w:r>
      <w:r>
        <w:rPr>
          <w:szCs w:val="24"/>
        </w:rPr>
        <w:t xml:space="preserve">.6. </w:t>
      </w:r>
      <w:r w:rsidRPr="00306A2A">
        <w:rPr>
          <w:szCs w:val="24"/>
        </w:rPr>
        <w:t>Предположения о свойствах продукции, ее конструкции или о концепциях процессов включают в</w:t>
      </w:r>
      <w:r>
        <w:rPr>
          <w:szCs w:val="24"/>
        </w:rPr>
        <w:t xml:space="preserve"> </w:t>
      </w:r>
      <w:r w:rsidRPr="00306A2A">
        <w:rPr>
          <w:szCs w:val="24"/>
        </w:rPr>
        <w:t>себя технические новшества, перспективные материалы, оценки надежности и новой технологии.</w:t>
      </w:r>
    </w:p>
    <w:p w14:paraId="4A85F411" w14:textId="0F107C59" w:rsidR="00903A64" w:rsidRPr="00903A64" w:rsidRDefault="00903A64" w:rsidP="00903A64">
      <w:pPr>
        <w:tabs>
          <w:tab w:val="left" w:pos="709"/>
        </w:tabs>
        <w:ind w:left="-142" w:right="-1" w:firstLine="851"/>
        <w:jc w:val="both"/>
        <w:rPr>
          <w:szCs w:val="24"/>
        </w:rPr>
      </w:pPr>
      <w:r>
        <w:rPr>
          <w:szCs w:val="24"/>
        </w:rPr>
        <w:t>1.</w:t>
      </w:r>
      <w:r w:rsidR="00FE209F">
        <w:rPr>
          <w:szCs w:val="24"/>
        </w:rPr>
        <w:t>7</w:t>
      </w:r>
      <w:r>
        <w:rPr>
          <w:szCs w:val="24"/>
        </w:rPr>
        <w:t>. На 1 этапе проводится работа по управлению</w:t>
      </w:r>
      <w:r w:rsidRPr="00903A64">
        <w:rPr>
          <w:szCs w:val="24"/>
        </w:rPr>
        <w:t xml:space="preserve"> качеством и надежностью продукта, в том числе </w:t>
      </w:r>
      <w:r>
        <w:rPr>
          <w:szCs w:val="24"/>
        </w:rPr>
        <w:t xml:space="preserve">по </w:t>
      </w:r>
      <w:r w:rsidRPr="00903A64">
        <w:rPr>
          <w:szCs w:val="24"/>
        </w:rPr>
        <w:t>определени</w:t>
      </w:r>
      <w:r>
        <w:rPr>
          <w:szCs w:val="24"/>
        </w:rPr>
        <w:t>ю</w:t>
      </w:r>
      <w:r w:rsidRPr="00903A64">
        <w:rPr>
          <w:szCs w:val="24"/>
        </w:rPr>
        <w:t xml:space="preserve"> целевых показателей и способов их достижения:</w:t>
      </w:r>
    </w:p>
    <w:p w14:paraId="0FF109DE" w14:textId="15107C04" w:rsidR="00903A64" w:rsidRPr="00903A64" w:rsidRDefault="00903A64" w:rsidP="00903A64">
      <w:pPr>
        <w:tabs>
          <w:tab w:val="left" w:pos="709"/>
        </w:tabs>
        <w:ind w:left="-142" w:right="-1" w:firstLine="851"/>
        <w:jc w:val="both"/>
        <w:rPr>
          <w:szCs w:val="24"/>
        </w:rPr>
      </w:pPr>
      <w:r w:rsidRPr="00903A64">
        <w:rPr>
          <w:szCs w:val="24"/>
        </w:rPr>
        <w:t>-</w:t>
      </w:r>
      <w:r w:rsidR="00316DEC">
        <w:rPr>
          <w:szCs w:val="24"/>
        </w:rPr>
        <w:t xml:space="preserve"> </w:t>
      </w:r>
      <w:r w:rsidRPr="00903A64">
        <w:rPr>
          <w:szCs w:val="24"/>
        </w:rPr>
        <w:t xml:space="preserve">целевые значения </w:t>
      </w:r>
      <w:proofErr w:type="spellStart"/>
      <w:r w:rsidRPr="00903A64">
        <w:rPr>
          <w:szCs w:val="24"/>
        </w:rPr>
        <w:t>Ranking</w:t>
      </w:r>
      <w:proofErr w:type="spellEnd"/>
      <w:r w:rsidRPr="00903A64">
        <w:rPr>
          <w:szCs w:val="24"/>
        </w:rPr>
        <w:t>;</w:t>
      </w:r>
    </w:p>
    <w:p w14:paraId="2D144D63" w14:textId="24E3D071" w:rsidR="00903A64" w:rsidRPr="00903A64" w:rsidRDefault="00316DEC" w:rsidP="00903A64">
      <w:pPr>
        <w:tabs>
          <w:tab w:val="left" w:pos="709"/>
        </w:tabs>
        <w:ind w:left="-142" w:right="-1" w:firstLine="851"/>
        <w:jc w:val="both"/>
        <w:rPr>
          <w:szCs w:val="24"/>
        </w:rPr>
      </w:pPr>
      <w:r>
        <w:rPr>
          <w:szCs w:val="24"/>
        </w:rPr>
        <w:t xml:space="preserve">- </w:t>
      </w:r>
      <w:r w:rsidR="00903A64" w:rsidRPr="00903A64">
        <w:rPr>
          <w:szCs w:val="24"/>
        </w:rPr>
        <w:t>уровень дефектности «0 км» - в соответствии со стратегией потребителя;</w:t>
      </w:r>
    </w:p>
    <w:p w14:paraId="7EE98A3B" w14:textId="34536037" w:rsidR="00903A64" w:rsidRPr="00903A64" w:rsidRDefault="00316DEC" w:rsidP="00903A64">
      <w:pPr>
        <w:tabs>
          <w:tab w:val="left" w:pos="709"/>
        </w:tabs>
        <w:ind w:left="-142" w:right="-1" w:firstLine="851"/>
        <w:jc w:val="both"/>
        <w:rPr>
          <w:szCs w:val="24"/>
        </w:rPr>
      </w:pPr>
      <w:r>
        <w:rPr>
          <w:szCs w:val="24"/>
        </w:rPr>
        <w:t xml:space="preserve">- </w:t>
      </w:r>
      <w:r w:rsidR="00903A64" w:rsidRPr="00903A64">
        <w:rPr>
          <w:szCs w:val="24"/>
        </w:rPr>
        <w:t>гарантийные обязательства (цели в области качества, обслуживание);</w:t>
      </w:r>
    </w:p>
    <w:p w14:paraId="6068ED45" w14:textId="528B3384" w:rsidR="00903A64" w:rsidRPr="00903A64" w:rsidRDefault="00316DEC" w:rsidP="00903A64">
      <w:pPr>
        <w:tabs>
          <w:tab w:val="left" w:pos="709"/>
        </w:tabs>
        <w:ind w:left="-142" w:right="-1" w:firstLine="851"/>
        <w:jc w:val="both"/>
        <w:rPr>
          <w:szCs w:val="24"/>
        </w:rPr>
      </w:pPr>
      <w:r>
        <w:rPr>
          <w:szCs w:val="24"/>
        </w:rPr>
        <w:t xml:space="preserve">- </w:t>
      </w:r>
      <w:r w:rsidR="00903A64" w:rsidRPr="00903A64">
        <w:rPr>
          <w:szCs w:val="24"/>
        </w:rPr>
        <w:t xml:space="preserve">внутренний брак: прямой сход, сход после доработки, при необходимости – уровень наладочного брака; </w:t>
      </w:r>
    </w:p>
    <w:p w14:paraId="5FA71CC5" w14:textId="42701616" w:rsidR="00FA3120" w:rsidRDefault="00316DEC" w:rsidP="00903A64">
      <w:pPr>
        <w:tabs>
          <w:tab w:val="left" w:pos="709"/>
        </w:tabs>
        <w:ind w:left="-142" w:right="-1" w:firstLine="851"/>
        <w:jc w:val="both"/>
        <w:rPr>
          <w:szCs w:val="24"/>
        </w:rPr>
      </w:pPr>
      <w:r>
        <w:rPr>
          <w:szCs w:val="24"/>
        </w:rPr>
        <w:t xml:space="preserve">- </w:t>
      </w:r>
      <w:r w:rsidR="00903A64" w:rsidRPr="00903A64">
        <w:rPr>
          <w:szCs w:val="24"/>
        </w:rPr>
        <w:t>анализ выполнимости специфических требований потребителя</w:t>
      </w:r>
      <w:r w:rsidR="00FA3120">
        <w:rPr>
          <w:szCs w:val="24"/>
        </w:rPr>
        <w:t>.</w:t>
      </w:r>
    </w:p>
    <w:p w14:paraId="465988D8" w14:textId="53EA7E14" w:rsidR="00903A64" w:rsidRPr="00903A64" w:rsidRDefault="00FA3120" w:rsidP="00903A64">
      <w:pPr>
        <w:tabs>
          <w:tab w:val="left" w:pos="709"/>
        </w:tabs>
        <w:ind w:left="-142" w:right="-1" w:firstLine="851"/>
        <w:jc w:val="both"/>
        <w:rPr>
          <w:szCs w:val="24"/>
        </w:rPr>
      </w:pPr>
      <w:r>
        <w:rPr>
          <w:szCs w:val="24"/>
        </w:rPr>
        <w:t>1.</w:t>
      </w:r>
      <w:r w:rsidR="00FE209F">
        <w:rPr>
          <w:szCs w:val="24"/>
        </w:rPr>
        <w:t>7</w:t>
      </w:r>
      <w:r>
        <w:rPr>
          <w:szCs w:val="24"/>
        </w:rPr>
        <w:t>.1</w:t>
      </w:r>
      <w:r w:rsidR="00903A64" w:rsidRPr="00903A64">
        <w:rPr>
          <w:szCs w:val="24"/>
        </w:rPr>
        <w:t>. Целевые показатели качества и надежности определяются в RFQ.</w:t>
      </w:r>
    </w:p>
    <w:p w14:paraId="73E39990" w14:textId="0AC411A1" w:rsidR="00903A64" w:rsidRPr="00903A64" w:rsidRDefault="00FA3120" w:rsidP="00903A64">
      <w:pPr>
        <w:tabs>
          <w:tab w:val="left" w:pos="709"/>
        </w:tabs>
        <w:ind w:left="-142" w:right="-1" w:firstLine="851"/>
        <w:jc w:val="both"/>
        <w:rPr>
          <w:szCs w:val="24"/>
        </w:rPr>
      </w:pPr>
      <w:r>
        <w:rPr>
          <w:szCs w:val="24"/>
        </w:rPr>
        <w:t>1.</w:t>
      </w:r>
      <w:r w:rsidR="00FE209F">
        <w:rPr>
          <w:szCs w:val="24"/>
        </w:rPr>
        <w:t>7</w:t>
      </w:r>
      <w:r>
        <w:rPr>
          <w:szCs w:val="24"/>
        </w:rPr>
        <w:t>.2.</w:t>
      </w:r>
      <w:r w:rsidR="00903A64" w:rsidRPr="00903A64">
        <w:rPr>
          <w:szCs w:val="24"/>
        </w:rPr>
        <w:t xml:space="preserve"> Для подтверждения обязательств МФК формирует План проработки целевых показателей качества и надежности продукта</w:t>
      </w:r>
      <w:r w:rsidR="00897A14">
        <w:rPr>
          <w:szCs w:val="24"/>
        </w:rPr>
        <w:t xml:space="preserve"> </w:t>
      </w:r>
      <w:r w:rsidR="00897A14" w:rsidRPr="00897A14">
        <w:rPr>
          <w:szCs w:val="24"/>
        </w:rPr>
        <w:t>(табл.1, п.16)</w:t>
      </w:r>
      <w:r w:rsidR="00903A64" w:rsidRPr="00903A64">
        <w:rPr>
          <w:szCs w:val="24"/>
        </w:rPr>
        <w:t>, описывающий, как Общество будет достигать целевые показатели качества и надежности</w:t>
      </w:r>
      <w:r w:rsidR="00E913F8">
        <w:rPr>
          <w:szCs w:val="24"/>
        </w:rPr>
        <w:t xml:space="preserve"> (форма Общества)</w:t>
      </w:r>
      <w:r w:rsidR="00903A64" w:rsidRPr="00903A64">
        <w:rPr>
          <w:szCs w:val="24"/>
        </w:rPr>
        <w:t>. План включается в ответ на RFQ.</w:t>
      </w:r>
    </w:p>
    <w:p w14:paraId="7D871402" w14:textId="038C9E23" w:rsidR="00903A64" w:rsidRPr="00903A64" w:rsidRDefault="00FA3120" w:rsidP="00903A64">
      <w:pPr>
        <w:tabs>
          <w:tab w:val="left" w:pos="709"/>
        </w:tabs>
        <w:ind w:left="-142" w:right="-1" w:firstLine="851"/>
        <w:jc w:val="both"/>
        <w:rPr>
          <w:szCs w:val="24"/>
        </w:rPr>
      </w:pPr>
      <w:r>
        <w:rPr>
          <w:szCs w:val="24"/>
        </w:rPr>
        <w:t>1.</w:t>
      </w:r>
      <w:r w:rsidR="00FE209F">
        <w:rPr>
          <w:szCs w:val="24"/>
        </w:rPr>
        <w:t>7</w:t>
      </w:r>
      <w:r>
        <w:rPr>
          <w:szCs w:val="24"/>
        </w:rPr>
        <w:t>.3.</w:t>
      </w:r>
      <w:r w:rsidR="00903A64" w:rsidRPr="00903A64">
        <w:rPr>
          <w:szCs w:val="24"/>
        </w:rPr>
        <w:t xml:space="preserve"> Минимальные требования к содержанию Плана:</w:t>
      </w:r>
    </w:p>
    <w:p w14:paraId="421783BE" w14:textId="798D98C3" w:rsidR="00903A64" w:rsidRPr="00903A64" w:rsidRDefault="00903A64" w:rsidP="00903A64">
      <w:pPr>
        <w:tabs>
          <w:tab w:val="left" w:pos="709"/>
        </w:tabs>
        <w:ind w:left="-142" w:right="-1" w:firstLine="851"/>
        <w:jc w:val="both"/>
        <w:rPr>
          <w:szCs w:val="24"/>
        </w:rPr>
      </w:pPr>
      <w:r w:rsidRPr="00903A64">
        <w:rPr>
          <w:szCs w:val="24"/>
        </w:rPr>
        <w:t>а) анализ несоответствий, проводящий сравнение между установленными целевыми показателями и текущими производственными показателями;</w:t>
      </w:r>
    </w:p>
    <w:p w14:paraId="1B25E2F9" w14:textId="4CEECB37" w:rsidR="00903A64" w:rsidRPr="00903A64" w:rsidRDefault="00903A64" w:rsidP="00903A64">
      <w:pPr>
        <w:tabs>
          <w:tab w:val="left" w:pos="709"/>
        </w:tabs>
        <w:ind w:left="-142" w:right="-1" w:firstLine="851"/>
        <w:jc w:val="both"/>
        <w:rPr>
          <w:szCs w:val="24"/>
        </w:rPr>
      </w:pPr>
      <w:r w:rsidRPr="00903A64">
        <w:rPr>
          <w:szCs w:val="24"/>
        </w:rPr>
        <w:t xml:space="preserve">б) план действий, составленный </w:t>
      </w:r>
      <w:r w:rsidR="006563E3">
        <w:rPr>
          <w:szCs w:val="24"/>
        </w:rPr>
        <w:t>МФК</w:t>
      </w:r>
      <w:r w:rsidRPr="00903A64">
        <w:rPr>
          <w:szCs w:val="24"/>
        </w:rPr>
        <w:t>, который будет применен для достижения целевых показателей</w:t>
      </w:r>
      <w:r w:rsidR="00542C89">
        <w:rPr>
          <w:szCs w:val="24"/>
        </w:rPr>
        <w:t>.</w:t>
      </w:r>
    </w:p>
    <w:p w14:paraId="178120DC" w14:textId="15A76C15" w:rsidR="00903A64" w:rsidRPr="00903A64" w:rsidRDefault="00EB2DE5" w:rsidP="00903A64">
      <w:pPr>
        <w:tabs>
          <w:tab w:val="left" w:pos="709"/>
        </w:tabs>
        <w:ind w:left="-142" w:right="-1" w:firstLine="851"/>
        <w:jc w:val="both"/>
        <w:rPr>
          <w:szCs w:val="24"/>
        </w:rPr>
      </w:pPr>
      <w:r>
        <w:rPr>
          <w:szCs w:val="24"/>
        </w:rPr>
        <w:t>1.</w:t>
      </w:r>
      <w:r w:rsidR="00FE209F">
        <w:rPr>
          <w:szCs w:val="24"/>
        </w:rPr>
        <w:t>7</w:t>
      </w:r>
      <w:r>
        <w:rPr>
          <w:szCs w:val="24"/>
        </w:rPr>
        <w:t xml:space="preserve">.4. </w:t>
      </w:r>
      <w:r w:rsidR="00903A64" w:rsidRPr="00903A64">
        <w:rPr>
          <w:szCs w:val="24"/>
        </w:rPr>
        <w:t>План действий должен включать:</w:t>
      </w:r>
    </w:p>
    <w:p w14:paraId="4FD64674" w14:textId="77777777" w:rsidR="00903A64" w:rsidRPr="00903A64" w:rsidRDefault="00903A64" w:rsidP="00903A64">
      <w:pPr>
        <w:tabs>
          <w:tab w:val="left" w:pos="709"/>
        </w:tabs>
        <w:ind w:left="-142" w:right="-1" w:firstLine="851"/>
        <w:jc w:val="both"/>
        <w:rPr>
          <w:szCs w:val="24"/>
        </w:rPr>
      </w:pPr>
      <w:r w:rsidRPr="00903A64">
        <w:rPr>
          <w:szCs w:val="24"/>
        </w:rPr>
        <w:t>-</w:t>
      </w:r>
      <w:r w:rsidRPr="00903A64">
        <w:rPr>
          <w:szCs w:val="24"/>
        </w:rPr>
        <w:tab/>
        <w:t>график ключевых событий (план испытаний, результаты) с указанием ответственных лиц, сроков;</w:t>
      </w:r>
    </w:p>
    <w:p w14:paraId="6A59A243" w14:textId="77777777" w:rsidR="00903A64" w:rsidRPr="00903A64" w:rsidRDefault="00903A64" w:rsidP="00903A64">
      <w:pPr>
        <w:tabs>
          <w:tab w:val="left" w:pos="709"/>
        </w:tabs>
        <w:ind w:left="-142" w:right="-1" w:firstLine="851"/>
        <w:jc w:val="both"/>
        <w:rPr>
          <w:szCs w:val="24"/>
        </w:rPr>
      </w:pPr>
      <w:r w:rsidRPr="00903A64">
        <w:rPr>
          <w:szCs w:val="24"/>
        </w:rPr>
        <w:t>-</w:t>
      </w:r>
      <w:r w:rsidRPr="00903A64">
        <w:rPr>
          <w:szCs w:val="24"/>
        </w:rPr>
        <w:tab/>
        <w:t>методики анализа и расчета, применяемые для достижения целевых показателей качества и надежности, и, где применимо, целевые показатели качества и надежности составных компонентов, предлагаемые Обществом;</w:t>
      </w:r>
    </w:p>
    <w:p w14:paraId="5D5CEB57" w14:textId="781ADC76" w:rsidR="00903A64" w:rsidRDefault="00903A64" w:rsidP="00903A64">
      <w:pPr>
        <w:tabs>
          <w:tab w:val="left" w:pos="709"/>
        </w:tabs>
        <w:ind w:left="-142" w:right="-1" w:firstLine="851"/>
        <w:jc w:val="both"/>
        <w:rPr>
          <w:szCs w:val="24"/>
        </w:rPr>
      </w:pPr>
      <w:r w:rsidRPr="00903A64">
        <w:rPr>
          <w:szCs w:val="24"/>
        </w:rPr>
        <w:t>-</w:t>
      </w:r>
      <w:r w:rsidRPr="00903A64">
        <w:rPr>
          <w:szCs w:val="24"/>
        </w:rPr>
        <w:tab/>
        <w:t>план валидации, направленный на достижение целевых показателей надежности</w:t>
      </w:r>
      <w:r w:rsidR="00BE7800">
        <w:rPr>
          <w:szCs w:val="24"/>
        </w:rPr>
        <w:t>.</w:t>
      </w:r>
      <w:r w:rsidR="00222B23">
        <w:rPr>
          <w:szCs w:val="24"/>
        </w:rPr>
        <w:t xml:space="preserve">  План валидации окончательно формируется и согласовывается с инжинирингом </w:t>
      </w:r>
      <w:r w:rsidR="00643818">
        <w:rPr>
          <w:szCs w:val="24"/>
        </w:rPr>
        <w:t>потребителя</w:t>
      </w:r>
      <w:r w:rsidR="00222B23">
        <w:rPr>
          <w:szCs w:val="24"/>
        </w:rPr>
        <w:t xml:space="preserve"> на 2 этапе.</w:t>
      </w:r>
      <w:r w:rsidRPr="00903A64">
        <w:rPr>
          <w:szCs w:val="24"/>
        </w:rPr>
        <w:tab/>
      </w:r>
    </w:p>
    <w:p w14:paraId="5C3A71B5" w14:textId="77777777" w:rsidR="00685C0E" w:rsidRDefault="00FE209F" w:rsidP="00903A64">
      <w:pPr>
        <w:tabs>
          <w:tab w:val="left" w:pos="709"/>
        </w:tabs>
        <w:ind w:left="-142" w:right="-1" w:firstLine="851"/>
        <w:jc w:val="both"/>
        <w:rPr>
          <w:szCs w:val="24"/>
        </w:rPr>
      </w:pPr>
      <w:r w:rsidRPr="00FE209F">
        <w:rPr>
          <w:szCs w:val="24"/>
        </w:rPr>
        <w:t>1.</w:t>
      </w:r>
      <w:r>
        <w:rPr>
          <w:szCs w:val="24"/>
        </w:rPr>
        <w:t>8</w:t>
      </w:r>
      <w:r w:rsidRPr="00FE209F">
        <w:rPr>
          <w:szCs w:val="24"/>
        </w:rPr>
        <w:t xml:space="preserve">. При исследовании надежности продукта анализируются данные, которые учитывают частоту ремонтов или замену компонентов за определенные периоды времени и результаты долговременных испытаний на безотказность, долговечность. </w:t>
      </w:r>
    </w:p>
    <w:p w14:paraId="0895D00D" w14:textId="198FA72C" w:rsidR="00FE209F" w:rsidRDefault="00FE209F" w:rsidP="00903A64">
      <w:pPr>
        <w:tabs>
          <w:tab w:val="left" w:pos="709"/>
        </w:tabs>
        <w:ind w:left="-142" w:right="-1" w:firstLine="851"/>
        <w:jc w:val="both"/>
        <w:rPr>
          <w:szCs w:val="24"/>
        </w:rPr>
      </w:pPr>
      <w:r w:rsidRPr="00FE209F">
        <w:rPr>
          <w:szCs w:val="24"/>
        </w:rPr>
        <w:lastRenderedPageBreak/>
        <w:t>Выходом процесса является определение целей по надежности и качеству (табл.1, п.1</w:t>
      </w:r>
      <w:r w:rsidR="00685C0E">
        <w:rPr>
          <w:szCs w:val="24"/>
        </w:rPr>
        <w:t>6</w:t>
      </w:r>
      <w:r w:rsidRPr="00FE209F">
        <w:rPr>
          <w:szCs w:val="24"/>
        </w:rPr>
        <w:t>).</w:t>
      </w:r>
    </w:p>
    <w:p w14:paraId="3FBFA445" w14:textId="6F63A171" w:rsidR="00A95467" w:rsidRDefault="001D24F0" w:rsidP="006007F0">
      <w:pPr>
        <w:tabs>
          <w:tab w:val="left" w:pos="709"/>
        </w:tabs>
        <w:ind w:left="-142" w:right="-1" w:firstLine="851"/>
        <w:jc w:val="both"/>
        <w:rPr>
          <w:szCs w:val="24"/>
        </w:rPr>
      </w:pPr>
      <w:r>
        <w:rPr>
          <w:szCs w:val="24"/>
        </w:rPr>
        <w:t>1.</w:t>
      </w:r>
      <w:r w:rsidR="00FA3120">
        <w:rPr>
          <w:szCs w:val="24"/>
        </w:rPr>
        <w:t>9</w:t>
      </w:r>
      <w:r>
        <w:rPr>
          <w:szCs w:val="24"/>
        </w:rPr>
        <w:t xml:space="preserve">. </w:t>
      </w:r>
      <w:r w:rsidR="00F12077">
        <w:rPr>
          <w:szCs w:val="24"/>
        </w:rPr>
        <w:t>Проводится анализ п</w:t>
      </w:r>
      <w:r w:rsidR="00F12077" w:rsidRPr="00F12077">
        <w:rPr>
          <w:szCs w:val="24"/>
        </w:rPr>
        <w:t>роизводственны</w:t>
      </w:r>
      <w:r w:rsidR="00F12077">
        <w:rPr>
          <w:szCs w:val="24"/>
        </w:rPr>
        <w:t>х</w:t>
      </w:r>
      <w:r w:rsidR="00F12077" w:rsidRPr="00F12077">
        <w:rPr>
          <w:szCs w:val="24"/>
        </w:rPr>
        <w:t xml:space="preserve"> возможност</w:t>
      </w:r>
      <w:r w:rsidR="00F12077">
        <w:rPr>
          <w:szCs w:val="24"/>
        </w:rPr>
        <w:t>ей</w:t>
      </w:r>
      <w:r w:rsidR="00F12077" w:rsidRPr="00F12077">
        <w:rPr>
          <w:szCs w:val="24"/>
        </w:rPr>
        <w:t xml:space="preserve">: </w:t>
      </w:r>
      <w:r w:rsidR="00D756F6" w:rsidRPr="00D756F6">
        <w:rPr>
          <w:szCs w:val="24"/>
        </w:rPr>
        <w:t>предварительная оценка производительности и возможности производства</w:t>
      </w:r>
      <w:r w:rsidR="00D756F6">
        <w:rPr>
          <w:szCs w:val="24"/>
        </w:rPr>
        <w:t>,</w:t>
      </w:r>
      <w:r w:rsidR="00D756F6" w:rsidRPr="00D756F6">
        <w:rPr>
          <w:szCs w:val="24"/>
        </w:rPr>
        <w:t xml:space="preserve"> </w:t>
      </w:r>
      <w:r w:rsidR="00F12077" w:rsidRPr="00F12077">
        <w:rPr>
          <w:szCs w:val="24"/>
        </w:rPr>
        <w:t>наличие необходимого оборудования</w:t>
      </w:r>
      <w:r w:rsidR="00E11586">
        <w:rPr>
          <w:szCs w:val="24"/>
        </w:rPr>
        <w:t>, оснастки,</w:t>
      </w:r>
      <w:r w:rsidR="00222FB2">
        <w:rPr>
          <w:szCs w:val="24"/>
        </w:rPr>
        <w:t xml:space="preserve"> инструмента,</w:t>
      </w:r>
      <w:r w:rsidR="00E11586">
        <w:rPr>
          <w:szCs w:val="24"/>
        </w:rPr>
        <w:t xml:space="preserve"> средств контроля и средств защиты от ошибок (</w:t>
      </w:r>
      <w:r w:rsidR="00E11586">
        <w:rPr>
          <w:szCs w:val="24"/>
          <w:lang w:val="en-US"/>
        </w:rPr>
        <w:t>PY</w:t>
      </w:r>
      <w:r w:rsidR="00E11586">
        <w:rPr>
          <w:szCs w:val="24"/>
        </w:rPr>
        <w:t>); проводится</w:t>
      </w:r>
      <w:r w:rsidR="00F12077" w:rsidRPr="00F12077">
        <w:rPr>
          <w:szCs w:val="24"/>
        </w:rPr>
        <w:t xml:space="preserve"> </w:t>
      </w:r>
      <w:r w:rsidR="00226037">
        <w:rPr>
          <w:szCs w:val="24"/>
        </w:rPr>
        <w:t xml:space="preserve">предварительный </w:t>
      </w:r>
      <w:r w:rsidR="00F12077" w:rsidRPr="00F12077">
        <w:rPr>
          <w:szCs w:val="24"/>
        </w:rPr>
        <w:t>расчет производственных мощностей</w:t>
      </w:r>
      <w:r w:rsidR="00176B37">
        <w:rPr>
          <w:szCs w:val="24"/>
        </w:rPr>
        <w:t>.</w:t>
      </w:r>
      <w:r w:rsidR="00F12077">
        <w:rPr>
          <w:szCs w:val="24"/>
        </w:rPr>
        <w:t xml:space="preserve"> </w:t>
      </w:r>
    </w:p>
    <w:p w14:paraId="469BA8BC" w14:textId="1957982B" w:rsidR="00A95467" w:rsidRDefault="001D24F0" w:rsidP="006007F0">
      <w:pPr>
        <w:tabs>
          <w:tab w:val="left" w:pos="709"/>
        </w:tabs>
        <w:ind w:left="-142" w:right="-1" w:firstLine="851"/>
        <w:jc w:val="both"/>
        <w:rPr>
          <w:szCs w:val="24"/>
        </w:rPr>
      </w:pPr>
      <w:r>
        <w:rPr>
          <w:szCs w:val="24"/>
        </w:rPr>
        <w:t>1.</w:t>
      </w:r>
      <w:r w:rsidR="00FA3120">
        <w:rPr>
          <w:szCs w:val="24"/>
        </w:rPr>
        <w:t>10</w:t>
      </w:r>
      <w:r w:rsidR="00B14A68">
        <w:rPr>
          <w:szCs w:val="24"/>
        </w:rPr>
        <w:t xml:space="preserve">. </w:t>
      </w:r>
      <w:r w:rsidR="00F12077">
        <w:rPr>
          <w:szCs w:val="24"/>
        </w:rPr>
        <w:t>Анализируются</w:t>
      </w:r>
      <w:r w:rsidR="00F12077" w:rsidRPr="00F12077">
        <w:rPr>
          <w:szCs w:val="24"/>
        </w:rPr>
        <w:t xml:space="preserve"> </w:t>
      </w:r>
      <w:r w:rsidR="00F12077">
        <w:rPr>
          <w:szCs w:val="24"/>
        </w:rPr>
        <w:t>з</w:t>
      </w:r>
      <w:r w:rsidR="00F12077" w:rsidRPr="00F12077">
        <w:rPr>
          <w:szCs w:val="24"/>
        </w:rPr>
        <w:t>аконодательные требования, требования по безопасности (РФ и стран потребления)</w:t>
      </w:r>
      <w:r w:rsidR="005D086C">
        <w:rPr>
          <w:szCs w:val="24"/>
        </w:rPr>
        <w:t>, а также т</w:t>
      </w:r>
      <w:r w:rsidR="005D086C" w:rsidRPr="005D086C">
        <w:rPr>
          <w:szCs w:val="24"/>
        </w:rPr>
        <w:t>ребования к повторному использованию материалов и воздействию на окружающую среду (нормативные и правовые акты</w:t>
      </w:r>
      <w:r w:rsidR="00AB2B9A">
        <w:rPr>
          <w:szCs w:val="24"/>
        </w:rPr>
        <w:t>)</w:t>
      </w:r>
      <w:r w:rsidR="005D086C">
        <w:rPr>
          <w:szCs w:val="24"/>
        </w:rPr>
        <w:t xml:space="preserve">. </w:t>
      </w:r>
    </w:p>
    <w:p w14:paraId="1A9C2294" w14:textId="122D4BD8" w:rsidR="00512B44" w:rsidRPr="00512B44" w:rsidRDefault="00512B44" w:rsidP="00512B44">
      <w:pPr>
        <w:tabs>
          <w:tab w:val="left" w:pos="709"/>
        </w:tabs>
        <w:ind w:left="-142" w:right="-1" w:firstLine="851"/>
        <w:jc w:val="both"/>
        <w:rPr>
          <w:szCs w:val="24"/>
        </w:rPr>
      </w:pPr>
      <w:r w:rsidRPr="00512B44">
        <w:rPr>
          <w:szCs w:val="24"/>
        </w:rPr>
        <w:t>1.</w:t>
      </w:r>
      <w:r>
        <w:rPr>
          <w:szCs w:val="24"/>
        </w:rPr>
        <w:t>1</w:t>
      </w:r>
      <w:r w:rsidR="00FA3120">
        <w:rPr>
          <w:szCs w:val="24"/>
        </w:rPr>
        <w:t>1</w:t>
      </w:r>
      <w:r>
        <w:rPr>
          <w:szCs w:val="24"/>
        </w:rPr>
        <w:t>. Проводится а</w:t>
      </w:r>
      <w:r w:rsidRPr="00512B44">
        <w:rPr>
          <w:szCs w:val="24"/>
        </w:rPr>
        <w:t>нализ концепции продукта и процесса, в том числе: предварительное определение внешнего вида, функций, ресурса и специальных характеристик, влияющих на безопасность и выполнимость регламентных требований, а также ключевых особенностей продукта</w:t>
      </w:r>
      <w:r w:rsidR="00B14A68">
        <w:rPr>
          <w:szCs w:val="24"/>
        </w:rPr>
        <w:t xml:space="preserve"> </w:t>
      </w:r>
      <w:r w:rsidR="00B14A68" w:rsidRPr="00B14A68">
        <w:rPr>
          <w:szCs w:val="24"/>
        </w:rPr>
        <w:t xml:space="preserve">(Design </w:t>
      </w:r>
      <w:proofErr w:type="spellStart"/>
      <w:r w:rsidR="00B14A68" w:rsidRPr="00B14A68">
        <w:rPr>
          <w:szCs w:val="24"/>
        </w:rPr>
        <w:t>review</w:t>
      </w:r>
      <w:proofErr w:type="spellEnd"/>
      <w:r w:rsidR="00B14A68" w:rsidRPr="00B14A68">
        <w:rPr>
          <w:szCs w:val="24"/>
        </w:rPr>
        <w:t>), (ф. СТО 8.3-02-08)</w:t>
      </w:r>
      <w:r w:rsidRPr="00512B44">
        <w:rPr>
          <w:szCs w:val="24"/>
        </w:rPr>
        <w:t xml:space="preserve">; </w:t>
      </w:r>
    </w:p>
    <w:p w14:paraId="72E739E4" w14:textId="54DE649F" w:rsidR="00512B44" w:rsidRPr="00512B44" w:rsidRDefault="00512B44" w:rsidP="00512B44">
      <w:pPr>
        <w:tabs>
          <w:tab w:val="left" w:pos="709"/>
        </w:tabs>
        <w:ind w:left="-142" w:right="-1" w:firstLine="851"/>
        <w:jc w:val="both"/>
        <w:rPr>
          <w:szCs w:val="24"/>
        </w:rPr>
      </w:pPr>
      <w:r w:rsidRPr="00512B44">
        <w:rPr>
          <w:szCs w:val="24"/>
        </w:rPr>
        <w:t>1.1</w:t>
      </w:r>
      <w:r w:rsidR="00FA3120">
        <w:rPr>
          <w:szCs w:val="24"/>
        </w:rPr>
        <w:t>1</w:t>
      </w:r>
      <w:r w:rsidRPr="00512B44">
        <w:rPr>
          <w:szCs w:val="24"/>
        </w:rPr>
        <w:t>.</w:t>
      </w:r>
      <w:r w:rsidR="002A5E18">
        <w:rPr>
          <w:szCs w:val="24"/>
        </w:rPr>
        <w:t>1.</w:t>
      </w:r>
      <w:r w:rsidRPr="00512B44">
        <w:rPr>
          <w:szCs w:val="24"/>
        </w:rPr>
        <w:t xml:space="preserve"> Предложение по концепции продукта и техпроцесса является частью технического ответа на RFQ. Форма отчета определяется Обществом. Основные требования к содержанию:</w:t>
      </w:r>
    </w:p>
    <w:p w14:paraId="2BA4CD86" w14:textId="77777777" w:rsidR="00512B44" w:rsidRPr="00512B44" w:rsidRDefault="00512B44" w:rsidP="00512B44">
      <w:pPr>
        <w:tabs>
          <w:tab w:val="left" w:pos="709"/>
        </w:tabs>
        <w:ind w:left="-142" w:right="-1" w:firstLine="851"/>
        <w:jc w:val="both"/>
        <w:rPr>
          <w:szCs w:val="24"/>
        </w:rPr>
      </w:pPr>
      <w:r w:rsidRPr="00512B44">
        <w:rPr>
          <w:szCs w:val="24"/>
        </w:rPr>
        <w:t>а) обоснование выбора концепции стиля, поддерживающей целевые конструкторские показатели проекта;</w:t>
      </w:r>
    </w:p>
    <w:p w14:paraId="6C6D6485" w14:textId="77777777" w:rsidR="00512B44" w:rsidRPr="00512B44" w:rsidRDefault="00512B44" w:rsidP="00512B44">
      <w:pPr>
        <w:tabs>
          <w:tab w:val="left" w:pos="709"/>
        </w:tabs>
        <w:ind w:left="-142" w:right="-1" w:firstLine="851"/>
        <w:jc w:val="both"/>
        <w:rPr>
          <w:szCs w:val="24"/>
        </w:rPr>
      </w:pPr>
      <w:r w:rsidRPr="00512B44">
        <w:rPr>
          <w:szCs w:val="24"/>
        </w:rPr>
        <w:t>б) предварительные чертежи/ цифровые модели детали;</w:t>
      </w:r>
    </w:p>
    <w:p w14:paraId="3BB63029" w14:textId="77777777" w:rsidR="00512B44" w:rsidRPr="00512B44" w:rsidRDefault="00512B44" w:rsidP="00512B44">
      <w:pPr>
        <w:tabs>
          <w:tab w:val="left" w:pos="709"/>
        </w:tabs>
        <w:ind w:left="-142" w:right="-1" w:firstLine="851"/>
        <w:jc w:val="both"/>
        <w:rPr>
          <w:szCs w:val="24"/>
        </w:rPr>
      </w:pPr>
      <w:r w:rsidRPr="00512B44">
        <w:rPr>
          <w:szCs w:val="24"/>
        </w:rPr>
        <w:t>в) демонстрация функциональных характеристик и кинематических показателей посредством цифрового моделирования;</w:t>
      </w:r>
    </w:p>
    <w:p w14:paraId="576279D2" w14:textId="388DFE6B" w:rsidR="00512B44" w:rsidRPr="00512B44" w:rsidRDefault="00512B44" w:rsidP="00512B44">
      <w:pPr>
        <w:tabs>
          <w:tab w:val="left" w:pos="709"/>
        </w:tabs>
        <w:ind w:left="-142" w:right="-1" w:firstLine="851"/>
        <w:jc w:val="both"/>
        <w:rPr>
          <w:szCs w:val="24"/>
        </w:rPr>
      </w:pPr>
      <w:r w:rsidRPr="00512B44">
        <w:rPr>
          <w:szCs w:val="24"/>
        </w:rPr>
        <w:t>г)</w:t>
      </w:r>
      <w:r>
        <w:rPr>
          <w:szCs w:val="24"/>
        </w:rPr>
        <w:t xml:space="preserve"> </w:t>
      </w:r>
      <w:r w:rsidRPr="00512B44">
        <w:rPr>
          <w:szCs w:val="24"/>
        </w:rPr>
        <w:t>предварительное определение специальных характеристик и ключевых особенностей продукта;</w:t>
      </w:r>
    </w:p>
    <w:p w14:paraId="28D7824E" w14:textId="0F327050" w:rsidR="00512B44" w:rsidRPr="00512B44" w:rsidRDefault="00D5166B" w:rsidP="00512B44">
      <w:pPr>
        <w:tabs>
          <w:tab w:val="left" w:pos="709"/>
        </w:tabs>
        <w:ind w:left="-142" w:right="-1" w:firstLine="851"/>
        <w:jc w:val="both"/>
        <w:rPr>
          <w:szCs w:val="24"/>
        </w:rPr>
      </w:pPr>
      <w:r>
        <w:rPr>
          <w:szCs w:val="24"/>
        </w:rPr>
        <w:t>д</w:t>
      </w:r>
      <w:r w:rsidR="00512B44" w:rsidRPr="00512B44">
        <w:rPr>
          <w:szCs w:val="24"/>
        </w:rPr>
        <w:t xml:space="preserve"> предварительная масса;</w:t>
      </w:r>
    </w:p>
    <w:p w14:paraId="6EAEA35B" w14:textId="5986142A" w:rsidR="00512B44" w:rsidRPr="00512B44" w:rsidRDefault="00D5166B" w:rsidP="00512B44">
      <w:pPr>
        <w:tabs>
          <w:tab w:val="left" w:pos="709"/>
        </w:tabs>
        <w:ind w:left="-142" w:right="-1" w:firstLine="851"/>
        <w:jc w:val="both"/>
        <w:rPr>
          <w:szCs w:val="24"/>
        </w:rPr>
      </w:pPr>
      <w:r>
        <w:rPr>
          <w:szCs w:val="24"/>
        </w:rPr>
        <w:t>е</w:t>
      </w:r>
      <w:r w:rsidR="00512B44" w:rsidRPr="00512B44">
        <w:rPr>
          <w:szCs w:val="24"/>
        </w:rPr>
        <w:t>) пояснение по предлагаемым к применению новым технологиям и отличиям от существующей конструкции;</w:t>
      </w:r>
    </w:p>
    <w:p w14:paraId="3CBDBCAA" w14:textId="7D64208A" w:rsidR="00512B44" w:rsidRPr="00512B44" w:rsidRDefault="00D5166B" w:rsidP="00512B44">
      <w:pPr>
        <w:tabs>
          <w:tab w:val="left" w:pos="709"/>
        </w:tabs>
        <w:ind w:left="-142" w:right="-1" w:firstLine="851"/>
        <w:jc w:val="both"/>
        <w:rPr>
          <w:szCs w:val="24"/>
        </w:rPr>
      </w:pPr>
      <w:r>
        <w:rPr>
          <w:szCs w:val="24"/>
        </w:rPr>
        <w:t>ж</w:t>
      </w:r>
      <w:r w:rsidR="00512B44" w:rsidRPr="00512B44">
        <w:rPr>
          <w:szCs w:val="24"/>
        </w:rPr>
        <w:t>) предлагаемая производственная площадка;</w:t>
      </w:r>
    </w:p>
    <w:p w14:paraId="51FC1679" w14:textId="11E64196" w:rsidR="005F2DEE" w:rsidRDefault="005F2DEE" w:rsidP="00D5166B">
      <w:pPr>
        <w:tabs>
          <w:tab w:val="left" w:pos="709"/>
        </w:tabs>
        <w:ind w:left="-142" w:right="-1" w:firstLine="851"/>
        <w:jc w:val="both"/>
        <w:rPr>
          <w:szCs w:val="24"/>
        </w:rPr>
      </w:pPr>
      <w:r>
        <w:rPr>
          <w:szCs w:val="24"/>
        </w:rPr>
        <w:t>з</w:t>
      </w:r>
      <w:r w:rsidRPr="00E40B78">
        <w:rPr>
          <w:szCs w:val="24"/>
        </w:rPr>
        <w:t>) предварительная карта потока процесса</w:t>
      </w:r>
      <w:r>
        <w:rPr>
          <w:szCs w:val="24"/>
        </w:rPr>
        <w:t>;</w:t>
      </w:r>
    </w:p>
    <w:p w14:paraId="4C33A828" w14:textId="3AAF7ACB" w:rsidR="00D5166B" w:rsidRPr="00512B44" w:rsidRDefault="005F2DEE" w:rsidP="00D5166B">
      <w:pPr>
        <w:tabs>
          <w:tab w:val="left" w:pos="709"/>
        </w:tabs>
        <w:ind w:left="-142" w:right="-1" w:firstLine="851"/>
        <w:jc w:val="both"/>
        <w:rPr>
          <w:szCs w:val="24"/>
        </w:rPr>
      </w:pPr>
      <w:r>
        <w:rPr>
          <w:szCs w:val="24"/>
        </w:rPr>
        <w:t>и</w:t>
      </w:r>
      <w:r w:rsidR="00D5166B" w:rsidRPr="00512B44">
        <w:rPr>
          <w:szCs w:val="24"/>
        </w:rPr>
        <w:t>)</w:t>
      </w:r>
      <w:r w:rsidR="00D5166B">
        <w:rPr>
          <w:szCs w:val="24"/>
        </w:rPr>
        <w:t xml:space="preserve"> </w:t>
      </w:r>
      <w:r w:rsidR="00D5166B" w:rsidRPr="00176B37">
        <w:rPr>
          <w:szCs w:val="24"/>
        </w:rPr>
        <w:t>формирование ведомости изделий и материалов (ВОМ)</w:t>
      </w:r>
      <w:r w:rsidR="00D5166B" w:rsidRPr="00512B44">
        <w:rPr>
          <w:szCs w:val="24"/>
        </w:rPr>
        <w:t>;</w:t>
      </w:r>
    </w:p>
    <w:p w14:paraId="01DA941D" w14:textId="43DCDB75" w:rsidR="00512B44" w:rsidRDefault="00512B44" w:rsidP="00512B44">
      <w:pPr>
        <w:tabs>
          <w:tab w:val="left" w:pos="709"/>
        </w:tabs>
        <w:ind w:left="-142" w:right="-1" w:firstLine="851"/>
        <w:jc w:val="both"/>
        <w:rPr>
          <w:szCs w:val="24"/>
        </w:rPr>
      </w:pPr>
      <w:r w:rsidRPr="00512B44">
        <w:rPr>
          <w:szCs w:val="24"/>
        </w:rPr>
        <w:t>к) план действий в случае применения материала, попадающего под требования по природоохранному законодательству об ограничении применения. Требования законодательства должны применяться к использованию запрещенных веществ и требованиям по вторичной переработке.</w:t>
      </w:r>
    </w:p>
    <w:p w14:paraId="408CC3E0" w14:textId="5AFC3B6E" w:rsidR="00A95467" w:rsidRDefault="001D24F0" w:rsidP="006007F0">
      <w:pPr>
        <w:tabs>
          <w:tab w:val="left" w:pos="709"/>
        </w:tabs>
        <w:ind w:left="-142" w:right="-1" w:firstLine="851"/>
        <w:jc w:val="both"/>
        <w:rPr>
          <w:szCs w:val="24"/>
        </w:rPr>
      </w:pPr>
      <w:r>
        <w:rPr>
          <w:szCs w:val="24"/>
        </w:rPr>
        <w:t>1.</w:t>
      </w:r>
      <w:r w:rsidR="00090BE0" w:rsidRPr="00B360B3">
        <w:rPr>
          <w:szCs w:val="24"/>
        </w:rPr>
        <w:t>1</w:t>
      </w:r>
      <w:r w:rsidR="00FA3120">
        <w:rPr>
          <w:szCs w:val="24"/>
        </w:rPr>
        <w:t>2</w:t>
      </w:r>
      <w:r>
        <w:rPr>
          <w:szCs w:val="24"/>
        </w:rPr>
        <w:t xml:space="preserve">. </w:t>
      </w:r>
      <w:r w:rsidR="00F12077">
        <w:rPr>
          <w:szCs w:val="24"/>
        </w:rPr>
        <w:t>Проводится предварительный в</w:t>
      </w:r>
      <w:r w:rsidR="00F12077" w:rsidRPr="00F12077">
        <w:rPr>
          <w:szCs w:val="24"/>
        </w:rPr>
        <w:t>ыбор и оценка поставщиков</w:t>
      </w:r>
      <w:r w:rsidR="00F12077">
        <w:rPr>
          <w:szCs w:val="24"/>
        </w:rPr>
        <w:t xml:space="preserve"> КИиМ</w:t>
      </w:r>
      <w:r w:rsidR="00B360B3">
        <w:rPr>
          <w:szCs w:val="24"/>
        </w:rPr>
        <w:t>.</w:t>
      </w:r>
      <w:r w:rsidR="008F0C51">
        <w:rPr>
          <w:szCs w:val="24"/>
        </w:rPr>
        <w:t xml:space="preserve"> </w:t>
      </w:r>
    </w:p>
    <w:p w14:paraId="107654C2" w14:textId="21FB4D0E" w:rsidR="00B21F12" w:rsidRDefault="00B21F12" w:rsidP="006007F0">
      <w:pPr>
        <w:tabs>
          <w:tab w:val="left" w:pos="709"/>
        </w:tabs>
        <w:ind w:left="-142" w:right="-1" w:firstLine="851"/>
        <w:jc w:val="both"/>
        <w:rPr>
          <w:szCs w:val="24"/>
        </w:rPr>
      </w:pPr>
      <w:r w:rsidRPr="00B21F12">
        <w:rPr>
          <w:szCs w:val="24"/>
        </w:rPr>
        <w:t xml:space="preserve">При инициировании выбора поставщика </w:t>
      </w:r>
      <w:r>
        <w:rPr>
          <w:szCs w:val="24"/>
          <w:highlight w:val="yellow"/>
        </w:rPr>
        <w:t xml:space="preserve">специалист по </w:t>
      </w:r>
      <w:r w:rsidRPr="00B21F12">
        <w:rPr>
          <w:szCs w:val="24"/>
          <w:highlight w:val="yellow"/>
        </w:rPr>
        <w:t>закупкам</w:t>
      </w:r>
      <w:r>
        <w:rPr>
          <w:szCs w:val="24"/>
        </w:rPr>
        <w:t xml:space="preserve"> (член проектной команды)</w:t>
      </w:r>
      <w:r w:rsidRPr="00B21F12">
        <w:rPr>
          <w:szCs w:val="24"/>
        </w:rPr>
        <w:t xml:space="preserve"> </w:t>
      </w:r>
      <w:r>
        <w:rPr>
          <w:szCs w:val="24"/>
        </w:rPr>
        <w:t>пред</w:t>
      </w:r>
      <w:r w:rsidRPr="00B21F12">
        <w:rPr>
          <w:szCs w:val="24"/>
        </w:rPr>
        <w:t>принимает действия по поиску потенциальных поставщиков, имеющих возможность предоставления необходимого процесса, продукции или услуг с учетом не менее двух поставщиков по однотипной номенклатуре, за исключением случаев, если поставщик определен потребителем готовой продукции.</w:t>
      </w:r>
    </w:p>
    <w:p w14:paraId="603F195C" w14:textId="1D611348" w:rsidR="0017153E" w:rsidRDefault="0017153E" w:rsidP="006007F0">
      <w:pPr>
        <w:tabs>
          <w:tab w:val="left" w:pos="709"/>
        </w:tabs>
        <w:ind w:left="-142" w:right="-1" w:firstLine="851"/>
        <w:jc w:val="both"/>
        <w:rPr>
          <w:szCs w:val="24"/>
        </w:rPr>
      </w:pPr>
      <w:r w:rsidRPr="0017153E">
        <w:rPr>
          <w:szCs w:val="24"/>
        </w:rPr>
        <w:t>Во внимание принимается условие распространения требований, ожиданий и методов управления потребителя на всю цепочку поставок поставщика для соответствующей продукции в части применимых законодательных и нормативных правовых требований, а также специальных характеристик продуктов и процессов.</w:t>
      </w:r>
    </w:p>
    <w:p w14:paraId="4A684C03" w14:textId="3276269C" w:rsidR="00C107E3" w:rsidRDefault="00C107E3" w:rsidP="006007F0">
      <w:pPr>
        <w:tabs>
          <w:tab w:val="left" w:pos="709"/>
        </w:tabs>
        <w:ind w:left="-142" w:right="-1" w:firstLine="851"/>
        <w:jc w:val="both"/>
        <w:rPr>
          <w:szCs w:val="24"/>
        </w:rPr>
      </w:pPr>
      <w:r>
        <w:rPr>
          <w:szCs w:val="24"/>
        </w:rPr>
        <w:t>Выбор потенциального поставщика осуществляется с учетом:</w:t>
      </w:r>
    </w:p>
    <w:p w14:paraId="59D09878" w14:textId="3EE9ED4E" w:rsidR="00C107E3" w:rsidRDefault="00C107E3" w:rsidP="006007F0">
      <w:pPr>
        <w:tabs>
          <w:tab w:val="left" w:pos="709"/>
        </w:tabs>
        <w:ind w:left="-142" w:right="-1" w:firstLine="851"/>
        <w:jc w:val="both"/>
        <w:rPr>
          <w:szCs w:val="24"/>
        </w:rPr>
      </w:pPr>
      <w:r>
        <w:rPr>
          <w:szCs w:val="24"/>
        </w:rPr>
        <w:t xml:space="preserve">- наличия сертифицированной СМК в соответствии с требованиями стандарта </w:t>
      </w:r>
      <w:r>
        <w:rPr>
          <w:szCs w:val="24"/>
          <w:lang w:val="en-US"/>
        </w:rPr>
        <w:t>ISO</w:t>
      </w:r>
      <w:r w:rsidRPr="00C107E3">
        <w:rPr>
          <w:szCs w:val="24"/>
        </w:rPr>
        <w:t xml:space="preserve"> 9001</w:t>
      </w:r>
      <w:r w:rsidR="00572CFB">
        <w:rPr>
          <w:szCs w:val="24"/>
        </w:rPr>
        <w:t>:</w:t>
      </w:r>
      <w:r w:rsidRPr="00C107E3">
        <w:rPr>
          <w:szCs w:val="24"/>
        </w:rPr>
        <w:t>2015</w:t>
      </w:r>
      <w:r>
        <w:rPr>
          <w:szCs w:val="24"/>
        </w:rPr>
        <w:t>;</w:t>
      </w:r>
    </w:p>
    <w:p w14:paraId="529A7B2C" w14:textId="5352F74E" w:rsidR="00C107E3" w:rsidRDefault="00C107E3" w:rsidP="006007F0">
      <w:pPr>
        <w:tabs>
          <w:tab w:val="left" w:pos="709"/>
        </w:tabs>
        <w:ind w:left="-142" w:right="-1" w:firstLine="851"/>
        <w:jc w:val="both"/>
        <w:rPr>
          <w:szCs w:val="24"/>
        </w:rPr>
      </w:pPr>
      <w:r>
        <w:rPr>
          <w:szCs w:val="24"/>
        </w:rPr>
        <w:t>- уровня дефектности (РРМ);</w:t>
      </w:r>
    </w:p>
    <w:p w14:paraId="2489BE37" w14:textId="0BC670DF" w:rsidR="00C107E3" w:rsidRDefault="00C107E3" w:rsidP="006007F0">
      <w:pPr>
        <w:tabs>
          <w:tab w:val="left" w:pos="709"/>
        </w:tabs>
        <w:ind w:left="-142" w:right="-1" w:firstLine="851"/>
        <w:jc w:val="both"/>
        <w:rPr>
          <w:szCs w:val="24"/>
        </w:rPr>
      </w:pPr>
      <w:r>
        <w:rPr>
          <w:szCs w:val="24"/>
        </w:rPr>
        <w:t>- логистики (</w:t>
      </w:r>
      <w:r w:rsidR="001409F7">
        <w:rPr>
          <w:szCs w:val="24"/>
        </w:rPr>
        <w:t xml:space="preserve">географическая </w:t>
      </w:r>
      <w:r>
        <w:rPr>
          <w:szCs w:val="24"/>
        </w:rPr>
        <w:t xml:space="preserve">удаленность, способ транспортировки, </w:t>
      </w:r>
      <w:proofErr w:type="spellStart"/>
      <w:r>
        <w:rPr>
          <w:szCs w:val="24"/>
        </w:rPr>
        <w:t>спец.тара</w:t>
      </w:r>
      <w:proofErr w:type="spellEnd"/>
      <w:r>
        <w:rPr>
          <w:szCs w:val="24"/>
        </w:rPr>
        <w:t>);</w:t>
      </w:r>
    </w:p>
    <w:p w14:paraId="30E65570" w14:textId="291256CE" w:rsidR="00C107E3" w:rsidRDefault="00C107E3" w:rsidP="006007F0">
      <w:pPr>
        <w:tabs>
          <w:tab w:val="left" w:pos="709"/>
        </w:tabs>
        <w:ind w:left="-142" w:right="-1" w:firstLine="851"/>
        <w:jc w:val="both"/>
        <w:rPr>
          <w:szCs w:val="24"/>
        </w:rPr>
      </w:pPr>
      <w:r>
        <w:rPr>
          <w:szCs w:val="24"/>
        </w:rPr>
        <w:t>-выполнения заказов</w:t>
      </w:r>
      <w:r w:rsidR="00EB3F3C">
        <w:rPr>
          <w:szCs w:val="24"/>
        </w:rPr>
        <w:t xml:space="preserve"> в срок</w:t>
      </w:r>
      <w:r>
        <w:rPr>
          <w:szCs w:val="24"/>
        </w:rPr>
        <w:t>;</w:t>
      </w:r>
    </w:p>
    <w:p w14:paraId="0D9BC25E" w14:textId="1F9E07DB" w:rsidR="00C107E3" w:rsidRDefault="00C107E3" w:rsidP="006007F0">
      <w:pPr>
        <w:tabs>
          <w:tab w:val="left" w:pos="709"/>
        </w:tabs>
        <w:ind w:left="-142" w:right="-1" w:firstLine="851"/>
        <w:jc w:val="both"/>
        <w:rPr>
          <w:szCs w:val="24"/>
        </w:rPr>
      </w:pPr>
      <w:r>
        <w:rPr>
          <w:szCs w:val="24"/>
        </w:rPr>
        <w:t>- условий поставки;</w:t>
      </w:r>
    </w:p>
    <w:p w14:paraId="57F65169" w14:textId="76FDD3A0" w:rsidR="00C107E3" w:rsidRDefault="00C107E3" w:rsidP="006007F0">
      <w:pPr>
        <w:tabs>
          <w:tab w:val="left" w:pos="709"/>
        </w:tabs>
        <w:ind w:left="-142" w:right="-1" w:firstLine="851"/>
        <w:jc w:val="both"/>
        <w:rPr>
          <w:szCs w:val="24"/>
        </w:rPr>
      </w:pPr>
      <w:r>
        <w:rPr>
          <w:szCs w:val="24"/>
        </w:rPr>
        <w:t>- условий оплаты;</w:t>
      </w:r>
    </w:p>
    <w:p w14:paraId="0CA026D1" w14:textId="30255DCA" w:rsidR="00C107E3" w:rsidRDefault="00C107E3" w:rsidP="006007F0">
      <w:pPr>
        <w:tabs>
          <w:tab w:val="left" w:pos="709"/>
        </w:tabs>
        <w:ind w:left="-142" w:right="-1" w:firstLine="851"/>
        <w:jc w:val="both"/>
        <w:rPr>
          <w:szCs w:val="24"/>
        </w:rPr>
      </w:pPr>
      <w:r>
        <w:rPr>
          <w:szCs w:val="24"/>
        </w:rPr>
        <w:t>- объема заказов;</w:t>
      </w:r>
    </w:p>
    <w:p w14:paraId="25337192" w14:textId="77777777" w:rsidR="00C107E3" w:rsidRDefault="00C107E3" w:rsidP="006007F0">
      <w:pPr>
        <w:tabs>
          <w:tab w:val="left" w:pos="709"/>
        </w:tabs>
        <w:ind w:left="-142" w:right="-1" w:firstLine="851"/>
        <w:jc w:val="both"/>
        <w:rPr>
          <w:szCs w:val="24"/>
        </w:rPr>
      </w:pPr>
      <w:r>
        <w:rPr>
          <w:szCs w:val="24"/>
        </w:rPr>
        <w:t>- цены;</w:t>
      </w:r>
    </w:p>
    <w:p w14:paraId="02AC87B5" w14:textId="686B2551" w:rsidR="00C107E3" w:rsidRDefault="00C107E3" w:rsidP="006007F0">
      <w:pPr>
        <w:tabs>
          <w:tab w:val="left" w:pos="709"/>
        </w:tabs>
        <w:ind w:left="-142" w:right="-1" w:firstLine="851"/>
        <w:jc w:val="both"/>
        <w:rPr>
          <w:szCs w:val="24"/>
        </w:rPr>
      </w:pPr>
      <w:r>
        <w:rPr>
          <w:szCs w:val="24"/>
        </w:rPr>
        <w:t>- выполнения специфических требований потребителя.</w:t>
      </w:r>
    </w:p>
    <w:p w14:paraId="6116F0DA" w14:textId="23D3FCC3" w:rsidR="00923877" w:rsidRDefault="00923877" w:rsidP="006007F0">
      <w:pPr>
        <w:tabs>
          <w:tab w:val="left" w:pos="709"/>
        </w:tabs>
        <w:ind w:left="-142" w:right="-1" w:firstLine="851"/>
        <w:jc w:val="both"/>
        <w:rPr>
          <w:szCs w:val="24"/>
        </w:rPr>
      </w:pPr>
      <w:r w:rsidRPr="00923877">
        <w:rPr>
          <w:szCs w:val="24"/>
        </w:rPr>
        <w:lastRenderedPageBreak/>
        <w:t>При необходимости, принимается решение о проведении очного аудита потенциального поставщика.</w:t>
      </w:r>
      <w:r w:rsidR="00377D6D">
        <w:rPr>
          <w:szCs w:val="24"/>
        </w:rPr>
        <w:t xml:space="preserve"> Правила проведения аудитов определены в </w:t>
      </w:r>
      <w:r w:rsidR="00F9758F" w:rsidRPr="00F9758F">
        <w:rPr>
          <w:szCs w:val="24"/>
        </w:rPr>
        <w:t>СТО 8.4-01 «Управление закупками и деятельностью поставщиков»</w:t>
      </w:r>
      <w:r w:rsidR="00F9758F">
        <w:rPr>
          <w:szCs w:val="24"/>
        </w:rPr>
        <w:t>.</w:t>
      </w:r>
    </w:p>
    <w:p w14:paraId="12B477B6" w14:textId="2C75F5E1" w:rsidR="00C107E3" w:rsidRPr="00C107E3" w:rsidRDefault="00C107E3" w:rsidP="006007F0">
      <w:pPr>
        <w:tabs>
          <w:tab w:val="left" w:pos="709"/>
        </w:tabs>
        <w:ind w:left="-142" w:right="-1" w:firstLine="851"/>
        <w:jc w:val="both"/>
        <w:rPr>
          <w:szCs w:val="24"/>
        </w:rPr>
      </w:pPr>
      <w:r w:rsidRPr="00C107E3">
        <w:rPr>
          <w:szCs w:val="24"/>
        </w:rPr>
        <w:t xml:space="preserve">Решение о выборе поставщика </w:t>
      </w:r>
      <w:r w:rsidR="00D17463" w:rsidRPr="00C107E3">
        <w:rPr>
          <w:szCs w:val="24"/>
        </w:rPr>
        <w:t>поставляемого процесса, продукта, услуги</w:t>
      </w:r>
      <w:r w:rsidR="00D17463">
        <w:rPr>
          <w:szCs w:val="24"/>
        </w:rPr>
        <w:t xml:space="preserve"> </w:t>
      </w:r>
      <w:r w:rsidRPr="00C107E3">
        <w:rPr>
          <w:szCs w:val="24"/>
        </w:rPr>
        <w:t xml:space="preserve">принимает </w:t>
      </w:r>
      <w:r w:rsidR="00D17463">
        <w:rPr>
          <w:szCs w:val="24"/>
          <w:lang w:val="en-US"/>
        </w:rPr>
        <w:t>ANPQP</w:t>
      </w:r>
      <w:r w:rsidR="00D17463" w:rsidRPr="00D17463">
        <w:rPr>
          <w:szCs w:val="24"/>
        </w:rPr>
        <w:t xml:space="preserve"> </w:t>
      </w:r>
      <w:r w:rsidR="00D17463">
        <w:rPr>
          <w:szCs w:val="24"/>
        </w:rPr>
        <w:t>команда</w:t>
      </w:r>
      <w:r>
        <w:rPr>
          <w:szCs w:val="24"/>
        </w:rPr>
        <w:t>.</w:t>
      </w:r>
      <w:r w:rsidR="00D17463">
        <w:rPr>
          <w:szCs w:val="24"/>
        </w:rPr>
        <w:t xml:space="preserve"> Лист тендера утверждает </w:t>
      </w:r>
      <w:r w:rsidR="00F812FD">
        <w:rPr>
          <w:szCs w:val="24"/>
        </w:rPr>
        <w:t xml:space="preserve">генеральный </w:t>
      </w:r>
      <w:r w:rsidR="00D17463">
        <w:rPr>
          <w:szCs w:val="24"/>
        </w:rPr>
        <w:t>директор.</w:t>
      </w:r>
    </w:p>
    <w:p w14:paraId="5F9CCA03" w14:textId="7E9460EA" w:rsidR="00F12077" w:rsidRDefault="001D24F0" w:rsidP="006007F0">
      <w:pPr>
        <w:tabs>
          <w:tab w:val="left" w:pos="709"/>
        </w:tabs>
        <w:ind w:left="-142" w:right="-1" w:firstLine="851"/>
        <w:jc w:val="both"/>
        <w:rPr>
          <w:szCs w:val="24"/>
        </w:rPr>
      </w:pPr>
      <w:r>
        <w:rPr>
          <w:szCs w:val="24"/>
        </w:rPr>
        <w:t>1.</w:t>
      </w:r>
      <w:r w:rsidR="00090BE0" w:rsidRPr="00252255">
        <w:rPr>
          <w:szCs w:val="24"/>
        </w:rPr>
        <w:t>1</w:t>
      </w:r>
      <w:r w:rsidR="00FA3120">
        <w:rPr>
          <w:szCs w:val="24"/>
        </w:rPr>
        <w:t>3</w:t>
      </w:r>
      <w:r>
        <w:rPr>
          <w:szCs w:val="24"/>
        </w:rPr>
        <w:t xml:space="preserve">. </w:t>
      </w:r>
      <w:r w:rsidR="008F0C51">
        <w:rPr>
          <w:szCs w:val="24"/>
        </w:rPr>
        <w:t>О</w:t>
      </w:r>
      <w:r w:rsidR="008F0C51" w:rsidRPr="0034501F">
        <w:rPr>
          <w:szCs w:val="24"/>
        </w:rPr>
        <w:t>пределяются целевые сроки подготовки продукта и целевые затраты на проект</w:t>
      </w:r>
      <w:r w:rsidR="008F0C51" w:rsidRPr="00A664DB">
        <w:rPr>
          <w:szCs w:val="24"/>
        </w:rPr>
        <w:t>, включая затраты на инжиниринг (</w:t>
      </w:r>
      <w:r w:rsidR="008F0C51" w:rsidRPr="00A664DB">
        <w:rPr>
          <w:szCs w:val="24"/>
          <w:lang w:val="en-US"/>
        </w:rPr>
        <w:t>D</w:t>
      </w:r>
      <w:r w:rsidR="008F0C51" w:rsidRPr="00A664DB">
        <w:rPr>
          <w:szCs w:val="24"/>
        </w:rPr>
        <w:t>&amp;</w:t>
      </w:r>
      <w:r w:rsidR="008F0C51" w:rsidRPr="00A664DB">
        <w:rPr>
          <w:szCs w:val="24"/>
          <w:lang w:val="en-US"/>
        </w:rPr>
        <w:t>D</w:t>
      </w:r>
      <w:r w:rsidR="008F0C51" w:rsidRPr="00A664DB">
        <w:rPr>
          <w:szCs w:val="24"/>
        </w:rPr>
        <w:t>), материалы, прототипы, валидацию, инвестиции в оборудование/оснастку</w:t>
      </w:r>
      <w:r w:rsidR="00B96A90">
        <w:rPr>
          <w:szCs w:val="24"/>
        </w:rPr>
        <w:t>.</w:t>
      </w:r>
    </w:p>
    <w:p w14:paraId="39C551A3" w14:textId="29C70982" w:rsidR="00D51E09" w:rsidRPr="00D51E09" w:rsidRDefault="00FE2C96" w:rsidP="00D51E09">
      <w:pPr>
        <w:tabs>
          <w:tab w:val="left" w:pos="709"/>
        </w:tabs>
        <w:ind w:left="-142" w:right="-1" w:firstLine="851"/>
        <w:jc w:val="both"/>
        <w:rPr>
          <w:szCs w:val="24"/>
        </w:rPr>
      </w:pPr>
      <w:r>
        <w:rPr>
          <w:szCs w:val="24"/>
        </w:rPr>
        <w:t>1.</w:t>
      </w:r>
      <w:r w:rsidR="00090BE0" w:rsidRPr="00252255">
        <w:rPr>
          <w:szCs w:val="24"/>
        </w:rPr>
        <w:t>1</w:t>
      </w:r>
      <w:r w:rsidR="00FA3120">
        <w:rPr>
          <w:szCs w:val="24"/>
        </w:rPr>
        <w:t>4</w:t>
      </w:r>
      <w:r>
        <w:rPr>
          <w:szCs w:val="24"/>
        </w:rPr>
        <w:t xml:space="preserve">. </w:t>
      </w:r>
      <w:r w:rsidR="00D51E09" w:rsidRPr="00D51E09">
        <w:rPr>
          <w:szCs w:val="24"/>
        </w:rPr>
        <w:t>На совещаниях по проекту определяются задачи по обеспечению качества продукции и показателей подготовки производства (необходимость и количество оснастки, инструмента, калибров, нового оборудования, человеческих ресурсов, инструкций и т.д.), учитывая результаты анализа технических требований и предложений потребителя, определенные следующими документами:</w:t>
      </w:r>
    </w:p>
    <w:p w14:paraId="61D9BA6C" w14:textId="77777777" w:rsidR="00D51E09" w:rsidRPr="00D51E09" w:rsidRDefault="00D51E09" w:rsidP="00D51E09">
      <w:pPr>
        <w:tabs>
          <w:tab w:val="left" w:pos="709"/>
        </w:tabs>
        <w:ind w:left="-142" w:right="-1" w:firstLine="851"/>
        <w:jc w:val="both"/>
        <w:rPr>
          <w:szCs w:val="24"/>
        </w:rPr>
      </w:pPr>
      <w:r w:rsidRPr="00D51E09">
        <w:rPr>
          <w:szCs w:val="24"/>
        </w:rPr>
        <w:t>- требованиями RFQ;</w:t>
      </w:r>
    </w:p>
    <w:p w14:paraId="78D1A3C3" w14:textId="77777777" w:rsidR="00D51E09" w:rsidRPr="00D51E09" w:rsidRDefault="00D51E09" w:rsidP="00D51E09">
      <w:pPr>
        <w:tabs>
          <w:tab w:val="left" w:pos="709"/>
        </w:tabs>
        <w:ind w:left="-142" w:right="-1" w:firstLine="851"/>
        <w:jc w:val="both"/>
        <w:rPr>
          <w:szCs w:val="24"/>
        </w:rPr>
      </w:pPr>
      <w:r w:rsidRPr="00D51E09">
        <w:rPr>
          <w:szCs w:val="24"/>
        </w:rPr>
        <w:t>- данными по исследованию надежности продукции;</w:t>
      </w:r>
    </w:p>
    <w:p w14:paraId="1D846A93" w14:textId="77777777" w:rsidR="00D51E09" w:rsidRPr="00D51E09" w:rsidRDefault="00D51E09" w:rsidP="00D51E09">
      <w:pPr>
        <w:tabs>
          <w:tab w:val="left" w:pos="709"/>
        </w:tabs>
        <w:ind w:left="-142" w:right="-1" w:firstLine="851"/>
        <w:jc w:val="both"/>
        <w:rPr>
          <w:szCs w:val="24"/>
        </w:rPr>
      </w:pPr>
      <w:r w:rsidRPr="00D51E09">
        <w:rPr>
          <w:szCs w:val="24"/>
        </w:rPr>
        <w:t>- КД, ТТ и ТУ, действующими на данный момент;</w:t>
      </w:r>
    </w:p>
    <w:p w14:paraId="7BF95141" w14:textId="77777777" w:rsidR="00D51E09" w:rsidRPr="00D51E09" w:rsidRDefault="00D51E09" w:rsidP="00D51E09">
      <w:pPr>
        <w:tabs>
          <w:tab w:val="left" w:pos="709"/>
        </w:tabs>
        <w:ind w:left="-142" w:right="-1" w:firstLine="851"/>
        <w:jc w:val="both"/>
        <w:rPr>
          <w:szCs w:val="24"/>
        </w:rPr>
      </w:pPr>
      <w:r w:rsidRPr="00D51E09">
        <w:rPr>
          <w:szCs w:val="24"/>
        </w:rPr>
        <w:t>- документами, сформированными в рамках рассмотрения запросов потребителя;</w:t>
      </w:r>
    </w:p>
    <w:p w14:paraId="26AF323C" w14:textId="77777777" w:rsidR="00D51E09" w:rsidRPr="00D51E09" w:rsidRDefault="00D51E09" w:rsidP="00D51E09">
      <w:pPr>
        <w:tabs>
          <w:tab w:val="left" w:pos="709"/>
        </w:tabs>
        <w:ind w:left="-142" w:right="-1" w:firstLine="851"/>
        <w:jc w:val="both"/>
        <w:rPr>
          <w:szCs w:val="24"/>
        </w:rPr>
      </w:pPr>
      <w:r w:rsidRPr="00D51E09">
        <w:rPr>
          <w:szCs w:val="24"/>
        </w:rPr>
        <w:t>- законодательными и нормативными правовыми требованиями:</w:t>
      </w:r>
    </w:p>
    <w:p w14:paraId="4AC43DB1" w14:textId="77777777" w:rsidR="00122175" w:rsidRDefault="00D51E09" w:rsidP="00D51E09">
      <w:pPr>
        <w:tabs>
          <w:tab w:val="left" w:pos="709"/>
        </w:tabs>
        <w:ind w:left="-142" w:right="-1" w:firstLine="851"/>
        <w:jc w:val="both"/>
        <w:rPr>
          <w:szCs w:val="24"/>
        </w:rPr>
      </w:pPr>
      <w:r w:rsidRPr="00D51E09">
        <w:rPr>
          <w:szCs w:val="24"/>
        </w:rPr>
        <w:t>- специфическими требованиями потребителей</w:t>
      </w:r>
    </w:p>
    <w:p w14:paraId="5E748D77" w14:textId="32FC2D8A" w:rsidR="001D24F0" w:rsidRPr="001D24F0" w:rsidRDefault="00FE2C96" w:rsidP="00D51E09">
      <w:pPr>
        <w:tabs>
          <w:tab w:val="left" w:pos="709"/>
        </w:tabs>
        <w:ind w:left="-142" w:right="-1" w:firstLine="851"/>
        <w:jc w:val="both"/>
        <w:rPr>
          <w:color w:val="000000"/>
        </w:rPr>
      </w:pPr>
      <w:r>
        <w:rPr>
          <w:color w:val="000000"/>
        </w:rPr>
        <w:t>1.</w:t>
      </w:r>
      <w:r w:rsidR="00090BE0" w:rsidRPr="00252255">
        <w:rPr>
          <w:color w:val="000000"/>
        </w:rPr>
        <w:t>1</w:t>
      </w:r>
      <w:r w:rsidR="00FA3120">
        <w:rPr>
          <w:color w:val="000000"/>
        </w:rPr>
        <w:t>5</w:t>
      </w:r>
      <w:r>
        <w:rPr>
          <w:color w:val="000000"/>
        </w:rPr>
        <w:t>.</w:t>
      </w:r>
      <w:r w:rsidR="001D24F0" w:rsidRPr="001D24F0">
        <w:t xml:space="preserve"> </w:t>
      </w:r>
      <w:r w:rsidR="001D24F0" w:rsidRPr="001D24F0">
        <w:rPr>
          <w:color w:val="000000"/>
        </w:rPr>
        <w:t>Для выполнения плана обеспечения качества продукции проводится анализ осуществимости и рисков проекта (ф. СТО 8.3-02-03). Анализ рисков проводится в отношении:</w:t>
      </w:r>
    </w:p>
    <w:p w14:paraId="3863F688" w14:textId="77777777" w:rsidR="001D24F0" w:rsidRPr="001D24F0" w:rsidRDefault="001D24F0" w:rsidP="001D24F0">
      <w:pPr>
        <w:tabs>
          <w:tab w:val="left" w:pos="709"/>
        </w:tabs>
        <w:ind w:left="-142" w:right="-1" w:firstLine="851"/>
        <w:jc w:val="both"/>
        <w:rPr>
          <w:color w:val="000000"/>
        </w:rPr>
      </w:pPr>
      <w:r w:rsidRPr="001D24F0">
        <w:rPr>
          <w:color w:val="000000"/>
        </w:rPr>
        <w:t>- определения целей и/или требований надежности, долговечности;</w:t>
      </w:r>
    </w:p>
    <w:p w14:paraId="6DF59340" w14:textId="77777777" w:rsidR="001D24F0" w:rsidRPr="001D24F0" w:rsidRDefault="001D24F0" w:rsidP="001D24F0">
      <w:pPr>
        <w:tabs>
          <w:tab w:val="left" w:pos="709"/>
        </w:tabs>
        <w:ind w:left="-142" w:right="-1" w:firstLine="851"/>
        <w:jc w:val="both"/>
        <w:rPr>
          <w:color w:val="000000"/>
        </w:rPr>
      </w:pPr>
      <w:r w:rsidRPr="001D24F0">
        <w:rPr>
          <w:color w:val="000000"/>
        </w:rPr>
        <w:t>- оценки новых требований к технологии, сложности, материалам, условиям окружающей среды, упаковке, сервису и изготовлению или каких-либо других факторов, которые могут поставить выполнение программы под сомнение;</w:t>
      </w:r>
    </w:p>
    <w:p w14:paraId="011EE1E9" w14:textId="77777777" w:rsidR="001D24F0" w:rsidRPr="001D24F0" w:rsidRDefault="001D24F0" w:rsidP="001D24F0">
      <w:pPr>
        <w:tabs>
          <w:tab w:val="left" w:pos="709"/>
        </w:tabs>
        <w:ind w:left="-142" w:right="-1" w:firstLine="851"/>
        <w:jc w:val="both"/>
        <w:rPr>
          <w:color w:val="000000"/>
        </w:rPr>
      </w:pPr>
      <w:r w:rsidRPr="001D24F0">
        <w:rPr>
          <w:color w:val="000000"/>
        </w:rPr>
        <w:t>- применения формализованной структурированной процедуры анализа данных о видах отказов/дефектов, процессов (бывших и настоящих) для предотвращения их возникновения в будущем;</w:t>
      </w:r>
    </w:p>
    <w:p w14:paraId="18CD4B3D" w14:textId="77777777" w:rsidR="001D24F0" w:rsidRPr="001D24F0" w:rsidRDefault="001D24F0" w:rsidP="001D24F0">
      <w:pPr>
        <w:tabs>
          <w:tab w:val="left" w:pos="709"/>
        </w:tabs>
        <w:ind w:left="-142" w:right="-1" w:firstLine="851"/>
        <w:jc w:val="both"/>
        <w:rPr>
          <w:color w:val="000000"/>
        </w:rPr>
      </w:pPr>
      <w:r w:rsidRPr="001D24F0">
        <w:rPr>
          <w:color w:val="000000"/>
        </w:rPr>
        <w:t>- разработки предварительных технических требований и стандартов;</w:t>
      </w:r>
    </w:p>
    <w:p w14:paraId="16CC215B" w14:textId="77777777" w:rsidR="001D24F0" w:rsidRPr="001D24F0" w:rsidRDefault="001D24F0" w:rsidP="001D24F0">
      <w:pPr>
        <w:tabs>
          <w:tab w:val="left" w:pos="709"/>
        </w:tabs>
        <w:ind w:left="-142" w:right="-1" w:firstLine="851"/>
        <w:jc w:val="both"/>
        <w:rPr>
          <w:color w:val="000000"/>
        </w:rPr>
      </w:pPr>
      <w:r w:rsidRPr="001D24F0">
        <w:rPr>
          <w:color w:val="000000"/>
        </w:rPr>
        <w:t>- выполнения требований по управлению специальными характеристиками:</w:t>
      </w:r>
    </w:p>
    <w:p w14:paraId="302855E5" w14:textId="77777777" w:rsidR="001D24F0" w:rsidRPr="001D24F0" w:rsidRDefault="001D24F0" w:rsidP="001D24F0">
      <w:pPr>
        <w:tabs>
          <w:tab w:val="left" w:pos="709"/>
        </w:tabs>
        <w:ind w:left="-142" w:right="-1" w:firstLine="851"/>
        <w:jc w:val="both"/>
        <w:rPr>
          <w:color w:val="000000"/>
        </w:rPr>
      </w:pPr>
      <w:r w:rsidRPr="001D24F0">
        <w:rPr>
          <w:color w:val="000000"/>
        </w:rPr>
        <w:t>- выполнения специальных требований заказчика;</w:t>
      </w:r>
    </w:p>
    <w:p w14:paraId="16740C5F" w14:textId="77777777" w:rsidR="001D24F0" w:rsidRPr="001D24F0" w:rsidRDefault="001D24F0" w:rsidP="001D24F0">
      <w:pPr>
        <w:tabs>
          <w:tab w:val="left" w:pos="709"/>
        </w:tabs>
        <w:ind w:left="-142" w:right="-1" w:firstLine="851"/>
        <w:jc w:val="both"/>
        <w:rPr>
          <w:color w:val="000000"/>
        </w:rPr>
      </w:pPr>
      <w:r w:rsidRPr="001D24F0">
        <w:rPr>
          <w:color w:val="000000"/>
        </w:rPr>
        <w:t>- предварительного анализа мощностей, и др. факторов.</w:t>
      </w:r>
    </w:p>
    <w:p w14:paraId="7D0B4FFE" w14:textId="77777777" w:rsidR="001D24F0" w:rsidRPr="001D24F0" w:rsidRDefault="001D24F0" w:rsidP="001D24F0">
      <w:pPr>
        <w:tabs>
          <w:tab w:val="left" w:pos="709"/>
        </w:tabs>
        <w:ind w:left="-142" w:right="-1" w:firstLine="851"/>
        <w:jc w:val="both"/>
        <w:rPr>
          <w:color w:val="000000"/>
        </w:rPr>
      </w:pPr>
      <w:r w:rsidRPr="001D24F0">
        <w:rPr>
          <w:color w:val="000000"/>
        </w:rPr>
        <w:t>При необходимости, разрабатываются мероприятий по снижению рисков.</w:t>
      </w:r>
    </w:p>
    <w:p w14:paraId="791D6D59" w14:textId="3608C3AA" w:rsidR="006007F0" w:rsidRDefault="001D24F0" w:rsidP="001D24F0">
      <w:pPr>
        <w:tabs>
          <w:tab w:val="left" w:pos="709"/>
        </w:tabs>
        <w:ind w:left="-142" w:right="-1" w:firstLine="851"/>
        <w:jc w:val="both"/>
        <w:rPr>
          <w:color w:val="000000"/>
        </w:rPr>
      </w:pPr>
      <w:r w:rsidRPr="001D24F0">
        <w:rPr>
          <w:color w:val="000000"/>
        </w:rPr>
        <w:t>Результат руководитель проекта направляет потребителю через базу ANPQP или иные указанные потребителем информационные системы. Пересмотр рисков проекта проводится на каждой фазе.</w:t>
      </w:r>
    </w:p>
    <w:p w14:paraId="76928137" w14:textId="34331537" w:rsidR="006A58AB" w:rsidRPr="006A58AB" w:rsidRDefault="006A58AB" w:rsidP="006A58AB">
      <w:pPr>
        <w:tabs>
          <w:tab w:val="left" w:pos="709"/>
        </w:tabs>
        <w:ind w:left="-142" w:right="-1" w:firstLine="851"/>
        <w:jc w:val="both"/>
        <w:rPr>
          <w:color w:val="000000"/>
        </w:rPr>
      </w:pPr>
      <w:r>
        <w:rPr>
          <w:color w:val="000000"/>
        </w:rPr>
        <w:t>1.1</w:t>
      </w:r>
      <w:r w:rsidR="00FA3120">
        <w:rPr>
          <w:color w:val="000000"/>
        </w:rPr>
        <w:t>6</w:t>
      </w:r>
      <w:r>
        <w:rPr>
          <w:color w:val="000000"/>
        </w:rPr>
        <w:t xml:space="preserve">. </w:t>
      </w:r>
      <w:r w:rsidRPr="006A58AB">
        <w:rPr>
          <w:color w:val="000000"/>
        </w:rPr>
        <w:t>. Анализ природоохранных требований (вещества, вторичная переработка) включает в себя проработку и предоставление потребителю документации:</w:t>
      </w:r>
    </w:p>
    <w:p w14:paraId="6D741962" w14:textId="77777777" w:rsidR="006A58AB" w:rsidRPr="006A58AB" w:rsidRDefault="006A58AB" w:rsidP="006A58AB">
      <w:pPr>
        <w:tabs>
          <w:tab w:val="left" w:pos="709"/>
        </w:tabs>
        <w:ind w:left="-142" w:right="-1" w:firstLine="851"/>
        <w:jc w:val="both"/>
        <w:rPr>
          <w:color w:val="000000"/>
        </w:rPr>
      </w:pPr>
      <w:r w:rsidRPr="006A58AB">
        <w:rPr>
          <w:color w:val="000000"/>
        </w:rPr>
        <w:t>- Отчет о составе материалов изделия и содержании в нем регламентированных вредных веществ (РВВ), ф. СТО 8.3-02-09;</w:t>
      </w:r>
    </w:p>
    <w:p w14:paraId="19FEAEED" w14:textId="77777777" w:rsidR="006A58AB" w:rsidRPr="006A58AB" w:rsidRDefault="006A58AB" w:rsidP="006A58AB">
      <w:pPr>
        <w:tabs>
          <w:tab w:val="left" w:pos="709"/>
        </w:tabs>
        <w:ind w:left="-142" w:right="-1" w:firstLine="851"/>
        <w:jc w:val="both"/>
        <w:rPr>
          <w:color w:val="000000"/>
        </w:rPr>
      </w:pPr>
      <w:r w:rsidRPr="006A58AB">
        <w:rPr>
          <w:color w:val="000000"/>
        </w:rPr>
        <w:t>- Отчет исследований по материалам на предмет запрещения использования веществ, отрицательно влияющих на окружающую среду (ф. СТО 8.3-02-10) - только для Nissan:</w:t>
      </w:r>
    </w:p>
    <w:p w14:paraId="6F40A577" w14:textId="5A898A58" w:rsidR="006A58AB" w:rsidRDefault="006A58AB" w:rsidP="006A58AB">
      <w:pPr>
        <w:tabs>
          <w:tab w:val="left" w:pos="709"/>
        </w:tabs>
        <w:ind w:left="-142" w:right="-1" w:firstLine="851"/>
        <w:jc w:val="both"/>
        <w:rPr>
          <w:szCs w:val="24"/>
        </w:rPr>
      </w:pPr>
      <w:r w:rsidRPr="006A58AB">
        <w:rPr>
          <w:color w:val="000000"/>
        </w:rPr>
        <w:t>- Декларационное письмо согласия с запретом об использовании веществ, отрицательно влияющих на окружающую среду (ф. СТО 8.3-02-11) – только для Nissan,</w:t>
      </w:r>
    </w:p>
    <w:p w14:paraId="4A8DA17A" w14:textId="6D86685E" w:rsidR="00FE2C96" w:rsidRPr="00FE2C96" w:rsidRDefault="00811DB7" w:rsidP="00FE2C96">
      <w:pPr>
        <w:tabs>
          <w:tab w:val="left" w:pos="709"/>
        </w:tabs>
        <w:ind w:left="-142" w:right="-1" w:firstLine="851"/>
        <w:jc w:val="both"/>
        <w:rPr>
          <w:szCs w:val="24"/>
        </w:rPr>
      </w:pPr>
      <w:r>
        <w:rPr>
          <w:szCs w:val="24"/>
        </w:rPr>
        <w:t>1.1</w:t>
      </w:r>
      <w:r w:rsidR="00FA3120">
        <w:rPr>
          <w:szCs w:val="24"/>
        </w:rPr>
        <w:t>7</w:t>
      </w:r>
      <w:r>
        <w:rPr>
          <w:szCs w:val="24"/>
        </w:rPr>
        <w:t xml:space="preserve">. </w:t>
      </w:r>
      <w:r w:rsidR="00FE2C96" w:rsidRPr="00FE2C96">
        <w:rPr>
          <w:szCs w:val="24"/>
        </w:rPr>
        <w:t>Согласно всем данным, собранным в ходе работы, руководитель/координатор проекта совместно с МФК оценивают выполнимость проекта</w:t>
      </w:r>
      <w:r w:rsidR="00980F67">
        <w:rPr>
          <w:szCs w:val="24"/>
        </w:rPr>
        <w:t xml:space="preserve"> в отношении</w:t>
      </w:r>
      <w:r w:rsidR="00FE2C96" w:rsidRPr="00FE2C96">
        <w:rPr>
          <w:szCs w:val="24"/>
        </w:rPr>
        <w:t>:</w:t>
      </w:r>
    </w:p>
    <w:p w14:paraId="367895CB" w14:textId="5087DC3C" w:rsidR="00FE2C96" w:rsidRPr="00FE2C96" w:rsidRDefault="00FE2C96" w:rsidP="00FE2C96">
      <w:pPr>
        <w:tabs>
          <w:tab w:val="left" w:pos="709"/>
        </w:tabs>
        <w:ind w:left="-142" w:right="-1" w:firstLine="851"/>
        <w:jc w:val="both"/>
        <w:rPr>
          <w:szCs w:val="24"/>
        </w:rPr>
      </w:pPr>
      <w:r w:rsidRPr="00FE2C96">
        <w:rPr>
          <w:szCs w:val="24"/>
        </w:rPr>
        <w:t>- технически</w:t>
      </w:r>
      <w:r w:rsidR="00980F67">
        <w:rPr>
          <w:szCs w:val="24"/>
        </w:rPr>
        <w:t>х</w:t>
      </w:r>
      <w:r w:rsidRPr="00FE2C96">
        <w:rPr>
          <w:szCs w:val="24"/>
        </w:rPr>
        <w:t xml:space="preserve"> требовани</w:t>
      </w:r>
      <w:r w:rsidR="00980F67">
        <w:rPr>
          <w:szCs w:val="24"/>
        </w:rPr>
        <w:t>й</w:t>
      </w:r>
      <w:r w:rsidRPr="00FE2C96">
        <w:rPr>
          <w:szCs w:val="24"/>
        </w:rPr>
        <w:t>/услови</w:t>
      </w:r>
      <w:r w:rsidR="00980F67">
        <w:rPr>
          <w:szCs w:val="24"/>
        </w:rPr>
        <w:t>й</w:t>
      </w:r>
      <w:r w:rsidRPr="00FE2C96">
        <w:rPr>
          <w:szCs w:val="24"/>
        </w:rPr>
        <w:t>;</w:t>
      </w:r>
    </w:p>
    <w:p w14:paraId="791C8CD5" w14:textId="77777777" w:rsidR="00980F67" w:rsidRDefault="009D1AB1" w:rsidP="00FE2C96">
      <w:pPr>
        <w:tabs>
          <w:tab w:val="left" w:pos="709"/>
        </w:tabs>
        <w:ind w:left="-142" w:right="-1" w:firstLine="851"/>
        <w:jc w:val="both"/>
        <w:rPr>
          <w:szCs w:val="24"/>
        </w:rPr>
      </w:pPr>
      <w:r>
        <w:rPr>
          <w:szCs w:val="24"/>
        </w:rPr>
        <w:t>- специфически</w:t>
      </w:r>
      <w:r w:rsidR="00980F67">
        <w:rPr>
          <w:szCs w:val="24"/>
        </w:rPr>
        <w:t>х</w:t>
      </w:r>
      <w:r>
        <w:rPr>
          <w:szCs w:val="24"/>
        </w:rPr>
        <w:t xml:space="preserve"> требовани</w:t>
      </w:r>
      <w:r w:rsidR="00980F67">
        <w:rPr>
          <w:szCs w:val="24"/>
        </w:rPr>
        <w:t>й</w:t>
      </w:r>
      <w:r>
        <w:rPr>
          <w:szCs w:val="24"/>
        </w:rPr>
        <w:t xml:space="preserve"> потребителей</w:t>
      </w:r>
      <w:r w:rsidR="00980F67">
        <w:rPr>
          <w:szCs w:val="24"/>
        </w:rPr>
        <w:t>;</w:t>
      </w:r>
    </w:p>
    <w:p w14:paraId="6B41DE07" w14:textId="32CE1B85" w:rsidR="000C7641" w:rsidRDefault="000C7641" w:rsidP="00FE2C96">
      <w:pPr>
        <w:tabs>
          <w:tab w:val="left" w:pos="709"/>
        </w:tabs>
        <w:ind w:left="-142" w:right="-1" w:firstLine="851"/>
        <w:jc w:val="both"/>
        <w:rPr>
          <w:szCs w:val="24"/>
        </w:rPr>
      </w:pPr>
      <w:r>
        <w:rPr>
          <w:szCs w:val="24"/>
        </w:rPr>
        <w:t>- законодательных и нормативных правовых требований;</w:t>
      </w:r>
    </w:p>
    <w:p w14:paraId="44C8E91E" w14:textId="77777777" w:rsidR="00980F67" w:rsidRDefault="00980F67" w:rsidP="00FE2C96">
      <w:pPr>
        <w:tabs>
          <w:tab w:val="left" w:pos="709"/>
        </w:tabs>
        <w:ind w:left="-142" w:right="-1" w:firstLine="851"/>
        <w:jc w:val="both"/>
        <w:rPr>
          <w:szCs w:val="24"/>
        </w:rPr>
      </w:pPr>
      <w:r>
        <w:rPr>
          <w:szCs w:val="24"/>
        </w:rPr>
        <w:t>- возможностей технологического процесса;</w:t>
      </w:r>
    </w:p>
    <w:p w14:paraId="5C4014BB" w14:textId="52D6E1F8" w:rsidR="00FE2C96" w:rsidRDefault="00980F67" w:rsidP="00FE2C96">
      <w:pPr>
        <w:tabs>
          <w:tab w:val="left" w:pos="709"/>
        </w:tabs>
        <w:ind w:left="-142" w:right="-1" w:firstLine="851"/>
        <w:jc w:val="both"/>
        <w:rPr>
          <w:szCs w:val="24"/>
        </w:rPr>
      </w:pPr>
      <w:r>
        <w:rPr>
          <w:szCs w:val="24"/>
        </w:rPr>
        <w:t>- возможностей инфраструктуры;</w:t>
      </w:r>
    </w:p>
    <w:p w14:paraId="5BADBA7F" w14:textId="654CB3FD" w:rsidR="00CB62FE" w:rsidRDefault="00CB62FE" w:rsidP="00FE2C96">
      <w:pPr>
        <w:tabs>
          <w:tab w:val="left" w:pos="709"/>
        </w:tabs>
        <w:ind w:left="-142" w:right="-1" w:firstLine="851"/>
        <w:jc w:val="both"/>
        <w:rPr>
          <w:szCs w:val="24"/>
        </w:rPr>
      </w:pPr>
      <w:r>
        <w:rPr>
          <w:szCs w:val="24"/>
        </w:rPr>
        <w:t>- наличия персонала;</w:t>
      </w:r>
    </w:p>
    <w:p w14:paraId="0C5C3EFD" w14:textId="77777777" w:rsidR="00CB62FE" w:rsidRDefault="00980F67" w:rsidP="00CB62FE">
      <w:pPr>
        <w:tabs>
          <w:tab w:val="left" w:pos="709"/>
        </w:tabs>
        <w:ind w:left="-142" w:right="-1" w:firstLine="851"/>
        <w:jc w:val="both"/>
        <w:rPr>
          <w:szCs w:val="24"/>
        </w:rPr>
      </w:pPr>
      <w:r>
        <w:rPr>
          <w:szCs w:val="24"/>
        </w:rPr>
        <w:lastRenderedPageBreak/>
        <w:t>- целевых затрат на проект</w:t>
      </w:r>
      <w:r w:rsidR="00CB62FE">
        <w:rPr>
          <w:szCs w:val="24"/>
        </w:rPr>
        <w:t>;</w:t>
      </w:r>
    </w:p>
    <w:p w14:paraId="0D2F9EDF" w14:textId="281A8AD3" w:rsidR="005F06BF" w:rsidRDefault="005F06BF" w:rsidP="00CB62FE">
      <w:pPr>
        <w:tabs>
          <w:tab w:val="left" w:pos="709"/>
        </w:tabs>
        <w:ind w:left="-142" w:right="-1" w:firstLine="851"/>
        <w:jc w:val="both"/>
        <w:rPr>
          <w:szCs w:val="24"/>
        </w:rPr>
      </w:pPr>
      <w:r>
        <w:rPr>
          <w:szCs w:val="24"/>
        </w:rPr>
        <w:t>-  выполнимости сроков проекта;</w:t>
      </w:r>
    </w:p>
    <w:p w14:paraId="325C161B" w14:textId="49E926D5" w:rsidR="00CB62FE" w:rsidRPr="00FE2C96" w:rsidRDefault="00CB62FE" w:rsidP="00CB62FE">
      <w:pPr>
        <w:tabs>
          <w:tab w:val="left" w:pos="709"/>
        </w:tabs>
        <w:ind w:left="-142" w:right="-1" w:firstLine="851"/>
        <w:jc w:val="both"/>
        <w:rPr>
          <w:szCs w:val="24"/>
        </w:rPr>
      </w:pPr>
      <w:r w:rsidRPr="00CB62FE">
        <w:rPr>
          <w:szCs w:val="24"/>
        </w:rPr>
        <w:t xml:space="preserve"> </w:t>
      </w:r>
      <w:r w:rsidRPr="00FE2C96">
        <w:rPr>
          <w:szCs w:val="24"/>
        </w:rPr>
        <w:t>- цел</w:t>
      </w:r>
      <w:r>
        <w:rPr>
          <w:szCs w:val="24"/>
        </w:rPr>
        <w:t>ей</w:t>
      </w:r>
      <w:r w:rsidRPr="00FE2C96">
        <w:rPr>
          <w:szCs w:val="24"/>
        </w:rPr>
        <w:t xml:space="preserve"> РРМ (</w:t>
      </w:r>
      <w:proofErr w:type="spellStart"/>
      <w:r w:rsidRPr="00FE2C96">
        <w:rPr>
          <w:szCs w:val="24"/>
        </w:rPr>
        <w:t>Ranking</w:t>
      </w:r>
      <w:proofErr w:type="spellEnd"/>
      <w:r w:rsidRPr="00FE2C96">
        <w:rPr>
          <w:szCs w:val="24"/>
        </w:rPr>
        <w:t>);</w:t>
      </w:r>
    </w:p>
    <w:p w14:paraId="375BABB4" w14:textId="51AFADDC" w:rsidR="00980F67" w:rsidRDefault="00CB62FE" w:rsidP="00FE2C96">
      <w:pPr>
        <w:tabs>
          <w:tab w:val="left" w:pos="709"/>
        </w:tabs>
        <w:ind w:left="-142" w:right="-1" w:firstLine="851"/>
        <w:jc w:val="both"/>
        <w:rPr>
          <w:szCs w:val="24"/>
        </w:rPr>
      </w:pPr>
      <w:r w:rsidRPr="00FE2C96">
        <w:rPr>
          <w:szCs w:val="24"/>
        </w:rPr>
        <w:t>- цел</w:t>
      </w:r>
      <w:r>
        <w:rPr>
          <w:szCs w:val="24"/>
        </w:rPr>
        <w:t xml:space="preserve">ей </w:t>
      </w:r>
      <w:r w:rsidRPr="00FE2C96">
        <w:rPr>
          <w:szCs w:val="24"/>
        </w:rPr>
        <w:t>в гарантии</w:t>
      </w:r>
      <w:r>
        <w:rPr>
          <w:szCs w:val="24"/>
        </w:rPr>
        <w:t>.</w:t>
      </w:r>
    </w:p>
    <w:p w14:paraId="256DA152" w14:textId="49E6DB7B" w:rsidR="00FE2C96" w:rsidRPr="00FE2C96" w:rsidRDefault="00FE2C96" w:rsidP="00FE2C96">
      <w:pPr>
        <w:ind w:firstLine="709"/>
        <w:jc w:val="both"/>
        <w:rPr>
          <w:color w:val="000000"/>
        </w:rPr>
      </w:pPr>
      <w:r>
        <w:rPr>
          <w:color w:val="000000"/>
        </w:rPr>
        <w:t>1.</w:t>
      </w:r>
      <w:r w:rsidR="006D73D5">
        <w:rPr>
          <w:color w:val="000000"/>
        </w:rPr>
        <w:t>1</w:t>
      </w:r>
      <w:r w:rsidR="00FA3120">
        <w:rPr>
          <w:color w:val="000000"/>
        </w:rPr>
        <w:t>8</w:t>
      </w:r>
      <w:r>
        <w:rPr>
          <w:color w:val="000000"/>
        </w:rPr>
        <w:t xml:space="preserve">. </w:t>
      </w:r>
      <w:r w:rsidRPr="00FE2C96">
        <w:rPr>
          <w:color w:val="000000"/>
        </w:rPr>
        <w:t xml:space="preserve">Одновременно с анализом </w:t>
      </w:r>
      <w:r>
        <w:rPr>
          <w:color w:val="000000"/>
        </w:rPr>
        <w:t>осуществимости</w:t>
      </w:r>
      <w:r w:rsidRPr="00FE2C96">
        <w:rPr>
          <w:color w:val="000000"/>
        </w:rPr>
        <w:t xml:space="preserve"> и дополняя его, выполняется анализ стоимости изделия</w:t>
      </w:r>
      <w:r w:rsidRPr="00FE2C96">
        <w:rPr>
          <w:szCs w:val="24"/>
        </w:rPr>
        <w:t xml:space="preserve"> </w:t>
      </w:r>
      <w:r w:rsidRPr="00FE2C96">
        <w:rPr>
          <w:color w:val="000000"/>
        </w:rPr>
        <w:t>(ф. СТО 8.3-02-07 Калькуляция на производство КИ)</w:t>
      </w:r>
      <w:r w:rsidR="007E6729">
        <w:rPr>
          <w:color w:val="000000"/>
        </w:rPr>
        <w:t>, при этом учитывается о</w:t>
      </w:r>
      <w:r w:rsidR="007E6729" w:rsidRPr="007E6729">
        <w:rPr>
          <w:color w:val="000000"/>
        </w:rPr>
        <w:t>пределение потребности в сертификации продукта</w:t>
      </w:r>
      <w:r w:rsidR="007E6729">
        <w:rPr>
          <w:color w:val="000000"/>
        </w:rPr>
        <w:t>.</w:t>
      </w:r>
      <w:r w:rsidRPr="00FE2C96">
        <w:rPr>
          <w:color w:val="000000"/>
        </w:rPr>
        <w:t xml:space="preserve"> Работа проводится при поддержке </w:t>
      </w:r>
      <w:r w:rsidRPr="00FE2C96">
        <w:rPr>
          <w:color w:val="000000"/>
          <w:highlight w:val="yellow"/>
        </w:rPr>
        <w:t>службы закупок</w:t>
      </w:r>
      <w:r w:rsidR="00A32212">
        <w:rPr>
          <w:color w:val="000000"/>
          <w:highlight w:val="yellow"/>
        </w:rPr>
        <w:t xml:space="preserve">, </w:t>
      </w:r>
      <w:r w:rsidRPr="00FE2C96">
        <w:rPr>
          <w:color w:val="000000"/>
          <w:highlight w:val="yellow"/>
        </w:rPr>
        <w:t>логистики</w:t>
      </w:r>
      <w:r w:rsidR="00A32212">
        <w:rPr>
          <w:color w:val="000000"/>
          <w:highlight w:val="yellow"/>
        </w:rPr>
        <w:t xml:space="preserve"> и</w:t>
      </w:r>
      <w:r w:rsidRPr="00FE2C96">
        <w:rPr>
          <w:color w:val="000000"/>
          <w:highlight w:val="yellow"/>
        </w:rPr>
        <w:t xml:space="preserve"> </w:t>
      </w:r>
      <w:r w:rsidR="00A32212">
        <w:rPr>
          <w:color w:val="000000"/>
          <w:highlight w:val="yellow"/>
        </w:rPr>
        <w:t>инжиниринга</w:t>
      </w:r>
      <w:r w:rsidRPr="00FE2C96">
        <w:rPr>
          <w:color w:val="000000"/>
          <w:highlight w:val="yellow"/>
        </w:rPr>
        <w:t>,</w:t>
      </w:r>
      <w:r w:rsidRPr="00FE2C96">
        <w:rPr>
          <w:color w:val="000000"/>
        </w:rPr>
        <w:t xml:space="preserve"> которые предоставляют необходимую информацию по материалам, оснастке, логистике, дополнительным операциям, </w:t>
      </w:r>
      <w:r w:rsidR="002E5B2E">
        <w:rPr>
          <w:color w:val="000000"/>
        </w:rPr>
        <w:t xml:space="preserve">контролю, </w:t>
      </w:r>
      <w:r w:rsidRPr="00FE2C96">
        <w:rPr>
          <w:color w:val="000000"/>
        </w:rPr>
        <w:t>специальным процессам.</w:t>
      </w:r>
    </w:p>
    <w:p w14:paraId="6FCB1804" w14:textId="7486A834" w:rsidR="00FE2C96" w:rsidRDefault="00FE2C96" w:rsidP="00FE2C96">
      <w:pPr>
        <w:tabs>
          <w:tab w:val="left" w:pos="709"/>
        </w:tabs>
        <w:ind w:left="-142" w:right="-1" w:firstLine="851"/>
        <w:jc w:val="both"/>
        <w:rPr>
          <w:szCs w:val="24"/>
        </w:rPr>
      </w:pPr>
      <w:r>
        <w:rPr>
          <w:szCs w:val="24"/>
        </w:rPr>
        <w:t>1.</w:t>
      </w:r>
      <w:r w:rsidR="006D73D5">
        <w:rPr>
          <w:szCs w:val="24"/>
        </w:rPr>
        <w:t>1</w:t>
      </w:r>
      <w:r w:rsidR="00FA3120">
        <w:rPr>
          <w:szCs w:val="24"/>
        </w:rPr>
        <w:t>9</w:t>
      </w:r>
      <w:r>
        <w:rPr>
          <w:szCs w:val="24"/>
        </w:rPr>
        <w:t xml:space="preserve">. </w:t>
      </w:r>
      <w:r w:rsidRPr="006007F0">
        <w:rPr>
          <w:szCs w:val="24"/>
        </w:rPr>
        <w:t xml:space="preserve">Работа </w:t>
      </w:r>
      <w:r w:rsidR="00A32212">
        <w:rPr>
          <w:szCs w:val="24"/>
        </w:rPr>
        <w:t xml:space="preserve">по 1 этапу </w:t>
      </w:r>
      <w:r w:rsidRPr="006007F0">
        <w:rPr>
          <w:szCs w:val="24"/>
        </w:rPr>
        <w:t xml:space="preserve">проводится </w:t>
      </w:r>
      <w:r w:rsidR="00027036">
        <w:rPr>
          <w:szCs w:val="24"/>
        </w:rPr>
        <w:t xml:space="preserve">МФК </w:t>
      </w:r>
      <w:r w:rsidRPr="006007F0">
        <w:rPr>
          <w:szCs w:val="24"/>
        </w:rPr>
        <w:t xml:space="preserve">при поддержке службы </w:t>
      </w:r>
      <w:r>
        <w:rPr>
          <w:szCs w:val="24"/>
        </w:rPr>
        <w:t xml:space="preserve">инжиниринга, </w:t>
      </w:r>
      <w:r w:rsidRPr="006007F0">
        <w:rPr>
          <w:szCs w:val="24"/>
        </w:rPr>
        <w:t>логистики</w:t>
      </w:r>
      <w:r>
        <w:rPr>
          <w:szCs w:val="24"/>
        </w:rPr>
        <w:t xml:space="preserve">, качества </w:t>
      </w:r>
      <w:r w:rsidRPr="006007F0">
        <w:rPr>
          <w:szCs w:val="24"/>
        </w:rPr>
        <w:t xml:space="preserve">и зам. генерального директора по </w:t>
      </w:r>
      <w:r>
        <w:rPr>
          <w:szCs w:val="24"/>
        </w:rPr>
        <w:t>коммерческим вопросам</w:t>
      </w:r>
      <w:r w:rsidRPr="006007F0">
        <w:rPr>
          <w:szCs w:val="24"/>
        </w:rPr>
        <w:t xml:space="preserve">, которые предоставляют необходимую информацию по </w:t>
      </w:r>
      <w:r>
        <w:rPr>
          <w:szCs w:val="24"/>
        </w:rPr>
        <w:t xml:space="preserve">продукту, </w:t>
      </w:r>
      <w:r w:rsidRPr="006007F0">
        <w:rPr>
          <w:szCs w:val="24"/>
        </w:rPr>
        <w:t>оснастке, материалам, дополнительным операциям, специальным процессам.</w:t>
      </w:r>
    </w:p>
    <w:p w14:paraId="34E2CB7A" w14:textId="74D30E00" w:rsidR="004D0F02" w:rsidRPr="008D7D12" w:rsidRDefault="001C0555" w:rsidP="008D7D12">
      <w:pPr>
        <w:tabs>
          <w:tab w:val="left" w:pos="709"/>
        </w:tabs>
        <w:ind w:left="-142" w:right="-1" w:firstLine="851"/>
        <w:jc w:val="both"/>
        <w:rPr>
          <w:szCs w:val="24"/>
        </w:rPr>
      </w:pPr>
      <w:r>
        <w:rPr>
          <w:szCs w:val="24"/>
        </w:rPr>
        <w:t>1.</w:t>
      </w:r>
      <w:r w:rsidR="00FA3120">
        <w:rPr>
          <w:szCs w:val="24"/>
        </w:rPr>
        <w:t>20</w:t>
      </w:r>
      <w:r w:rsidR="00306A2A">
        <w:rPr>
          <w:szCs w:val="24"/>
        </w:rPr>
        <w:t xml:space="preserve">. </w:t>
      </w:r>
      <w:r>
        <w:rPr>
          <w:szCs w:val="24"/>
        </w:rPr>
        <w:t xml:space="preserve"> Алгоритм деятельности по 1 этапу приведен в Таблице 1.</w:t>
      </w:r>
    </w:p>
    <w:p w14:paraId="14D90C1C" w14:textId="1CC49EAC" w:rsidR="00DE046B" w:rsidRPr="00DE046B" w:rsidRDefault="00DE046B" w:rsidP="00DE046B">
      <w:pPr>
        <w:suppressAutoHyphens/>
        <w:autoSpaceDE w:val="0"/>
        <w:autoSpaceDN w:val="0"/>
        <w:ind w:firstLine="709"/>
        <w:jc w:val="both"/>
        <w:rPr>
          <w:rFonts w:eastAsia="Times New Roman"/>
          <w:szCs w:val="24"/>
          <w:lang w:eastAsia="ru-RU"/>
        </w:rPr>
      </w:pPr>
      <w:r>
        <w:rPr>
          <w:rFonts w:eastAsia="Times New Roman"/>
          <w:szCs w:val="24"/>
          <w:lang w:eastAsia="ru-RU"/>
        </w:rPr>
        <w:t>1.</w:t>
      </w:r>
      <w:r w:rsidR="00650238">
        <w:rPr>
          <w:rFonts w:eastAsia="Times New Roman"/>
          <w:szCs w:val="24"/>
          <w:lang w:eastAsia="ru-RU"/>
        </w:rPr>
        <w:t>2</w:t>
      </w:r>
      <w:r w:rsidR="00FA3120">
        <w:rPr>
          <w:rFonts w:eastAsia="Times New Roman"/>
          <w:szCs w:val="24"/>
          <w:lang w:eastAsia="ru-RU"/>
        </w:rPr>
        <w:t>1</w:t>
      </w:r>
      <w:r w:rsidRPr="00DE046B">
        <w:rPr>
          <w:rFonts w:eastAsia="Times New Roman"/>
          <w:szCs w:val="24"/>
          <w:lang w:eastAsia="ru-RU"/>
        </w:rPr>
        <w:t>. Предварительный перечень ключевых характеристик продукции и процессов (табл.</w:t>
      </w:r>
      <w:r w:rsidR="00B46B8A">
        <w:rPr>
          <w:rFonts w:eastAsia="Times New Roman"/>
          <w:szCs w:val="24"/>
          <w:lang w:eastAsia="ru-RU"/>
        </w:rPr>
        <w:t>1</w:t>
      </w:r>
      <w:r w:rsidRPr="00DE046B">
        <w:rPr>
          <w:rFonts w:eastAsia="Times New Roman"/>
          <w:szCs w:val="24"/>
          <w:lang w:eastAsia="ru-RU"/>
        </w:rPr>
        <w:t>, п.</w:t>
      </w:r>
      <w:r w:rsidR="00C15B26">
        <w:rPr>
          <w:rFonts w:eastAsia="Times New Roman"/>
          <w:szCs w:val="24"/>
          <w:lang w:eastAsia="ru-RU"/>
        </w:rPr>
        <w:t>.</w:t>
      </w:r>
      <w:r w:rsidRPr="00DE046B">
        <w:rPr>
          <w:rFonts w:eastAsia="Times New Roman"/>
          <w:szCs w:val="24"/>
          <w:lang w:eastAsia="ru-RU"/>
        </w:rPr>
        <w:t>3.) определяет конструктор согласно знаниям о продукции и процессах. Этот перечень разрабатывается, опираясь на следующую информацию, но не ограничиваясь ею:</w:t>
      </w:r>
    </w:p>
    <w:p w14:paraId="65B24D42" w14:textId="77777777" w:rsidR="00DE046B" w:rsidRPr="00DE046B" w:rsidRDefault="00DE046B" w:rsidP="00DE046B">
      <w:pPr>
        <w:suppressAutoHyphens/>
        <w:autoSpaceDE w:val="0"/>
        <w:autoSpaceDN w:val="0"/>
        <w:ind w:firstLine="709"/>
        <w:jc w:val="both"/>
        <w:rPr>
          <w:rFonts w:eastAsia="Times New Roman"/>
          <w:szCs w:val="24"/>
          <w:lang w:eastAsia="ru-RU"/>
        </w:rPr>
      </w:pPr>
      <w:r w:rsidRPr="00DE046B">
        <w:rPr>
          <w:rFonts w:eastAsia="Times New Roman"/>
          <w:szCs w:val="24"/>
          <w:lang w:eastAsia="ru-RU"/>
        </w:rPr>
        <w:t>- информация от потребителя о важнейших для него показателях;</w:t>
      </w:r>
    </w:p>
    <w:p w14:paraId="044ADAEF" w14:textId="77777777" w:rsidR="00DE046B" w:rsidRPr="00DE046B" w:rsidRDefault="00DE046B" w:rsidP="00DE046B">
      <w:pPr>
        <w:suppressAutoHyphens/>
        <w:autoSpaceDE w:val="0"/>
        <w:autoSpaceDN w:val="0"/>
        <w:ind w:firstLine="709"/>
        <w:jc w:val="both"/>
        <w:rPr>
          <w:rFonts w:eastAsia="Times New Roman"/>
          <w:szCs w:val="24"/>
          <w:lang w:eastAsia="ru-RU"/>
        </w:rPr>
      </w:pPr>
      <w:r w:rsidRPr="00DE046B">
        <w:rPr>
          <w:rFonts w:eastAsia="Times New Roman"/>
          <w:szCs w:val="24"/>
          <w:lang w:eastAsia="ru-RU"/>
        </w:rPr>
        <w:t>- предположения о продукции, основанные на анализе потребностей и ожиданий потребителя;</w:t>
      </w:r>
    </w:p>
    <w:p w14:paraId="46BDC343" w14:textId="77777777" w:rsidR="00DE046B" w:rsidRPr="00DE046B" w:rsidRDefault="00DE046B" w:rsidP="00DE046B">
      <w:pPr>
        <w:suppressAutoHyphens/>
        <w:autoSpaceDE w:val="0"/>
        <w:autoSpaceDN w:val="0"/>
        <w:ind w:firstLine="709"/>
        <w:jc w:val="both"/>
        <w:rPr>
          <w:rFonts w:eastAsia="Times New Roman"/>
          <w:szCs w:val="24"/>
          <w:lang w:eastAsia="ru-RU"/>
        </w:rPr>
      </w:pPr>
      <w:r w:rsidRPr="00DE046B">
        <w:rPr>
          <w:rFonts w:eastAsia="Times New Roman"/>
          <w:szCs w:val="24"/>
          <w:lang w:eastAsia="ru-RU"/>
        </w:rPr>
        <w:t>- FMEA подобных АК;</w:t>
      </w:r>
    </w:p>
    <w:p w14:paraId="78F8C345" w14:textId="09C937C4" w:rsidR="00DE046B" w:rsidRPr="00DE046B" w:rsidRDefault="00DE046B" w:rsidP="00DE046B">
      <w:pPr>
        <w:suppressAutoHyphens/>
        <w:autoSpaceDE w:val="0"/>
        <w:autoSpaceDN w:val="0"/>
        <w:ind w:firstLine="709"/>
        <w:jc w:val="both"/>
        <w:rPr>
          <w:rFonts w:eastAsia="Times New Roman"/>
          <w:szCs w:val="24"/>
          <w:lang w:eastAsia="ru-RU"/>
        </w:rPr>
      </w:pPr>
      <w:r w:rsidRPr="00DE046B">
        <w:rPr>
          <w:rFonts w:eastAsia="Times New Roman"/>
          <w:szCs w:val="24"/>
          <w:lang w:eastAsia="ru-RU"/>
        </w:rPr>
        <w:t>- идентификация целей/</w:t>
      </w:r>
      <w:r w:rsidR="00E87901" w:rsidRPr="00DE046B">
        <w:rPr>
          <w:rFonts w:eastAsia="Times New Roman"/>
          <w:szCs w:val="24"/>
          <w:lang w:eastAsia="ru-RU"/>
        </w:rPr>
        <w:t>требований</w:t>
      </w:r>
      <w:r w:rsidRPr="00DE046B">
        <w:rPr>
          <w:rFonts w:eastAsia="Times New Roman"/>
          <w:szCs w:val="24"/>
          <w:lang w:eastAsia="ru-RU"/>
        </w:rPr>
        <w:t xml:space="preserve"> по надежности;</w:t>
      </w:r>
    </w:p>
    <w:p w14:paraId="7A68176A" w14:textId="77777777" w:rsidR="00DE046B" w:rsidRPr="00DE046B" w:rsidRDefault="00DE046B" w:rsidP="00DE046B">
      <w:pPr>
        <w:suppressAutoHyphens/>
        <w:autoSpaceDE w:val="0"/>
        <w:autoSpaceDN w:val="0"/>
        <w:ind w:firstLine="709"/>
        <w:jc w:val="both"/>
        <w:rPr>
          <w:rFonts w:eastAsia="Times New Roman"/>
          <w:szCs w:val="24"/>
          <w:lang w:eastAsia="ru-RU"/>
        </w:rPr>
      </w:pPr>
      <w:r w:rsidRPr="00DE046B">
        <w:rPr>
          <w:rFonts w:eastAsia="Times New Roman"/>
          <w:szCs w:val="24"/>
          <w:lang w:eastAsia="ru-RU"/>
        </w:rPr>
        <w:t>- идентификация ключевых процессов из предполагаемых процессов изготовления.</w:t>
      </w:r>
    </w:p>
    <w:p w14:paraId="06572656" w14:textId="77777777" w:rsidR="00DE046B" w:rsidRPr="00DE046B" w:rsidRDefault="00DE046B" w:rsidP="00DE046B">
      <w:pPr>
        <w:suppressAutoHyphens/>
        <w:autoSpaceDE w:val="0"/>
        <w:autoSpaceDN w:val="0"/>
        <w:ind w:firstLine="709"/>
        <w:jc w:val="both"/>
        <w:rPr>
          <w:rFonts w:eastAsia="Times New Roman"/>
          <w:szCs w:val="24"/>
          <w:lang w:eastAsia="ru-RU"/>
        </w:rPr>
      </w:pPr>
      <w:r w:rsidRPr="00DE046B">
        <w:rPr>
          <w:rFonts w:eastAsia="Times New Roman"/>
          <w:szCs w:val="24"/>
          <w:lang w:eastAsia="ru-RU"/>
        </w:rPr>
        <w:t>APQP-команде следует убедиться, что разработанный предварительный перечень вытекает из потребностей и ожиданий потребителя.</w:t>
      </w:r>
    </w:p>
    <w:p w14:paraId="20E8F323" w14:textId="77777777" w:rsidR="00E16AEC" w:rsidRDefault="00DE046B" w:rsidP="00DE046B">
      <w:pPr>
        <w:suppressAutoHyphens/>
        <w:autoSpaceDE w:val="0"/>
        <w:autoSpaceDN w:val="0"/>
        <w:ind w:firstLine="709"/>
        <w:jc w:val="both"/>
        <w:rPr>
          <w:rFonts w:eastAsia="Times New Roman"/>
          <w:szCs w:val="24"/>
          <w:lang w:eastAsia="ru-RU"/>
        </w:rPr>
      </w:pPr>
      <w:r w:rsidRPr="00DE046B">
        <w:rPr>
          <w:rFonts w:eastAsia="Times New Roman"/>
          <w:szCs w:val="24"/>
          <w:lang w:eastAsia="ru-RU"/>
        </w:rPr>
        <w:t>Конструктор определяет ключевые характеристики компонентов продукции и ключевые характеристики процессов в дополнение к ключевым характеристикам готовой продукции, установленным потребителем.</w:t>
      </w:r>
    </w:p>
    <w:p w14:paraId="78F2D67F" w14:textId="084B38EA" w:rsidR="003D38FE" w:rsidRDefault="003D38FE" w:rsidP="00DE046B">
      <w:pPr>
        <w:suppressAutoHyphens/>
        <w:autoSpaceDE w:val="0"/>
        <w:autoSpaceDN w:val="0"/>
        <w:ind w:firstLine="709"/>
        <w:jc w:val="both"/>
        <w:rPr>
          <w:rFonts w:eastAsia="Times New Roman"/>
          <w:szCs w:val="24"/>
          <w:lang w:eastAsia="ru-RU"/>
        </w:rPr>
      </w:pPr>
      <w:r w:rsidRPr="003D38FE">
        <w:rPr>
          <w:rFonts w:eastAsia="Times New Roman"/>
          <w:szCs w:val="24"/>
          <w:lang w:eastAsia="ru-RU"/>
        </w:rPr>
        <w:t>Формируется матрица специфических требований потребителей к продукту (ф. СТО 8.3-0</w:t>
      </w:r>
      <w:r>
        <w:rPr>
          <w:rFonts w:eastAsia="Times New Roman"/>
          <w:szCs w:val="24"/>
          <w:lang w:eastAsia="ru-RU"/>
        </w:rPr>
        <w:t>2</w:t>
      </w:r>
      <w:r w:rsidRPr="003D38FE">
        <w:rPr>
          <w:rFonts w:eastAsia="Times New Roman"/>
          <w:szCs w:val="24"/>
          <w:lang w:eastAsia="ru-RU"/>
        </w:rPr>
        <w:t>-</w:t>
      </w:r>
      <w:r>
        <w:rPr>
          <w:rFonts w:eastAsia="Times New Roman"/>
          <w:szCs w:val="24"/>
          <w:lang w:eastAsia="ru-RU"/>
        </w:rPr>
        <w:t>0</w:t>
      </w:r>
      <w:r w:rsidRPr="003D38FE">
        <w:rPr>
          <w:rFonts w:eastAsia="Times New Roman"/>
          <w:szCs w:val="24"/>
          <w:lang w:eastAsia="ru-RU"/>
        </w:rPr>
        <w:t>6), которая уточняется требованиями потребителя к СМК на стадии заключения договора.</w:t>
      </w:r>
    </w:p>
    <w:p w14:paraId="468AA5BC" w14:textId="70926490" w:rsidR="00D14FB4" w:rsidRDefault="00D14FB4" w:rsidP="00DE046B">
      <w:pPr>
        <w:suppressAutoHyphens/>
        <w:autoSpaceDE w:val="0"/>
        <w:autoSpaceDN w:val="0"/>
        <w:ind w:firstLine="709"/>
        <w:jc w:val="both"/>
        <w:rPr>
          <w:rFonts w:eastAsia="Times New Roman"/>
          <w:szCs w:val="24"/>
          <w:lang w:eastAsia="ru-RU"/>
        </w:rPr>
      </w:pPr>
      <w:r>
        <w:rPr>
          <w:rFonts w:eastAsia="Times New Roman"/>
          <w:szCs w:val="24"/>
          <w:lang w:eastAsia="ru-RU"/>
        </w:rPr>
        <w:t>1.</w:t>
      </w:r>
      <w:r w:rsidR="00650238">
        <w:rPr>
          <w:rFonts w:eastAsia="Times New Roman"/>
          <w:szCs w:val="24"/>
          <w:lang w:eastAsia="ru-RU"/>
        </w:rPr>
        <w:t>2</w:t>
      </w:r>
      <w:r w:rsidR="007E5A9A">
        <w:rPr>
          <w:rFonts w:eastAsia="Times New Roman"/>
          <w:szCs w:val="24"/>
          <w:lang w:eastAsia="ru-RU"/>
        </w:rPr>
        <w:t>2</w:t>
      </w:r>
      <w:r w:rsidRPr="00D14FB4">
        <w:rPr>
          <w:rFonts w:eastAsia="Times New Roman"/>
          <w:szCs w:val="24"/>
          <w:lang w:eastAsia="ru-RU"/>
        </w:rPr>
        <w:t>. На I этапе проводится анализ предварительной технологии изготовления изделия (определяется концепция) – технолог разрабатывает предварительную карту потока процесса, используя при этом предварительный перечень материалов и предположения о продукции/процессах, а также опыт изготовления аналогичных изделий (табл.</w:t>
      </w:r>
      <w:r w:rsidR="00B46B8A">
        <w:rPr>
          <w:rFonts w:eastAsia="Times New Roman"/>
          <w:szCs w:val="24"/>
          <w:lang w:eastAsia="ru-RU"/>
        </w:rPr>
        <w:t>1</w:t>
      </w:r>
      <w:r w:rsidRPr="00D14FB4">
        <w:rPr>
          <w:rFonts w:eastAsia="Times New Roman"/>
          <w:szCs w:val="24"/>
          <w:lang w:eastAsia="ru-RU"/>
        </w:rPr>
        <w:t>, п.1</w:t>
      </w:r>
      <w:r w:rsidR="00B46B8A">
        <w:rPr>
          <w:rFonts w:eastAsia="Times New Roman"/>
          <w:szCs w:val="24"/>
          <w:lang w:eastAsia="ru-RU"/>
        </w:rPr>
        <w:t>0</w:t>
      </w:r>
      <w:r w:rsidRPr="00D14FB4">
        <w:rPr>
          <w:rFonts w:eastAsia="Times New Roman"/>
          <w:szCs w:val="24"/>
          <w:lang w:eastAsia="ru-RU"/>
        </w:rPr>
        <w:t>).</w:t>
      </w:r>
    </w:p>
    <w:p w14:paraId="5100979D" w14:textId="060D3E17" w:rsidR="00B20413" w:rsidRDefault="00411D64" w:rsidP="00411D64">
      <w:pPr>
        <w:suppressAutoHyphens/>
        <w:autoSpaceDE w:val="0"/>
        <w:autoSpaceDN w:val="0"/>
        <w:ind w:firstLine="709"/>
        <w:jc w:val="both"/>
        <w:rPr>
          <w:rFonts w:eastAsia="Times New Roman"/>
          <w:szCs w:val="24"/>
          <w:lang w:eastAsia="ru-RU"/>
        </w:rPr>
      </w:pPr>
      <w:r>
        <w:rPr>
          <w:rFonts w:eastAsia="Times New Roman"/>
          <w:szCs w:val="24"/>
          <w:lang w:eastAsia="ru-RU"/>
        </w:rPr>
        <w:t>1.</w:t>
      </w:r>
      <w:r w:rsidR="00090BE0" w:rsidRPr="00D832DA">
        <w:rPr>
          <w:rFonts w:eastAsia="Times New Roman"/>
          <w:szCs w:val="24"/>
          <w:lang w:eastAsia="ru-RU"/>
        </w:rPr>
        <w:t>2</w:t>
      </w:r>
      <w:r w:rsidR="00442A77">
        <w:rPr>
          <w:rFonts w:eastAsia="Times New Roman"/>
          <w:szCs w:val="24"/>
          <w:lang w:eastAsia="ru-RU"/>
        </w:rPr>
        <w:t>3</w:t>
      </w:r>
      <w:r>
        <w:rPr>
          <w:rFonts w:eastAsia="Times New Roman"/>
          <w:szCs w:val="24"/>
          <w:lang w:eastAsia="ru-RU"/>
        </w:rPr>
        <w:t xml:space="preserve">. </w:t>
      </w:r>
      <w:r w:rsidR="00B20413" w:rsidRPr="00F35AA4">
        <w:rPr>
          <w:rFonts w:eastAsia="Times New Roman"/>
          <w:szCs w:val="24"/>
          <w:lang w:eastAsia="ru-RU"/>
        </w:rPr>
        <w:t xml:space="preserve">Документы по оценке запросов разрабатываются по формам, предоставленным </w:t>
      </w:r>
      <w:r w:rsidR="007622FA">
        <w:rPr>
          <w:rFonts w:eastAsia="Times New Roman"/>
          <w:szCs w:val="24"/>
          <w:lang w:eastAsia="ru-RU"/>
        </w:rPr>
        <w:t>потребителем</w:t>
      </w:r>
      <w:r w:rsidR="00B20413" w:rsidRPr="00F35AA4">
        <w:rPr>
          <w:rFonts w:eastAsia="Times New Roman"/>
          <w:szCs w:val="24"/>
          <w:lang w:eastAsia="ru-RU"/>
        </w:rPr>
        <w:t xml:space="preserve">, либо используются формы </w:t>
      </w:r>
      <w:r w:rsidR="00EC0D77">
        <w:rPr>
          <w:rFonts w:eastAsia="Times New Roman"/>
          <w:szCs w:val="24"/>
          <w:lang w:eastAsia="ru-RU"/>
        </w:rPr>
        <w:t>Общества</w:t>
      </w:r>
      <w:r w:rsidR="00B20413" w:rsidRPr="00F35AA4">
        <w:rPr>
          <w:rFonts w:eastAsia="Times New Roman"/>
          <w:szCs w:val="24"/>
          <w:lang w:eastAsia="ru-RU"/>
        </w:rPr>
        <w:t>.</w:t>
      </w:r>
    </w:p>
    <w:p w14:paraId="3305F4CA" w14:textId="6B6B0C49" w:rsidR="00A73945" w:rsidRPr="0034501F" w:rsidRDefault="00A73945" w:rsidP="00A73945">
      <w:pPr>
        <w:ind w:firstLine="709"/>
        <w:jc w:val="both"/>
        <w:rPr>
          <w:szCs w:val="24"/>
        </w:rPr>
      </w:pPr>
      <w:r>
        <w:rPr>
          <w:szCs w:val="24"/>
        </w:rPr>
        <w:t>1.2</w:t>
      </w:r>
      <w:r w:rsidR="00442A77">
        <w:rPr>
          <w:szCs w:val="24"/>
        </w:rPr>
        <w:t>4</w:t>
      </w:r>
      <w:r>
        <w:rPr>
          <w:szCs w:val="24"/>
        </w:rPr>
        <w:t xml:space="preserve">. </w:t>
      </w:r>
      <w:r w:rsidRPr="0034501F">
        <w:rPr>
          <w:szCs w:val="24"/>
        </w:rPr>
        <w:t xml:space="preserve">По результатам проведенного анализа участники </w:t>
      </w:r>
      <w:r w:rsidR="0092286A">
        <w:rPr>
          <w:szCs w:val="24"/>
        </w:rPr>
        <w:t>МФК</w:t>
      </w:r>
      <w:r w:rsidRPr="0034501F">
        <w:rPr>
          <w:szCs w:val="24"/>
        </w:rPr>
        <w:t xml:space="preserve"> готовят ответ на предложение потребителя; формируется технико-коммерческое предложение, которое направляет</w:t>
      </w:r>
      <w:r>
        <w:rPr>
          <w:szCs w:val="24"/>
        </w:rPr>
        <w:t>ся на согласование потребителю.</w:t>
      </w:r>
      <w:r w:rsidR="00674AE7">
        <w:rPr>
          <w:szCs w:val="24"/>
        </w:rPr>
        <w:t xml:space="preserve"> </w:t>
      </w:r>
      <w:r w:rsidR="00674AE7" w:rsidRPr="00674AE7">
        <w:rPr>
          <w:szCs w:val="24"/>
        </w:rPr>
        <w:t>Предложение по концепции продукта и техпроцесса является частью технического ответа на RFQ</w:t>
      </w:r>
      <w:r w:rsidR="00674AE7">
        <w:rPr>
          <w:szCs w:val="24"/>
        </w:rPr>
        <w:t>.</w:t>
      </w:r>
    </w:p>
    <w:p w14:paraId="1530D42C" w14:textId="0D232C2F" w:rsidR="008F7C9A" w:rsidRDefault="00A73945" w:rsidP="00B20413">
      <w:pPr>
        <w:ind w:firstLine="709"/>
        <w:jc w:val="both"/>
        <w:rPr>
          <w:szCs w:val="24"/>
        </w:rPr>
      </w:pPr>
      <w:r>
        <w:rPr>
          <w:szCs w:val="24"/>
        </w:rPr>
        <w:t>1.2</w:t>
      </w:r>
      <w:r w:rsidR="00442A77">
        <w:rPr>
          <w:szCs w:val="24"/>
        </w:rPr>
        <w:t>5</w:t>
      </w:r>
      <w:r>
        <w:rPr>
          <w:szCs w:val="24"/>
        </w:rPr>
        <w:t xml:space="preserve">. </w:t>
      </w:r>
      <w:r w:rsidRPr="0034501F">
        <w:rPr>
          <w:szCs w:val="24"/>
        </w:rPr>
        <w:t>При положительном решении потребитель направляет номинационное письмо, заключается договор подготовки производства, в том числе согласовываются основные требования по качеству.</w:t>
      </w:r>
    </w:p>
    <w:p w14:paraId="57AEC520" w14:textId="7C03003C" w:rsidR="00442A77" w:rsidRPr="00442A77" w:rsidRDefault="00442A77" w:rsidP="00442A77">
      <w:pPr>
        <w:ind w:firstLine="709"/>
        <w:jc w:val="both"/>
        <w:rPr>
          <w:szCs w:val="24"/>
        </w:rPr>
      </w:pPr>
      <w:r w:rsidRPr="00442A77">
        <w:rPr>
          <w:szCs w:val="24"/>
        </w:rPr>
        <w:t>1.2</w:t>
      </w:r>
      <w:r>
        <w:rPr>
          <w:szCs w:val="24"/>
        </w:rPr>
        <w:t>6</w:t>
      </w:r>
      <w:r w:rsidRPr="00442A77">
        <w:rPr>
          <w:szCs w:val="24"/>
        </w:rPr>
        <w:t>. Выходами этапа I являются:</w:t>
      </w:r>
    </w:p>
    <w:p w14:paraId="66CD4AFE" w14:textId="77777777" w:rsidR="00442A77" w:rsidRPr="00442A77" w:rsidRDefault="00442A77" w:rsidP="00442A77">
      <w:pPr>
        <w:ind w:firstLine="709"/>
        <w:jc w:val="both"/>
        <w:rPr>
          <w:szCs w:val="24"/>
        </w:rPr>
      </w:pPr>
      <w:r w:rsidRPr="00442A77">
        <w:rPr>
          <w:szCs w:val="24"/>
        </w:rPr>
        <w:t>- цели разработки;</w:t>
      </w:r>
    </w:p>
    <w:p w14:paraId="6CC2E177" w14:textId="77777777" w:rsidR="00442A77" w:rsidRPr="00442A77" w:rsidRDefault="00442A77" w:rsidP="00442A77">
      <w:pPr>
        <w:ind w:firstLine="709"/>
        <w:jc w:val="both"/>
        <w:rPr>
          <w:szCs w:val="24"/>
        </w:rPr>
      </w:pPr>
      <w:r w:rsidRPr="00442A77">
        <w:rPr>
          <w:szCs w:val="24"/>
        </w:rPr>
        <w:t>- цели по надежности и качеству;</w:t>
      </w:r>
    </w:p>
    <w:p w14:paraId="0B50815A" w14:textId="77777777" w:rsidR="00442A77" w:rsidRPr="00442A77" w:rsidRDefault="00442A77" w:rsidP="00442A77">
      <w:pPr>
        <w:ind w:firstLine="709"/>
        <w:jc w:val="both"/>
        <w:rPr>
          <w:szCs w:val="24"/>
        </w:rPr>
      </w:pPr>
      <w:r w:rsidRPr="00442A77">
        <w:rPr>
          <w:szCs w:val="24"/>
        </w:rPr>
        <w:t>-  план проработки целевых показателей качества и надежности продукта;</w:t>
      </w:r>
    </w:p>
    <w:p w14:paraId="2A7F1B8F" w14:textId="77777777" w:rsidR="00442A77" w:rsidRPr="00442A77" w:rsidRDefault="00442A77" w:rsidP="00442A77">
      <w:pPr>
        <w:ind w:firstLine="709"/>
        <w:jc w:val="both"/>
        <w:rPr>
          <w:szCs w:val="24"/>
        </w:rPr>
      </w:pPr>
      <w:r w:rsidRPr="00442A77">
        <w:rPr>
          <w:szCs w:val="24"/>
        </w:rPr>
        <w:t>- анализ концепции продукта и процесса,</w:t>
      </w:r>
    </w:p>
    <w:p w14:paraId="5651F259" w14:textId="3F623EE9" w:rsidR="00864F03" w:rsidRDefault="00864F03" w:rsidP="00442A77">
      <w:pPr>
        <w:ind w:firstLine="709"/>
        <w:jc w:val="both"/>
        <w:rPr>
          <w:szCs w:val="24"/>
        </w:rPr>
      </w:pPr>
      <w:r w:rsidRPr="00442A77">
        <w:rPr>
          <w:szCs w:val="24"/>
        </w:rPr>
        <w:t>- анализ осуществимости проекта и анализ рисков</w:t>
      </w:r>
      <w:r>
        <w:rPr>
          <w:szCs w:val="24"/>
        </w:rPr>
        <w:t>;</w:t>
      </w:r>
      <w:r w:rsidR="00871EDF">
        <w:rPr>
          <w:szCs w:val="24"/>
        </w:rPr>
        <w:t xml:space="preserve"> ПКД;</w:t>
      </w:r>
    </w:p>
    <w:p w14:paraId="695109D3" w14:textId="20CB3393" w:rsidR="00442A77" w:rsidRPr="00442A77" w:rsidRDefault="00864F03" w:rsidP="00442A77">
      <w:pPr>
        <w:ind w:firstLine="709"/>
        <w:jc w:val="both"/>
        <w:rPr>
          <w:szCs w:val="24"/>
        </w:rPr>
      </w:pPr>
      <w:r w:rsidRPr="00442A77">
        <w:rPr>
          <w:szCs w:val="24"/>
        </w:rPr>
        <w:t xml:space="preserve"> </w:t>
      </w:r>
      <w:r w:rsidR="00442A77" w:rsidRPr="00442A77">
        <w:rPr>
          <w:szCs w:val="24"/>
        </w:rPr>
        <w:t>- предварительный перечень КИиМ;</w:t>
      </w:r>
    </w:p>
    <w:p w14:paraId="64F2CB6D" w14:textId="77777777" w:rsidR="00442A77" w:rsidRPr="00442A77" w:rsidRDefault="00442A77" w:rsidP="00442A77">
      <w:pPr>
        <w:ind w:firstLine="709"/>
        <w:jc w:val="both"/>
        <w:rPr>
          <w:szCs w:val="24"/>
        </w:rPr>
      </w:pPr>
      <w:r w:rsidRPr="00442A77">
        <w:rPr>
          <w:szCs w:val="24"/>
        </w:rPr>
        <w:t>- предварительный перечень поставщиков КИиМ;</w:t>
      </w:r>
    </w:p>
    <w:p w14:paraId="51730464" w14:textId="77777777" w:rsidR="00442A77" w:rsidRPr="00442A77" w:rsidRDefault="00442A77" w:rsidP="00442A77">
      <w:pPr>
        <w:ind w:firstLine="709"/>
        <w:jc w:val="both"/>
        <w:rPr>
          <w:szCs w:val="24"/>
        </w:rPr>
      </w:pPr>
      <w:r w:rsidRPr="00442A77">
        <w:rPr>
          <w:szCs w:val="24"/>
        </w:rPr>
        <w:lastRenderedPageBreak/>
        <w:t>- предварительная карта потока процесса;</w:t>
      </w:r>
    </w:p>
    <w:p w14:paraId="447C4A78" w14:textId="77777777" w:rsidR="00442A77" w:rsidRPr="00442A77" w:rsidRDefault="00442A77" w:rsidP="00442A77">
      <w:pPr>
        <w:ind w:firstLine="709"/>
        <w:jc w:val="both"/>
        <w:rPr>
          <w:szCs w:val="24"/>
        </w:rPr>
      </w:pPr>
      <w:r w:rsidRPr="00442A77">
        <w:rPr>
          <w:szCs w:val="24"/>
        </w:rPr>
        <w:t>- предварительный перечень ключевых характеристик продукции и процессов;</w:t>
      </w:r>
    </w:p>
    <w:p w14:paraId="6F41A4C6" w14:textId="77777777" w:rsidR="00442A77" w:rsidRPr="00442A77" w:rsidRDefault="00442A77" w:rsidP="00442A77">
      <w:pPr>
        <w:ind w:firstLine="709"/>
        <w:jc w:val="both"/>
        <w:rPr>
          <w:szCs w:val="24"/>
        </w:rPr>
      </w:pPr>
      <w:r w:rsidRPr="00442A77">
        <w:rPr>
          <w:szCs w:val="24"/>
        </w:rPr>
        <w:t>- перечень дополнительного оборудования, оснастки контрольных калибров и средств измерения;</w:t>
      </w:r>
    </w:p>
    <w:p w14:paraId="445B2F33" w14:textId="77777777" w:rsidR="00442A77" w:rsidRPr="00442A77" w:rsidRDefault="00442A77" w:rsidP="00442A77">
      <w:pPr>
        <w:ind w:firstLine="709"/>
        <w:jc w:val="both"/>
        <w:rPr>
          <w:szCs w:val="24"/>
        </w:rPr>
      </w:pPr>
      <w:r w:rsidRPr="00442A77">
        <w:rPr>
          <w:szCs w:val="24"/>
        </w:rPr>
        <w:t>- предварительная спецификация по логистике и упаковке (DCL);</w:t>
      </w:r>
    </w:p>
    <w:p w14:paraId="792E8753" w14:textId="77777777" w:rsidR="00442A77" w:rsidRPr="00442A77" w:rsidRDefault="00442A77" w:rsidP="00442A77">
      <w:pPr>
        <w:ind w:firstLine="709"/>
        <w:jc w:val="both"/>
        <w:rPr>
          <w:szCs w:val="24"/>
        </w:rPr>
      </w:pPr>
      <w:r w:rsidRPr="00442A77">
        <w:rPr>
          <w:szCs w:val="24"/>
        </w:rPr>
        <w:t>- калькуляция на производство КИ;</w:t>
      </w:r>
    </w:p>
    <w:p w14:paraId="6EFDA854" w14:textId="77777777" w:rsidR="00442A77" w:rsidRPr="00442A77" w:rsidRDefault="00442A77" w:rsidP="00442A77">
      <w:pPr>
        <w:ind w:firstLine="709"/>
        <w:jc w:val="both"/>
        <w:rPr>
          <w:szCs w:val="24"/>
        </w:rPr>
      </w:pPr>
      <w:r w:rsidRPr="00442A77">
        <w:rPr>
          <w:szCs w:val="24"/>
        </w:rPr>
        <w:t>- матрица спец. требований потребителей к продукту и СМК;</w:t>
      </w:r>
    </w:p>
    <w:p w14:paraId="142F8745" w14:textId="77777777" w:rsidR="00442A77" w:rsidRPr="00442A77" w:rsidRDefault="00442A77" w:rsidP="00442A77">
      <w:pPr>
        <w:ind w:firstLine="709"/>
        <w:jc w:val="both"/>
        <w:rPr>
          <w:szCs w:val="24"/>
        </w:rPr>
      </w:pPr>
      <w:r w:rsidRPr="00442A77">
        <w:rPr>
          <w:szCs w:val="24"/>
        </w:rPr>
        <w:t>- отчет о составе материалов изделия и содержании в нем регламентированных вредных веществ (РВВ);</w:t>
      </w:r>
    </w:p>
    <w:p w14:paraId="7E651324" w14:textId="77777777" w:rsidR="00442A77" w:rsidRPr="00442A77" w:rsidRDefault="00442A77" w:rsidP="00442A77">
      <w:pPr>
        <w:ind w:firstLine="709"/>
        <w:jc w:val="both"/>
        <w:rPr>
          <w:szCs w:val="24"/>
        </w:rPr>
      </w:pPr>
      <w:r w:rsidRPr="00442A77">
        <w:rPr>
          <w:szCs w:val="24"/>
        </w:rPr>
        <w:t>- IMDS - "Таблица декларирования веществ";</w:t>
      </w:r>
    </w:p>
    <w:p w14:paraId="069C4B4F" w14:textId="77777777" w:rsidR="00442A77" w:rsidRPr="00442A77" w:rsidRDefault="00442A77" w:rsidP="00442A77">
      <w:pPr>
        <w:ind w:firstLine="709"/>
        <w:jc w:val="both"/>
        <w:rPr>
          <w:szCs w:val="24"/>
        </w:rPr>
      </w:pPr>
      <w:r w:rsidRPr="00442A77">
        <w:rPr>
          <w:szCs w:val="24"/>
        </w:rPr>
        <w:t>- отчет исследований по материалам на предмет запрещения использования веществ, отрицательно влияющих на окружающую среду (Nissan);</w:t>
      </w:r>
    </w:p>
    <w:p w14:paraId="3501D9A9" w14:textId="77777777" w:rsidR="00442A77" w:rsidRPr="00442A77" w:rsidRDefault="00442A77" w:rsidP="00442A77">
      <w:pPr>
        <w:ind w:firstLine="709"/>
        <w:jc w:val="both"/>
        <w:rPr>
          <w:szCs w:val="24"/>
        </w:rPr>
      </w:pPr>
      <w:r w:rsidRPr="00442A77">
        <w:rPr>
          <w:szCs w:val="24"/>
        </w:rPr>
        <w:t xml:space="preserve">- декларационное письмо согласия с запретом об использовании веществ, отрицательно влияющих на окружающую среду (Nissan); </w:t>
      </w:r>
    </w:p>
    <w:p w14:paraId="514BE17A" w14:textId="2307F892" w:rsidR="00FA3120" w:rsidRDefault="00442A77" w:rsidP="00442A77">
      <w:pPr>
        <w:ind w:firstLine="709"/>
        <w:jc w:val="both"/>
        <w:rPr>
          <w:szCs w:val="24"/>
        </w:rPr>
      </w:pPr>
      <w:r w:rsidRPr="00442A77">
        <w:rPr>
          <w:szCs w:val="24"/>
        </w:rPr>
        <w:t>- поддержка руководства.</w:t>
      </w:r>
    </w:p>
    <w:p w14:paraId="7A181F07" w14:textId="77777777" w:rsidR="003C1D2A" w:rsidRDefault="003C1D2A" w:rsidP="00442A77">
      <w:pPr>
        <w:ind w:firstLine="709"/>
        <w:jc w:val="both"/>
        <w:rPr>
          <w:szCs w:val="24"/>
        </w:rPr>
      </w:pPr>
    </w:p>
    <w:p w14:paraId="1B2BD2B8" w14:textId="0D48663E" w:rsidR="00B20413" w:rsidRPr="00F35AA4" w:rsidRDefault="00F35AA4" w:rsidP="00B20413">
      <w:pPr>
        <w:ind w:firstLine="709"/>
        <w:jc w:val="both"/>
        <w:rPr>
          <w:rFonts w:eastAsia="Times New Roman"/>
          <w:b/>
          <w:szCs w:val="24"/>
          <w:lang w:eastAsia="ru-RU"/>
        </w:rPr>
      </w:pPr>
      <w:r>
        <w:rPr>
          <w:rFonts w:eastAsia="Times New Roman"/>
          <w:b/>
          <w:szCs w:val="24"/>
          <w:lang w:eastAsia="ru-RU"/>
        </w:rPr>
        <w:t>2</w:t>
      </w:r>
      <w:r w:rsidR="00B20413" w:rsidRPr="00F35AA4">
        <w:rPr>
          <w:rFonts w:eastAsia="Times New Roman"/>
          <w:b/>
          <w:szCs w:val="24"/>
          <w:lang w:eastAsia="ru-RU"/>
        </w:rPr>
        <w:t xml:space="preserve">. </w:t>
      </w:r>
      <w:r w:rsidRPr="00F35AA4">
        <w:rPr>
          <w:rFonts w:eastAsia="Times New Roman"/>
          <w:b/>
          <w:szCs w:val="24"/>
          <w:lang w:eastAsia="ru-RU"/>
        </w:rPr>
        <w:t>АРХИВИРОВАНИЕ ЗАПИСЕЙ ПО ПРОЕКТУ</w:t>
      </w:r>
    </w:p>
    <w:p w14:paraId="7B3FA5D2" w14:textId="710EB83B" w:rsidR="00B20413" w:rsidRPr="00F35AA4" w:rsidRDefault="00F35AA4" w:rsidP="00B20413">
      <w:pPr>
        <w:ind w:firstLine="709"/>
        <w:jc w:val="both"/>
        <w:rPr>
          <w:rFonts w:eastAsia="Times New Roman"/>
          <w:szCs w:val="24"/>
          <w:lang w:eastAsia="ru-RU"/>
        </w:rPr>
      </w:pPr>
      <w:r>
        <w:rPr>
          <w:rFonts w:eastAsia="Times New Roman"/>
          <w:szCs w:val="24"/>
          <w:lang w:eastAsia="ru-RU"/>
        </w:rPr>
        <w:t>2</w:t>
      </w:r>
      <w:r w:rsidR="00B20413" w:rsidRPr="00F35AA4">
        <w:rPr>
          <w:rFonts w:eastAsia="Times New Roman"/>
          <w:szCs w:val="24"/>
          <w:lang w:eastAsia="ru-RU"/>
        </w:rPr>
        <w:t xml:space="preserve">.1. Все </w:t>
      </w:r>
      <w:r w:rsidR="00EE1439">
        <w:rPr>
          <w:rFonts w:eastAsia="Times New Roman"/>
          <w:szCs w:val="24"/>
          <w:lang w:eastAsia="ru-RU"/>
        </w:rPr>
        <w:t>формы записей</w:t>
      </w:r>
      <w:r w:rsidR="00B20413" w:rsidRPr="00F35AA4">
        <w:rPr>
          <w:rFonts w:eastAsia="Times New Roman"/>
          <w:szCs w:val="24"/>
          <w:lang w:eastAsia="ru-RU"/>
        </w:rPr>
        <w:t xml:space="preserve"> о проведённой оценке коммерческого предложения </w:t>
      </w:r>
      <w:r w:rsidR="00EE1439">
        <w:rPr>
          <w:rFonts w:eastAsia="Times New Roman"/>
          <w:szCs w:val="24"/>
          <w:lang w:eastAsia="ru-RU"/>
        </w:rPr>
        <w:t xml:space="preserve">вносятся   </w:t>
      </w:r>
      <w:r w:rsidR="00B20413" w:rsidRPr="00F35AA4">
        <w:rPr>
          <w:rFonts w:eastAsia="Times New Roman"/>
          <w:szCs w:val="24"/>
          <w:lang w:eastAsia="ru-RU"/>
        </w:rPr>
        <w:t>в реестр документированной информации (</w:t>
      </w:r>
      <w:r w:rsidR="00081B7D" w:rsidRPr="00081B7D">
        <w:rPr>
          <w:rFonts w:eastAsia="Times New Roman"/>
          <w:szCs w:val="24"/>
          <w:lang w:eastAsia="ru-RU"/>
        </w:rPr>
        <w:t>ф. СТО 8.3-05-10</w:t>
      </w:r>
      <w:r w:rsidR="00B20413" w:rsidRPr="00F35AA4">
        <w:rPr>
          <w:rFonts w:eastAsia="Times New Roman"/>
          <w:szCs w:val="24"/>
          <w:highlight w:val="yellow"/>
          <w:lang w:eastAsia="ru-RU"/>
        </w:rPr>
        <w:t>).</w:t>
      </w:r>
      <w:r w:rsidR="00B20413" w:rsidRPr="00F35AA4">
        <w:rPr>
          <w:rFonts w:eastAsia="Times New Roman"/>
          <w:szCs w:val="24"/>
          <w:lang w:eastAsia="ru-RU"/>
        </w:rPr>
        <w:t xml:space="preserve"> </w:t>
      </w:r>
      <w:r w:rsidR="00FF716F">
        <w:rPr>
          <w:rFonts w:eastAsia="Times New Roman"/>
          <w:szCs w:val="24"/>
          <w:lang w:eastAsia="ru-RU"/>
        </w:rPr>
        <w:t>Ответственный – руководитель проекта или лицо, им назначенное.</w:t>
      </w:r>
    </w:p>
    <w:p w14:paraId="53C96658" w14:textId="045FC285" w:rsidR="00B20413" w:rsidRPr="00F35AA4" w:rsidRDefault="00F35AA4" w:rsidP="00B20413">
      <w:pPr>
        <w:ind w:firstLine="709"/>
        <w:jc w:val="both"/>
        <w:rPr>
          <w:szCs w:val="24"/>
        </w:rPr>
      </w:pPr>
      <w:r>
        <w:rPr>
          <w:rFonts w:eastAsia="Times New Roman"/>
          <w:szCs w:val="24"/>
          <w:lang w:eastAsia="ru-RU"/>
        </w:rPr>
        <w:t>2</w:t>
      </w:r>
      <w:r w:rsidR="00B20413" w:rsidRPr="00F35AA4">
        <w:rPr>
          <w:rFonts w:eastAsia="Times New Roman"/>
          <w:szCs w:val="24"/>
          <w:lang w:eastAsia="ru-RU"/>
        </w:rPr>
        <w:t xml:space="preserve">.2. Сроки хранения </w:t>
      </w:r>
      <w:r w:rsidR="00F75202">
        <w:rPr>
          <w:rFonts w:eastAsia="Times New Roman"/>
          <w:szCs w:val="24"/>
          <w:lang w:eastAsia="ru-RU"/>
        </w:rPr>
        <w:t>документации</w:t>
      </w:r>
      <w:r w:rsidR="00B20413" w:rsidRPr="00F35AA4">
        <w:rPr>
          <w:rFonts w:eastAsia="Times New Roman"/>
          <w:szCs w:val="24"/>
          <w:lang w:eastAsia="ru-RU"/>
        </w:rPr>
        <w:t xml:space="preserve"> - 3 года, если иное не требует потребитель. Сроки хранения документации, содержащей требования по специальным и ключевым характеристикам, устанавливаются с учетом требований потребителя и должны быть не менее 15 лет. </w:t>
      </w:r>
      <w:r w:rsidR="00B20413" w:rsidRPr="00F35AA4">
        <w:rPr>
          <w:szCs w:val="24"/>
        </w:rPr>
        <w:t>Если потребитель не требует обратное, допускается хранение и использование заполненных документов в электронном виде, соблюдая требования по идентификации версии и даты пересмотра документа, по защите от изменений.</w:t>
      </w:r>
      <w:bookmarkEnd w:id="3"/>
      <w:bookmarkEnd w:id="4"/>
      <w:bookmarkEnd w:id="5"/>
      <w:bookmarkEnd w:id="6"/>
      <w:bookmarkEnd w:id="7"/>
      <w:bookmarkEnd w:id="8"/>
      <w:bookmarkEnd w:id="9"/>
    </w:p>
    <w:sectPr w:rsidR="00B20413" w:rsidRPr="00F35AA4" w:rsidSect="00F21A43">
      <w:footerReference w:type="first" r:id="rId8"/>
      <w:pgSz w:w="11906" w:h="16838"/>
      <w:pgMar w:top="1134" w:right="850" w:bottom="568" w:left="1701" w:header="709" w:footer="4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0B639" w14:textId="77777777" w:rsidR="00C2666F" w:rsidRDefault="00C2666F" w:rsidP="004754EE">
      <w:r>
        <w:separator/>
      </w:r>
    </w:p>
  </w:endnote>
  <w:endnote w:type="continuationSeparator" w:id="0">
    <w:p w14:paraId="45EF7DBD" w14:textId="77777777" w:rsidR="00C2666F" w:rsidRDefault="00C2666F"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Europe">
    <w:altName w:val="Courier New"/>
    <w:panose1 w:val="00000000000000000000"/>
    <w:charset w:val="CC"/>
    <w:family w:val="decorative"/>
    <w:notTrueType/>
    <w:pitch w:val="variable"/>
    <w:sig w:usb0="00000001" w:usb1="00000000" w:usb2="00000000" w:usb3="00000000" w:csb0="00000005" w:csb1="00000000"/>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82AF" w14:textId="77777777" w:rsidR="000B4AEE" w:rsidRDefault="000B4AEE" w:rsidP="002826B8">
    <w:pPr>
      <w:pStyle w:val="a7"/>
    </w:pPr>
  </w:p>
  <w:p w14:paraId="228E0355" w14:textId="77777777" w:rsidR="000B4AEE" w:rsidRDefault="000B4A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35A45" w14:textId="77777777" w:rsidR="00C2666F" w:rsidRDefault="00C2666F" w:rsidP="004754EE">
      <w:r>
        <w:separator/>
      </w:r>
    </w:p>
  </w:footnote>
  <w:footnote w:type="continuationSeparator" w:id="0">
    <w:p w14:paraId="233FD110" w14:textId="77777777" w:rsidR="00C2666F" w:rsidRDefault="00C2666F"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4574048"/>
    <w:multiLevelType w:val="hybridMultilevel"/>
    <w:tmpl w:val="7EDC4576"/>
    <w:lvl w:ilvl="0" w:tplc="599878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4" w15:restartNumberingAfterBreak="0">
    <w:nsid w:val="3EBA2706"/>
    <w:multiLevelType w:val="hybridMultilevel"/>
    <w:tmpl w:val="C7FCC0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5D955FFE"/>
    <w:multiLevelType w:val="hybridMultilevel"/>
    <w:tmpl w:val="401CE37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BB3077"/>
    <w:multiLevelType w:val="hybridMultilevel"/>
    <w:tmpl w:val="2D92C0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658746E9"/>
    <w:multiLevelType w:val="hybridMultilevel"/>
    <w:tmpl w:val="2A7C2B4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6E77C2"/>
    <w:multiLevelType w:val="hybridMultilevel"/>
    <w:tmpl w:val="2DA0C82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8478123">
    <w:abstractNumId w:val="1"/>
  </w:num>
  <w:num w:numId="2" w16cid:durableId="231938926">
    <w:abstractNumId w:val="0"/>
  </w:num>
  <w:num w:numId="3" w16cid:durableId="231701123">
    <w:abstractNumId w:val="8"/>
  </w:num>
  <w:num w:numId="4" w16cid:durableId="1193424408">
    <w:abstractNumId w:val="3"/>
  </w:num>
  <w:num w:numId="5" w16cid:durableId="615328964">
    <w:abstractNumId w:val="6"/>
  </w:num>
  <w:num w:numId="6" w16cid:durableId="443380291">
    <w:abstractNumId w:val="4"/>
  </w:num>
  <w:num w:numId="7" w16cid:durableId="2026863671">
    <w:abstractNumId w:val="2"/>
  </w:num>
  <w:num w:numId="8" w16cid:durableId="779952786">
    <w:abstractNumId w:val="5"/>
  </w:num>
  <w:num w:numId="9" w16cid:durableId="802891791">
    <w:abstractNumId w:val="7"/>
  </w:num>
  <w:num w:numId="10" w16cid:durableId="175960011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115F"/>
    <w:rsid w:val="00002013"/>
    <w:rsid w:val="00002CF5"/>
    <w:rsid w:val="00002DED"/>
    <w:rsid w:val="00004462"/>
    <w:rsid w:val="00004571"/>
    <w:rsid w:val="00004BB7"/>
    <w:rsid w:val="0001006E"/>
    <w:rsid w:val="00011544"/>
    <w:rsid w:val="000163E1"/>
    <w:rsid w:val="0001694C"/>
    <w:rsid w:val="000172A0"/>
    <w:rsid w:val="0002101F"/>
    <w:rsid w:val="0002259B"/>
    <w:rsid w:val="00022C55"/>
    <w:rsid w:val="000244EC"/>
    <w:rsid w:val="00025C1C"/>
    <w:rsid w:val="0002641F"/>
    <w:rsid w:val="00027036"/>
    <w:rsid w:val="00030867"/>
    <w:rsid w:val="00032AAA"/>
    <w:rsid w:val="0003376C"/>
    <w:rsid w:val="00037152"/>
    <w:rsid w:val="00037443"/>
    <w:rsid w:val="00040326"/>
    <w:rsid w:val="00041B0D"/>
    <w:rsid w:val="00042739"/>
    <w:rsid w:val="00042C01"/>
    <w:rsid w:val="00044D5F"/>
    <w:rsid w:val="00045E64"/>
    <w:rsid w:val="0004731F"/>
    <w:rsid w:val="00052E74"/>
    <w:rsid w:val="00053F88"/>
    <w:rsid w:val="00054911"/>
    <w:rsid w:val="00056292"/>
    <w:rsid w:val="00062F7F"/>
    <w:rsid w:val="00063D97"/>
    <w:rsid w:val="00067859"/>
    <w:rsid w:val="00070225"/>
    <w:rsid w:val="0007245D"/>
    <w:rsid w:val="00072C68"/>
    <w:rsid w:val="00073C64"/>
    <w:rsid w:val="00077FA3"/>
    <w:rsid w:val="00080C6D"/>
    <w:rsid w:val="00080E65"/>
    <w:rsid w:val="00081B7D"/>
    <w:rsid w:val="00082340"/>
    <w:rsid w:val="00084BF7"/>
    <w:rsid w:val="000900E1"/>
    <w:rsid w:val="00090BE0"/>
    <w:rsid w:val="000921EA"/>
    <w:rsid w:val="0009261C"/>
    <w:rsid w:val="000944F2"/>
    <w:rsid w:val="0009687D"/>
    <w:rsid w:val="000A17FF"/>
    <w:rsid w:val="000A37B9"/>
    <w:rsid w:val="000A77B1"/>
    <w:rsid w:val="000A7CD5"/>
    <w:rsid w:val="000B2217"/>
    <w:rsid w:val="000B222F"/>
    <w:rsid w:val="000B39F7"/>
    <w:rsid w:val="000B4AEE"/>
    <w:rsid w:val="000B509C"/>
    <w:rsid w:val="000C261D"/>
    <w:rsid w:val="000C3040"/>
    <w:rsid w:val="000C36F0"/>
    <w:rsid w:val="000C48EE"/>
    <w:rsid w:val="000C7641"/>
    <w:rsid w:val="000D6C8F"/>
    <w:rsid w:val="000E21FF"/>
    <w:rsid w:val="000E474D"/>
    <w:rsid w:val="000F3101"/>
    <w:rsid w:val="000F36D5"/>
    <w:rsid w:val="000F3B73"/>
    <w:rsid w:val="000F4A21"/>
    <w:rsid w:val="000F67D5"/>
    <w:rsid w:val="000F7B60"/>
    <w:rsid w:val="0010049A"/>
    <w:rsid w:val="00101918"/>
    <w:rsid w:val="001049C0"/>
    <w:rsid w:val="00105B13"/>
    <w:rsid w:val="00110235"/>
    <w:rsid w:val="00111069"/>
    <w:rsid w:val="00111A20"/>
    <w:rsid w:val="001126A3"/>
    <w:rsid w:val="00115616"/>
    <w:rsid w:val="00115FDB"/>
    <w:rsid w:val="00116BC6"/>
    <w:rsid w:val="00122175"/>
    <w:rsid w:val="001226CE"/>
    <w:rsid w:val="001226F9"/>
    <w:rsid w:val="00122B12"/>
    <w:rsid w:val="00124452"/>
    <w:rsid w:val="0012556E"/>
    <w:rsid w:val="0012593C"/>
    <w:rsid w:val="00130069"/>
    <w:rsid w:val="00130348"/>
    <w:rsid w:val="00131C7D"/>
    <w:rsid w:val="001332A3"/>
    <w:rsid w:val="00135501"/>
    <w:rsid w:val="00140651"/>
    <w:rsid w:val="001409F7"/>
    <w:rsid w:val="00143390"/>
    <w:rsid w:val="00144B49"/>
    <w:rsid w:val="0014666B"/>
    <w:rsid w:val="00147852"/>
    <w:rsid w:val="00150A40"/>
    <w:rsid w:val="00150B9E"/>
    <w:rsid w:val="0015128B"/>
    <w:rsid w:val="00154D3F"/>
    <w:rsid w:val="00155A55"/>
    <w:rsid w:val="001561C0"/>
    <w:rsid w:val="0015650F"/>
    <w:rsid w:val="00157432"/>
    <w:rsid w:val="00161A19"/>
    <w:rsid w:val="00165EA4"/>
    <w:rsid w:val="0017153E"/>
    <w:rsid w:val="0017321E"/>
    <w:rsid w:val="00173BA7"/>
    <w:rsid w:val="001765A2"/>
    <w:rsid w:val="00176B37"/>
    <w:rsid w:val="001816C4"/>
    <w:rsid w:val="0018508C"/>
    <w:rsid w:val="00186BBF"/>
    <w:rsid w:val="00186D02"/>
    <w:rsid w:val="00186E95"/>
    <w:rsid w:val="0018718E"/>
    <w:rsid w:val="001876E4"/>
    <w:rsid w:val="00187FC3"/>
    <w:rsid w:val="00190746"/>
    <w:rsid w:val="00190994"/>
    <w:rsid w:val="001952ED"/>
    <w:rsid w:val="00196C88"/>
    <w:rsid w:val="00197C8C"/>
    <w:rsid w:val="001A00F1"/>
    <w:rsid w:val="001A31D9"/>
    <w:rsid w:val="001A5906"/>
    <w:rsid w:val="001A5BC3"/>
    <w:rsid w:val="001A7DC3"/>
    <w:rsid w:val="001B01DA"/>
    <w:rsid w:val="001B064B"/>
    <w:rsid w:val="001B1840"/>
    <w:rsid w:val="001B238C"/>
    <w:rsid w:val="001B6BA8"/>
    <w:rsid w:val="001B72C4"/>
    <w:rsid w:val="001C0555"/>
    <w:rsid w:val="001C2548"/>
    <w:rsid w:val="001C2B6F"/>
    <w:rsid w:val="001C3E19"/>
    <w:rsid w:val="001C4514"/>
    <w:rsid w:val="001C4BA7"/>
    <w:rsid w:val="001C77EE"/>
    <w:rsid w:val="001C7A9C"/>
    <w:rsid w:val="001D24F0"/>
    <w:rsid w:val="001D3067"/>
    <w:rsid w:val="001D54CB"/>
    <w:rsid w:val="001D5C7D"/>
    <w:rsid w:val="001E1B55"/>
    <w:rsid w:val="001E29A4"/>
    <w:rsid w:val="001E37BF"/>
    <w:rsid w:val="001E42BE"/>
    <w:rsid w:val="001E43F3"/>
    <w:rsid w:val="001E61ED"/>
    <w:rsid w:val="001E7A67"/>
    <w:rsid w:val="001F2C44"/>
    <w:rsid w:val="001F62A6"/>
    <w:rsid w:val="001F7384"/>
    <w:rsid w:val="002037B7"/>
    <w:rsid w:val="00210C60"/>
    <w:rsid w:val="00214207"/>
    <w:rsid w:val="00220A43"/>
    <w:rsid w:val="00221F0C"/>
    <w:rsid w:val="00222B23"/>
    <w:rsid w:val="00222FB2"/>
    <w:rsid w:val="00224259"/>
    <w:rsid w:val="00226037"/>
    <w:rsid w:val="002318B3"/>
    <w:rsid w:val="00235388"/>
    <w:rsid w:val="00235F5D"/>
    <w:rsid w:val="002404B9"/>
    <w:rsid w:val="0024084A"/>
    <w:rsid w:val="0024122A"/>
    <w:rsid w:val="002426C3"/>
    <w:rsid w:val="00243C60"/>
    <w:rsid w:val="002443DF"/>
    <w:rsid w:val="00244D2A"/>
    <w:rsid w:val="00250476"/>
    <w:rsid w:val="00250654"/>
    <w:rsid w:val="002519AA"/>
    <w:rsid w:val="00252255"/>
    <w:rsid w:val="00254832"/>
    <w:rsid w:val="002557F5"/>
    <w:rsid w:val="00255FDE"/>
    <w:rsid w:val="00257631"/>
    <w:rsid w:val="00257C51"/>
    <w:rsid w:val="00261772"/>
    <w:rsid w:val="002633EA"/>
    <w:rsid w:val="00265415"/>
    <w:rsid w:val="002700B6"/>
    <w:rsid w:val="00270201"/>
    <w:rsid w:val="00270D85"/>
    <w:rsid w:val="002738E2"/>
    <w:rsid w:val="0027674B"/>
    <w:rsid w:val="002826B8"/>
    <w:rsid w:val="00283CC6"/>
    <w:rsid w:val="002850A2"/>
    <w:rsid w:val="00287661"/>
    <w:rsid w:val="002877FE"/>
    <w:rsid w:val="00287C92"/>
    <w:rsid w:val="0029224A"/>
    <w:rsid w:val="0029305A"/>
    <w:rsid w:val="002947DA"/>
    <w:rsid w:val="0029609A"/>
    <w:rsid w:val="002A1D7D"/>
    <w:rsid w:val="002A2C77"/>
    <w:rsid w:val="002A2D07"/>
    <w:rsid w:val="002A3C99"/>
    <w:rsid w:val="002A4594"/>
    <w:rsid w:val="002A4F49"/>
    <w:rsid w:val="002A536A"/>
    <w:rsid w:val="002A5E18"/>
    <w:rsid w:val="002B1BDC"/>
    <w:rsid w:val="002B2740"/>
    <w:rsid w:val="002B5053"/>
    <w:rsid w:val="002C1674"/>
    <w:rsid w:val="002C3027"/>
    <w:rsid w:val="002C5D6F"/>
    <w:rsid w:val="002D051C"/>
    <w:rsid w:val="002D1453"/>
    <w:rsid w:val="002D218D"/>
    <w:rsid w:val="002D26C2"/>
    <w:rsid w:val="002D45D8"/>
    <w:rsid w:val="002D6276"/>
    <w:rsid w:val="002D687B"/>
    <w:rsid w:val="002D7898"/>
    <w:rsid w:val="002E4633"/>
    <w:rsid w:val="002E4904"/>
    <w:rsid w:val="002E5B2E"/>
    <w:rsid w:val="002E5F10"/>
    <w:rsid w:val="002E7B4E"/>
    <w:rsid w:val="002F25A3"/>
    <w:rsid w:val="00300A15"/>
    <w:rsid w:val="00302C2E"/>
    <w:rsid w:val="003032A5"/>
    <w:rsid w:val="00303EDE"/>
    <w:rsid w:val="00304254"/>
    <w:rsid w:val="00304D16"/>
    <w:rsid w:val="00305B34"/>
    <w:rsid w:val="00305EA2"/>
    <w:rsid w:val="00306A2A"/>
    <w:rsid w:val="003070A6"/>
    <w:rsid w:val="003102E0"/>
    <w:rsid w:val="00310B90"/>
    <w:rsid w:val="00311EBC"/>
    <w:rsid w:val="00313047"/>
    <w:rsid w:val="00313AC1"/>
    <w:rsid w:val="00314DA5"/>
    <w:rsid w:val="00316DEC"/>
    <w:rsid w:val="00324F19"/>
    <w:rsid w:val="0032601E"/>
    <w:rsid w:val="003301BE"/>
    <w:rsid w:val="003318C1"/>
    <w:rsid w:val="00332283"/>
    <w:rsid w:val="003345D5"/>
    <w:rsid w:val="00335FC1"/>
    <w:rsid w:val="00337739"/>
    <w:rsid w:val="00342031"/>
    <w:rsid w:val="003421FE"/>
    <w:rsid w:val="003447E8"/>
    <w:rsid w:val="00350AA0"/>
    <w:rsid w:val="003545BF"/>
    <w:rsid w:val="00354B22"/>
    <w:rsid w:val="0035647B"/>
    <w:rsid w:val="00360A1A"/>
    <w:rsid w:val="00360F0B"/>
    <w:rsid w:val="00360F79"/>
    <w:rsid w:val="0036423C"/>
    <w:rsid w:val="003668A4"/>
    <w:rsid w:val="00367985"/>
    <w:rsid w:val="0037002E"/>
    <w:rsid w:val="003705AD"/>
    <w:rsid w:val="00375205"/>
    <w:rsid w:val="00376A6F"/>
    <w:rsid w:val="00376EB8"/>
    <w:rsid w:val="00377D6D"/>
    <w:rsid w:val="0038102C"/>
    <w:rsid w:val="0038707D"/>
    <w:rsid w:val="0039004D"/>
    <w:rsid w:val="003923A0"/>
    <w:rsid w:val="00393835"/>
    <w:rsid w:val="00394740"/>
    <w:rsid w:val="00397B13"/>
    <w:rsid w:val="00397FC3"/>
    <w:rsid w:val="003B04F9"/>
    <w:rsid w:val="003B089A"/>
    <w:rsid w:val="003B152F"/>
    <w:rsid w:val="003B3B66"/>
    <w:rsid w:val="003B3F35"/>
    <w:rsid w:val="003B48FA"/>
    <w:rsid w:val="003B4963"/>
    <w:rsid w:val="003C0668"/>
    <w:rsid w:val="003C1296"/>
    <w:rsid w:val="003C187B"/>
    <w:rsid w:val="003C1D2A"/>
    <w:rsid w:val="003C47FB"/>
    <w:rsid w:val="003C5E42"/>
    <w:rsid w:val="003C6428"/>
    <w:rsid w:val="003D28FE"/>
    <w:rsid w:val="003D2A25"/>
    <w:rsid w:val="003D38FE"/>
    <w:rsid w:val="003D3B57"/>
    <w:rsid w:val="003D6E2D"/>
    <w:rsid w:val="003E11B8"/>
    <w:rsid w:val="003E2B8F"/>
    <w:rsid w:val="003E4A08"/>
    <w:rsid w:val="003E550C"/>
    <w:rsid w:val="003E610A"/>
    <w:rsid w:val="003E6AB3"/>
    <w:rsid w:val="003E6F9F"/>
    <w:rsid w:val="003E6FC9"/>
    <w:rsid w:val="003F14EB"/>
    <w:rsid w:val="003F30EE"/>
    <w:rsid w:val="003F6355"/>
    <w:rsid w:val="003F67C4"/>
    <w:rsid w:val="003F7790"/>
    <w:rsid w:val="0040121D"/>
    <w:rsid w:val="00403228"/>
    <w:rsid w:val="00403BBC"/>
    <w:rsid w:val="00404D35"/>
    <w:rsid w:val="00404D8A"/>
    <w:rsid w:val="004052AD"/>
    <w:rsid w:val="00406D75"/>
    <w:rsid w:val="00411A08"/>
    <w:rsid w:val="00411D64"/>
    <w:rsid w:val="004130B3"/>
    <w:rsid w:val="0041326D"/>
    <w:rsid w:val="00414040"/>
    <w:rsid w:val="00420C81"/>
    <w:rsid w:val="00421CD2"/>
    <w:rsid w:val="00422161"/>
    <w:rsid w:val="0042360C"/>
    <w:rsid w:val="0042493E"/>
    <w:rsid w:val="00427CFF"/>
    <w:rsid w:val="00427D16"/>
    <w:rsid w:val="00427FB4"/>
    <w:rsid w:val="0043007B"/>
    <w:rsid w:val="0043040A"/>
    <w:rsid w:val="00432D93"/>
    <w:rsid w:val="0043335C"/>
    <w:rsid w:val="004333C3"/>
    <w:rsid w:val="0043676F"/>
    <w:rsid w:val="00440F0E"/>
    <w:rsid w:val="00441C22"/>
    <w:rsid w:val="004420D8"/>
    <w:rsid w:val="00442543"/>
    <w:rsid w:val="00442A77"/>
    <w:rsid w:val="00447F68"/>
    <w:rsid w:val="00453C08"/>
    <w:rsid w:val="00457FB9"/>
    <w:rsid w:val="00460F6D"/>
    <w:rsid w:val="00464263"/>
    <w:rsid w:val="00465883"/>
    <w:rsid w:val="00466971"/>
    <w:rsid w:val="00472B01"/>
    <w:rsid w:val="00474243"/>
    <w:rsid w:val="004754EE"/>
    <w:rsid w:val="0048136C"/>
    <w:rsid w:val="00481840"/>
    <w:rsid w:val="004822AD"/>
    <w:rsid w:val="004839B3"/>
    <w:rsid w:val="00486A2E"/>
    <w:rsid w:val="00487F33"/>
    <w:rsid w:val="0049024E"/>
    <w:rsid w:val="00492250"/>
    <w:rsid w:val="0049324D"/>
    <w:rsid w:val="004935F1"/>
    <w:rsid w:val="00494BD3"/>
    <w:rsid w:val="004A1C59"/>
    <w:rsid w:val="004A2021"/>
    <w:rsid w:val="004A35C4"/>
    <w:rsid w:val="004A4D95"/>
    <w:rsid w:val="004B4F68"/>
    <w:rsid w:val="004B599B"/>
    <w:rsid w:val="004B62FD"/>
    <w:rsid w:val="004B6DC9"/>
    <w:rsid w:val="004C15CB"/>
    <w:rsid w:val="004C2920"/>
    <w:rsid w:val="004C32CD"/>
    <w:rsid w:val="004C4F6A"/>
    <w:rsid w:val="004C5575"/>
    <w:rsid w:val="004D0F02"/>
    <w:rsid w:val="004D4D54"/>
    <w:rsid w:val="004D5FA6"/>
    <w:rsid w:val="004E2AFD"/>
    <w:rsid w:val="004E5BB5"/>
    <w:rsid w:val="004E6BE7"/>
    <w:rsid w:val="004F0987"/>
    <w:rsid w:val="004F0CD4"/>
    <w:rsid w:val="004F2296"/>
    <w:rsid w:val="004F4CB8"/>
    <w:rsid w:val="0050101C"/>
    <w:rsid w:val="00501502"/>
    <w:rsid w:val="00502651"/>
    <w:rsid w:val="0050523D"/>
    <w:rsid w:val="00505751"/>
    <w:rsid w:val="005058FD"/>
    <w:rsid w:val="0050666C"/>
    <w:rsid w:val="00506CAB"/>
    <w:rsid w:val="00510547"/>
    <w:rsid w:val="00512B44"/>
    <w:rsid w:val="00513359"/>
    <w:rsid w:val="0051505C"/>
    <w:rsid w:val="00517BB4"/>
    <w:rsid w:val="00522027"/>
    <w:rsid w:val="00523070"/>
    <w:rsid w:val="00525AA4"/>
    <w:rsid w:val="005302CE"/>
    <w:rsid w:val="00531314"/>
    <w:rsid w:val="00531E60"/>
    <w:rsid w:val="00535462"/>
    <w:rsid w:val="0054183B"/>
    <w:rsid w:val="00541F6A"/>
    <w:rsid w:val="00542A59"/>
    <w:rsid w:val="00542C89"/>
    <w:rsid w:val="00542F5B"/>
    <w:rsid w:val="00543E1E"/>
    <w:rsid w:val="00543F10"/>
    <w:rsid w:val="0054445E"/>
    <w:rsid w:val="0054686C"/>
    <w:rsid w:val="00546C4A"/>
    <w:rsid w:val="00550A91"/>
    <w:rsid w:val="00553800"/>
    <w:rsid w:val="005539FC"/>
    <w:rsid w:val="0055495A"/>
    <w:rsid w:val="00565207"/>
    <w:rsid w:val="005720E6"/>
    <w:rsid w:val="00572CFB"/>
    <w:rsid w:val="0057621B"/>
    <w:rsid w:val="005774C0"/>
    <w:rsid w:val="005804F6"/>
    <w:rsid w:val="005814A2"/>
    <w:rsid w:val="00581B65"/>
    <w:rsid w:val="005828A3"/>
    <w:rsid w:val="00583319"/>
    <w:rsid w:val="00583D82"/>
    <w:rsid w:val="00583DC1"/>
    <w:rsid w:val="00590C45"/>
    <w:rsid w:val="0059671E"/>
    <w:rsid w:val="005976E7"/>
    <w:rsid w:val="005A030C"/>
    <w:rsid w:val="005A1884"/>
    <w:rsid w:val="005A29E8"/>
    <w:rsid w:val="005B14A6"/>
    <w:rsid w:val="005B46DF"/>
    <w:rsid w:val="005D086C"/>
    <w:rsid w:val="005E095A"/>
    <w:rsid w:val="005E1DBC"/>
    <w:rsid w:val="005E22E0"/>
    <w:rsid w:val="005E295F"/>
    <w:rsid w:val="005E5782"/>
    <w:rsid w:val="005E7339"/>
    <w:rsid w:val="005E7CD4"/>
    <w:rsid w:val="005F06BF"/>
    <w:rsid w:val="005F1B9B"/>
    <w:rsid w:val="005F1CB5"/>
    <w:rsid w:val="005F26D7"/>
    <w:rsid w:val="005F2DEE"/>
    <w:rsid w:val="005F4241"/>
    <w:rsid w:val="005F4D7D"/>
    <w:rsid w:val="005F7DFF"/>
    <w:rsid w:val="006007D5"/>
    <w:rsid w:val="006007F0"/>
    <w:rsid w:val="006016B0"/>
    <w:rsid w:val="006029F4"/>
    <w:rsid w:val="00603869"/>
    <w:rsid w:val="00605816"/>
    <w:rsid w:val="00605DEE"/>
    <w:rsid w:val="006127A5"/>
    <w:rsid w:val="00612D9F"/>
    <w:rsid w:val="00613C9B"/>
    <w:rsid w:val="006161DA"/>
    <w:rsid w:val="00616408"/>
    <w:rsid w:val="00617662"/>
    <w:rsid w:val="00625AF3"/>
    <w:rsid w:val="00626EBF"/>
    <w:rsid w:val="00626ED7"/>
    <w:rsid w:val="006272AE"/>
    <w:rsid w:val="006274C5"/>
    <w:rsid w:val="006314A0"/>
    <w:rsid w:val="00633924"/>
    <w:rsid w:val="00634AD2"/>
    <w:rsid w:val="0064378A"/>
    <w:rsid w:val="00643818"/>
    <w:rsid w:val="00646882"/>
    <w:rsid w:val="00646E14"/>
    <w:rsid w:val="00650238"/>
    <w:rsid w:val="00652759"/>
    <w:rsid w:val="006563E3"/>
    <w:rsid w:val="00661B9C"/>
    <w:rsid w:val="006651F8"/>
    <w:rsid w:val="006662B0"/>
    <w:rsid w:val="0067048B"/>
    <w:rsid w:val="00671028"/>
    <w:rsid w:val="00671E86"/>
    <w:rsid w:val="0067227E"/>
    <w:rsid w:val="00672CE4"/>
    <w:rsid w:val="0067461B"/>
    <w:rsid w:val="0067472E"/>
    <w:rsid w:val="00674AE7"/>
    <w:rsid w:val="0067502F"/>
    <w:rsid w:val="0067507A"/>
    <w:rsid w:val="00676160"/>
    <w:rsid w:val="00676D21"/>
    <w:rsid w:val="006777DF"/>
    <w:rsid w:val="0068086D"/>
    <w:rsid w:val="00680AD2"/>
    <w:rsid w:val="00685C0E"/>
    <w:rsid w:val="00691EEC"/>
    <w:rsid w:val="00691F45"/>
    <w:rsid w:val="0069282D"/>
    <w:rsid w:val="00694E51"/>
    <w:rsid w:val="00697388"/>
    <w:rsid w:val="0069750C"/>
    <w:rsid w:val="006A4EA3"/>
    <w:rsid w:val="006A58AB"/>
    <w:rsid w:val="006B046C"/>
    <w:rsid w:val="006B25E3"/>
    <w:rsid w:val="006B27C8"/>
    <w:rsid w:val="006B2BCD"/>
    <w:rsid w:val="006B3687"/>
    <w:rsid w:val="006B3B56"/>
    <w:rsid w:val="006B50E5"/>
    <w:rsid w:val="006B5BCA"/>
    <w:rsid w:val="006B7CBD"/>
    <w:rsid w:val="006C0362"/>
    <w:rsid w:val="006C10B3"/>
    <w:rsid w:val="006C20F8"/>
    <w:rsid w:val="006C2138"/>
    <w:rsid w:val="006C440A"/>
    <w:rsid w:val="006C48D9"/>
    <w:rsid w:val="006C7468"/>
    <w:rsid w:val="006D467E"/>
    <w:rsid w:val="006D489E"/>
    <w:rsid w:val="006D5614"/>
    <w:rsid w:val="006D59F6"/>
    <w:rsid w:val="006D6575"/>
    <w:rsid w:val="006D6C68"/>
    <w:rsid w:val="006D73D5"/>
    <w:rsid w:val="006D74F2"/>
    <w:rsid w:val="006E1E56"/>
    <w:rsid w:val="006E226D"/>
    <w:rsid w:val="006E259C"/>
    <w:rsid w:val="006E37A7"/>
    <w:rsid w:val="006E73DA"/>
    <w:rsid w:val="006E7E67"/>
    <w:rsid w:val="006F0013"/>
    <w:rsid w:val="006F0FE4"/>
    <w:rsid w:val="006F1CA7"/>
    <w:rsid w:val="006F4D22"/>
    <w:rsid w:val="0070305F"/>
    <w:rsid w:val="00704469"/>
    <w:rsid w:val="00704D08"/>
    <w:rsid w:val="00704DF9"/>
    <w:rsid w:val="00713769"/>
    <w:rsid w:val="00724AFA"/>
    <w:rsid w:val="007257A5"/>
    <w:rsid w:val="00726A0C"/>
    <w:rsid w:val="00730273"/>
    <w:rsid w:val="00731036"/>
    <w:rsid w:val="0073139B"/>
    <w:rsid w:val="00733C83"/>
    <w:rsid w:val="00737AA9"/>
    <w:rsid w:val="00737BFF"/>
    <w:rsid w:val="0074065A"/>
    <w:rsid w:val="00740EE2"/>
    <w:rsid w:val="007415F2"/>
    <w:rsid w:val="00741AB4"/>
    <w:rsid w:val="00741E5B"/>
    <w:rsid w:val="007544DC"/>
    <w:rsid w:val="00755BC8"/>
    <w:rsid w:val="00757EC4"/>
    <w:rsid w:val="00760413"/>
    <w:rsid w:val="007622FA"/>
    <w:rsid w:val="00763243"/>
    <w:rsid w:val="00770169"/>
    <w:rsid w:val="00770464"/>
    <w:rsid w:val="007725C7"/>
    <w:rsid w:val="00774F15"/>
    <w:rsid w:val="007753CC"/>
    <w:rsid w:val="007753E5"/>
    <w:rsid w:val="007823A9"/>
    <w:rsid w:val="00784AC3"/>
    <w:rsid w:val="00786B86"/>
    <w:rsid w:val="0079136F"/>
    <w:rsid w:val="007948E0"/>
    <w:rsid w:val="007A1FEF"/>
    <w:rsid w:val="007A604C"/>
    <w:rsid w:val="007A616A"/>
    <w:rsid w:val="007B24B0"/>
    <w:rsid w:val="007B470A"/>
    <w:rsid w:val="007B6EC7"/>
    <w:rsid w:val="007B75A2"/>
    <w:rsid w:val="007C10E9"/>
    <w:rsid w:val="007C2063"/>
    <w:rsid w:val="007C4C25"/>
    <w:rsid w:val="007C57DC"/>
    <w:rsid w:val="007C7EFA"/>
    <w:rsid w:val="007D117B"/>
    <w:rsid w:val="007D1B0D"/>
    <w:rsid w:val="007D2A36"/>
    <w:rsid w:val="007D4062"/>
    <w:rsid w:val="007D5025"/>
    <w:rsid w:val="007D50C3"/>
    <w:rsid w:val="007D5641"/>
    <w:rsid w:val="007D7680"/>
    <w:rsid w:val="007E2C34"/>
    <w:rsid w:val="007E4355"/>
    <w:rsid w:val="007E5A9A"/>
    <w:rsid w:val="007E6729"/>
    <w:rsid w:val="007F09FF"/>
    <w:rsid w:val="007F19E7"/>
    <w:rsid w:val="007F2D20"/>
    <w:rsid w:val="007F3903"/>
    <w:rsid w:val="007F3A94"/>
    <w:rsid w:val="007F3F0D"/>
    <w:rsid w:val="007F4F2F"/>
    <w:rsid w:val="007F61B0"/>
    <w:rsid w:val="0080161E"/>
    <w:rsid w:val="0080417F"/>
    <w:rsid w:val="0081039F"/>
    <w:rsid w:val="00810FAA"/>
    <w:rsid w:val="00811DB7"/>
    <w:rsid w:val="00813556"/>
    <w:rsid w:val="008165C3"/>
    <w:rsid w:val="0081678D"/>
    <w:rsid w:val="00817969"/>
    <w:rsid w:val="00820004"/>
    <w:rsid w:val="0082030B"/>
    <w:rsid w:val="00820F96"/>
    <w:rsid w:val="00824BEC"/>
    <w:rsid w:val="00827129"/>
    <w:rsid w:val="00827FD8"/>
    <w:rsid w:val="008303E1"/>
    <w:rsid w:val="00830A8F"/>
    <w:rsid w:val="00835805"/>
    <w:rsid w:val="00836A82"/>
    <w:rsid w:val="00837C2E"/>
    <w:rsid w:val="0084019D"/>
    <w:rsid w:val="00842E1B"/>
    <w:rsid w:val="008436F4"/>
    <w:rsid w:val="00844445"/>
    <w:rsid w:val="00844CE6"/>
    <w:rsid w:val="00844DB0"/>
    <w:rsid w:val="00847025"/>
    <w:rsid w:val="008513C4"/>
    <w:rsid w:val="00855825"/>
    <w:rsid w:val="00857E6A"/>
    <w:rsid w:val="008603E4"/>
    <w:rsid w:val="00861853"/>
    <w:rsid w:val="00861B29"/>
    <w:rsid w:val="00863BD9"/>
    <w:rsid w:val="008642EF"/>
    <w:rsid w:val="00864F03"/>
    <w:rsid w:val="00866E32"/>
    <w:rsid w:val="008674FD"/>
    <w:rsid w:val="00871EDF"/>
    <w:rsid w:val="00873EEA"/>
    <w:rsid w:val="008740AB"/>
    <w:rsid w:val="00874109"/>
    <w:rsid w:val="00874C50"/>
    <w:rsid w:val="00875008"/>
    <w:rsid w:val="0087522A"/>
    <w:rsid w:val="0087582A"/>
    <w:rsid w:val="00875D20"/>
    <w:rsid w:val="0088059A"/>
    <w:rsid w:val="00882625"/>
    <w:rsid w:val="00884EC3"/>
    <w:rsid w:val="00890112"/>
    <w:rsid w:val="00891406"/>
    <w:rsid w:val="008931DF"/>
    <w:rsid w:val="0089557E"/>
    <w:rsid w:val="00896031"/>
    <w:rsid w:val="00896141"/>
    <w:rsid w:val="00897560"/>
    <w:rsid w:val="00897A14"/>
    <w:rsid w:val="008A0AB0"/>
    <w:rsid w:val="008A5BF2"/>
    <w:rsid w:val="008A6622"/>
    <w:rsid w:val="008A7B39"/>
    <w:rsid w:val="008A7DDB"/>
    <w:rsid w:val="008B408D"/>
    <w:rsid w:val="008B5945"/>
    <w:rsid w:val="008C0A5E"/>
    <w:rsid w:val="008C0D91"/>
    <w:rsid w:val="008C39C3"/>
    <w:rsid w:val="008C40FA"/>
    <w:rsid w:val="008C41D0"/>
    <w:rsid w:val="008C6952"/>
    <w:rsid w:val="008D03FA"/>
    <w:rsid w:val="008D059A"/>
    <w:rsid w:val="008D1E9F"/>
    <w:rsid w:val="008D72E4"/>
    <w:rsid w:val="008D752C"/>
    <w:rsid w:val="008D7D12"/>
    <w:rsid w:val="008D7E61"/>
    <w:rsid w:val="008E3C1F"/>
    <w:rsid w:val="008E4442"/>
    <w:rsid w:val="008E747D"/>
    <w:rsid w:val="008E7D06"/>
    <w:rsid w:val="008F0C51"/>
    <w:rsid w:val="008F2FFB"/>
    <w:rsid w:val="008F4D26"/>
    <w:rsid w:val="008F7C9A"/>
    <w:rsid w:val="0090022A"/>
    <w:rsid w:val="00901882"/>
    <w:rsid w:val="00903A64"/>
    <w:rsid w:val="0090466B"/>
    <w:rsid w:val="009058BA"/>
    <w:rsid w:val="009061D1"/>
    <w:rsid w:val="0091024C"/>
    <w:rsid w:val="00911EC0"/>
    <w:rsid w:val="00912875"/>
    <w:rsid w:val="0091309A"/>
    <w:rsid w:val="0091441F"/>
    <w:rsid w:val="00914A82"/>
    <w:rsid w:val="009170F0"/>
    <w:rsid w:val="0092286A"/>
    <w:rsid w:val="00923877"/>
    <w:rsid w:val="00932691"/>
    <w:rsid w:val="00934533"/>
    <w:rsid w:val="00937BD1"/>
    <w:rsid w:val="009402F2"/>
    <w:rsid w:val="00944C1B"/>
    <w:rsid w:val="0095374E"/>
    <w:rsid w:val="009547A1"/>
    <w:rsid w:val="00955F69"/>
    <w:rsid w:val="00962DFC"/>
    <w:rsid w:val="00966BF4"/>
    <w:rsid w:val="00972723"/>
    <w:rsid w:val="00973F9E"/>
    <w:rsid w:val="009756F0"/>
    <w:rsid w:val="0097629F"/>
    <w:rsid w:val="00976477"/>
    <w:rsid w:val="00976819"/>
    <w:rsid w:val="00976B5B"/>
    <w:rsid w:val="0098065B"/>
    <w:rsid w:val="00980F67"/>
    <w:rsid w:val="00983DB2"/>
    <w:rsid w:val="00984714"/>
    <w:rsid w:val="009850F0"/>
    <w:rsid w:val="00987651"/>
    <w:rsid w:val="009959A9"/>
    <w:rsid w:val="00995C39"/>
    <w:rsid w:val="00995FAF"/>
    <w:rsid w:val="00997522"/>
    <w:rsid w:val="009A01E1"/>
    <w:rsid w:val="009A1B7C"/>
    <w:rsid w:val="009A240B"/>
    <w:rsid w:val="009A39FC"/>
    <w:rsid w:val="009B3706"/>
    <w:rsid w:val="009B38CA"/>
    <w:rsid w:val="009B7DAC"/>
    <w:rsid w:val="009C20DE"/>
    <w:rsid w:val="009C2AE2"/>
    <w:rsid w:val="009C5A14"/>
    <w:rsid w:val="009C7984"/>
    <w:rsid w:val="009D19DA"/>
    <w:rsid w:val="009D1AB1"/>
    <w:rsid w:val="009D3F1E"/>
    <w:rsid w:val="009E07EF"/>
    <w:rsid w:val="009E31BC"/>
    <w:rsid w:val="009E336E"/>
    <w:rsid w:val="009E4571"/>
    <w:rsid w:val="009E4A19"/>
    <w:rsid w:val="009E4BBE"/>
    <w:rsid w:val="009E4FFC"/>
    <w:rsid w:val="009E5AC9"/>
    <w:rsid w:val="009F09C8"/>
    <w:rsid w:val="009F431A"/>
    <w:rsid w:val="009F45CA"/>
    <w:rsid w:val="009F4671"/>
    <w:rsid w:val="009F5A7A"/>
    <w:rsid w:val="00A04DC0"/>
    <w:rsid w:val="00A06920"/>
    <w:rsid w:val="00A07943"/>
    <w:rsid w:val="00A104EF"/>
    <w:rsid w:val="00A1306C"/>
    <w:rsid w:val="00A13946"/>
    <w:rsid w:val="00A13F99"/>
    <w:rsid w:val="00A15C41"/>
    <w:rsid w:val="00A16351"/>
    <w:rsid w:val="00A16CAB"/>
    <w:rsid w:val="00A17E99"/>
    <w:rsid w:val="00A21E9F"/>
    <w:rsid w:val="00A23E6D"/>
    <w:rsid w:val="00A24098"/>
    <w:rsid w:val="00A25D20"/>
    <w:rsid w:val="00A267CC"/>
    <w:rsid w:val="00A31CD2"/>
    <w:rsid w:val="00A31F3B"/>
    <w:rsid w:val="00A32212"/>
    <w:rsid w:val="00A374D2"/>
    <w:rsid w:val="00A379F3"/>
    <w:rsid w:val="00A37B4D"/>
    <w:rsid w:val="00A419AA"/>
    <w:rsid w:val="00A41D79"/>
    <w:rsid w:val="00A42832"/>
    <w:rsid w:val="00A43B9C"/>
    <w:rsid w:val="00A46B2C"/>
    <w:rsid w:val="00A51599"/>
    <w:rsid w:val="00A51709"/>
    <w:rsid w:val="00A5294E"/>
    <w:rsid w:val="00A52BEA"/>
    <w:rsid w:val="00A57FF1"/>
    <w:rsid w:val="00A60EEB"/>
    <w:rsid w:val="00A62688"/>
    <w:rsid w:val="00A651CD"/>
    <w:rsid w:val="00A71182"/>
    <w:rsid w:val="00A71B12"/>
    <w:rsid w:val="00A73945"/>
    <w:rsid w:val="00A74B69"/>
    <w:rsid w:val="00A74ED6"/>
    <w:rsid w:val="00A75536"/>
    <w:rsid w:val="00A75CA4"/>
    <w:rsid w:val="00A7618D"/>
    <w:rsid w:val="00A7634D"/>
    <w:rsid w:val="00A76A2F"/>
    <w:rsid w:val="00A77A49"/>
    <w:rsid w:val="00A82899"/>
    <w:rsid w:val="00A848CF"/>
    <w:rsid w:val="00A904BE"/>
    <w:rsid w:val="00A90E4B"/>
    <w:rsid w:val="00A91662"/>
    <w:rsid w:val="00A93C23"/>
    <w:rsid w:val="00A94809"/>
    <w:rsid w:val="00A94A8A"/>
    <w:rsid w:val="00A94D16"/>
    <w:rsid w:val="00A94DEA"/>
    <w:rsid w:val="00A95467"/>
    <w:rsid w:val="00A9668B"/>
    <w:rsid w:val="00A97106"/>
    <w:rsid w:val="00AA4AA9"/>
    <w:rsid w:val="00AA593E"/>
    <w:rsid w:val="00AB1545"/>
    <w:rsid w:val="00AB2B9A"/>
    <w:rsid w:val="00AB5E6F"/>
    <w:rsid w:val="00AC191F"/>
    <w:rsid w:val="00AC38A0"/>
    <w:rsid w:val="00AC3B0A"/>
    <w:rsid w:val="00AC3BD7"/>
    <w:rsid w:val="00AC67CC"/>
    <w:rsid w:val="00AC7F29"/>
    <w:rsid w:val="00AD0F36"/>
    <w:rsid w:val="00AD40CC"/>
    <w:rsid w:val="00AD74B4"/>
    <w:rsid w:val="00AE2118"/>
    <w:rsid w:val="00AE2DAA"/>
    <w:rsid w:val="00AE4E63"/>
    <w:rsid w:val="00AE6159"/>
    <w:rsid w:val="00AE71D5"/>
    <w:rsid w:val="00AF2040"/>
    <w:rsid w:val="00AF41EB"/>
    <w:rsid w:val="00AF5770"/>
    <w:rsid w:val="00AF5C95"/>
    <w:rsid w:val="00B0056B"/>
    <w:rsid w:val="00B016A0"/>
    <w:rsid w:val="00B01C7C"/>
    <w:rsid w:val="00B13128"/>
    <w:rsid w:val="00B132B4"/>
    <w:rsid w:val="00B14627"/>
    <w:rsid w:val="00B14A68"/>
    <w:rsid w:val="00B16540"/>
    <w:rsid w:val="00B20413"/>
    <w:rsid w:val="00B20796"/>
    <w:rsid w:val="00B20A1F"/>
    <w:rsid w:val="00B21D14"/>
    <w:rsid w:val="00B21F12"/>
    <w:rsid w:val="00B2224D"/>
    <w:rsid w:val="00B23C2E"/>
    <w:rsid w:val="00B23C57"/>
    <w:rsid w:val="00B24852"/>
    <w:rsid w:val="00B30134"/>
    <w:rsid w:val="00B309CA"/>
    <w:rsid w:val="00B3182B"/>
    <w:rsid w:val="00B32602"/>
    <w:rsid w:val="00B3556F"/>
    <w:rsid w:val="00B360B3"/>
    <w:rsid w:val="00B43869"/>
    <w:rsid w:val="00B45CAE"/>
    <w:rsid w:val="00B4674F"/>
    <w:rsid w:val="00B46B8A"/>
    <w:rsid w:val="00B51CBF"/>
    <w:rsid w:val="00B64902"/>
    <w:rsid w:val="00B659A9"/>
    <w:rsid w:val="00B65D8D"/>
    <w:rsid w:val="00B67AD4"/>
    <w:rsid w:val="00B76BBD"/>
    <w:rsid w:val="00B770AF"/>
    <w:rsid w:val="00B7741C"/>
    <w:rsid w:val="00B81417"/>
    <w:rsid w:val="00B82246"/>
    <w:rsid w:val="00B8252E"/>
    <w:rsid w:val="00B84463"/>
    <w:rsid w:val="00B8564F"/>
    <w:rsid w:val="00B85E55"/>
    <w:rsid w:val="00B86989"/>
    <w:rsid w:val="00B87697"/>
    <w:rsid w:val="00B87C66"/>
    <w:rsid w:val="00B93DB0"/>
    <w:rsid w:val="00B94372"/>
    <w:rsid w:val="00B95F02"/>
    <w:rsid w:val="00B96A90"/>
    <w:rsid w:val="00BA026D"/>
    <w:rsid w:val="00BA1203"/>
    <w:rsid w:val="00BA3C71"/>
    <w:rsid w:val="00BA41DD"/>
    <w:rsid w:val="00BA5E5C"/>
    <w:rsid w:val="00BA691D"/>
    <w:rsid w:val="00BA789C"/>
    <w:rsid w:val="00BB23EB"/>
    <w:rsid w:val="00BB2F71"/>
    <w:rsid w:val="00BB7800"/>
    <w:rsid w:val="00BC4662"/>
    <w:rsid w:val="00BC49E6"/>
    <w:rsid w:val="00BC594C"/>
    <w:rsid w:val="00BC6A0A"/>
    <w:rsid w:val="00BC7345"/>
    <w:rsid w:val="00BC758C"/>
    <w:rsid w:val="00BC772A"/>
    <w:rsid w:val="00BD191A"/>
    <w:rsid w:val="00BD2676"/>
    <w:rsid w:val="00BD59E9"/>
    <w:rsid w:val="00BD7777"/>
    <w:rsid w:val="00BD7CBB"/>
    <w:rsid w:val="00BD7E4E"/>
    <w:rsid w:val="00BE0178"/>
    <w:rsid w:val="00BE4009"/>
    <w:rsid w:val="00BE4A39"/>
    <w:rsid w:val="00BE4B61"/>
    <w:rsid w:val="00BE7800"/>
    <w:rsid w:val="00BE7A67"/>
    <w:rsid w:val="00BF1631"/>
    <w:rsid w:val="00BF5592"/>
    <w:rsid w:val="00BF5BCE"/>
    <w:rsid w:val="00C03A78"/>
    <w:rsid w:val="00C05712"/>
    <w:rsid w:val="00C0644E"/>
    <w:rsid w:val="00C107E3"/>
    <w:rsid w:val="00C133D3"/>
    <w:rsid w:val="00C1361F"/>
    <w:rsid w:val="00C149C5"/>
    <w:rsid w:val="00C15B26"/>
    <w:rsid w:val="00C23313"/>
    <w:rsid w:val="00C239DF"/>
    <w:rsid w:val="00C250B7"/>
    <w:rsid w:val="00C2590D"/>
    <w:rsid w:val="00C260E3"/>
    <w:rsid w:val="00C2666F"/>
    <w:rsid w:val="00C30E59"/>
    <w:rsid w:val="00C32D5E"/>
    <w:rsid w:val="00C3353A"/>
    <w:rsid w:val="00C33603"/>
    <w:rsid w:val="00C35FBB"/>
    <w:rsid w:val="00C37A8C"/>
    <w:rsid w:val="00C37ACB"/>
    <w:rsid w:val="00C40C84"/>
    <w:rsid w:val="00C45B79"/>
    <w:rsid w:val="00C51C3C"/>
    <w:rsid w:val="00C529DD"/>
    <w:rsid w:val="00C53912"/>
    <w:rsid w:val="00C54FCB"/>
    <w:rsid w:val="00C56AA8"/>
    <w:rsid w:val="00C6180F"/>
    <w:rsid w:val="00C61DD3"/>
    <w:rsid w:val="00C63F38"/>
    <w:rsid w:val="00C64F35"/>
    <w:rsid w:val="00C65EEC"/>
    <w:rsid w:val="00C669CC"/>
    <w:rsid w:val="00C67CDE"/>
    <w:rsid w:val="00C715BE"/>
    <w:rsid w:val="00C77048"/>
    <w:rsid w:val="00C81362"/>
    <w:rsid w:val="00C81C09"/>
    <w:rsid w:val="00C87AE4"/>
    <w:rsid w:val="00C907D8"/>
    <w:rsid w:val="00C907E4"/>
    <w:rsid w:val="00C9158F"/>
    <w:rsid w:val="00C9176B"/>
    <w:rsid w:val="00C923D3"/>
    <w:rsid w:val="00C936C6"/>
    <w:rsid w:val="00C953D8"/>
    <w:rsid w:val="00C95E74"/>
    <w:rsid w:val="00CA003B"/>
    <w:rsid w:val="00CA2128"/>
    <w:rsid w:val="00CA2AA3"/>
    <w:rsid w:val="00CA2F39"/>
    <w:rsid w:val="00CA4CEE"/>
    <w:rsid w:val="00CA5684"/>
    <w:rsid w:val="00CA5D7A"/>
    <w:rsid w:val="00CA694A"/>
    <w:rsid w:val="00CB115A"/>
    <w:rsid w:val="00CB1468"/>
    <w:rsid w:val="00CB159B"/>
    <w:rsid w:val="00CB3C65"/>
    <w:rsid w:val="00CB62FE"/>
    <w:rsid w:val="00CB766E"/>
    <w:rsid w:val="00CC5778"/>
    <w:rsid w:val="00CC5994"/>
    <w:rsid w:val="00CC70A0"/>
    <w:rsid w:val="00CC7973"/>
    <w:rsid w:val="00CD4682"/>
    <w:rsid w:val="00CD7D6A"/>
    <w:rsid w:val="00CE31D5"/>
    <w:rsid w:val="00CE4F46"/>
    <w:rsid w:val="00CE7A14"/>
    <w:rsid w:val="00CF2623"/>
    <w:rsid w:val="00CF3E54"/>
    <w:rsid w:val="00CF5656"/>
    <w:rsid w:val="00CF6A62"/>
    <w:rsid w:val="00D025AA"/>
    <w:rsid w:val="00D05A99"/>
    <w:rsid w:val="00D1335D"/>
    <w:rsid w:val="00D142FD"/>
    <w:rsid w:val="00D14FB4"/>
    <w:rsid w:val="00D15A90"/>
    <w:rsid w:val="00D17463"/>
    <w:rsid w:val="00D17C9C"/>
    <w:rsid w:val="00D21B10"/>
    <w:rsid w:val="00D23576"/>
    <w:rsid w:val="00D23F7B"/>
    <w:rsid w:val="00D32C6D"/>
    <w:rsid w:val="00D34E2B"/>
    <w:rsid w:val="00D3598D"/>
    <w:rsid w:val="00D37140"/>
    <w:rsid w:val="00D374B8"/>
    <w:rsid w:val="00D401AA"/>
    <w:rsid w:val="00D40707"/>
    <w:rsid w:val="00D5166B"/>
    <w:rsid w:val="00D51E09"/>
    <w:rsid w:val="00D52E32"/>
    <w:rsid w:val="00D54E6F"/>
    <w:rsid w:val="00D564FF"/>
    <w:rsid w:val="00D57AB3"/>
    <w:rsid w:val="00D60211"/>
    <w:rsid w:val="00D62175"/>
    <w:rsid w:val="00D641B2"/>
    <w:rsid w:val="00D6470A"/>
    <w:rsid w:val="00D65696"/>
    <w:rsid w:val="00D65841"/>
    <w:rsid w:val="00D7392E"/>
    <w:rsid w:val="00D756F6"/>
    <w:rsid w:val="00D763E0"/>
    <w:rsid w:val="00D77B61"/>
    <w:rsid w:val="00D77CEC"/>
    <w:rsid w:val="00D80B93"/>
    <w:rsid w:val="00D831B6"/>
    <w:rsid w:val="00D832DA"/>
    <w:rsid w:val="00D83512"/>
    <w:rsid w:val="00D83C1F"/>
    <w:rsid w:val="00D8737D"/>
    <w:rsid w:val="00D87F68"/>
    <w:rsid w:val="00D90837"/>
    <w:rsid w:val="00D91F2B"/>
    <w:rsid w:val="00D922B0"/>
    <w:rsid w:val="00D92A61"/>
    <w:rsid w:val="00D92BBC"/>
    <w:rsid w:val="00D966A8"/>
    <w:rsid w:val="00D9674E"/>
    <w:rsid w:val="00D96A4A"/>
    <w:rsid w:val="00DA028C"/>
    <w:rsid w:val="00DA2A5F"/>
    <w:rsid w:val="00DA3831"/>
    <w:rsid w:val="00DA459B"/>
    <w:rsid w:val="00DA6888"/>
    <w:rsid w:val="00DB08DA"/>
    <w:rsid w:val="00DB0B9C"/>
    <w:rsid w:val="00DB19DA"/>
    <w:rsid w:val="00DB4241"/>
    <w:rsid w:val="00DB60DB"/>
    <w:rsid w:val="00DB7764"/>
    <w:rsid w:val="00DC18CB"/>
    <w:rsid w:val="00DC2578"/>
    <w:rsid w:val="00DC31FE"/>
    <w:rsid w:val="00DC454D"/>
    <w:rsid w:val="00DC50EE"/>
    <w:rsid w:val="00DC5EB0"/>
    <w:rsid w:val="00DD5BFC"/>
    <w:rsid w:val="00DE046B"/>
    <w:rsid w:val="00DE332D"/>
    <w:rsid w:val="00DE4CF1"/>
    <w:rsid w:val="00DE79A7"/>
    <w:rsid w:val="00DF1B3B"/>
    <w:rsid w:val="00DF2379"/>
    <w:rsid w:val="00DF284F"/>
    <w:rsid w:val="00DF2EB3"/>
    <w:rsid w:val="00DF5AFE"/>
    <w:rsid w:val="00DF5CED"/>
    <w:rsid w:val="00DF6F64"/>
    <w:rsid w:val="00E01FC6"/>
    <w:rsid w:val="00E02F62"/>
    <w:rsid w:val="00E034DD"/>
    <w:rsid w:val="00E03BE8"/>
    <w:rsid w:val="00E04E42"/>
    <w:rsid w:val="00E05160"/>
    <w:rsid w:val="00E0696F"/>
    <w:rsid w:val="00E11586"/>
    <w:rsid w:val="00E1162E"/>
    <w:rsid w:val="00E13A98"/>
    <w:rsid w:val="00E15D38"/>
    <w:rsid w:val="00E16AEC"/>
    <w:rsid w:val="00E16F1C"/>
    <w:rsid w:val="00E20F1F"/>
    <w:rsid w:val="00E21BB4"/>
    <w:rsid w:val="00E22A98"/>
    <w:rsid w:val="00E262B2"/>
    <w:rsid w:val="00E32FB5"/>
    <w:rsid w:val="00E40B78"/>
    <w:rsid w:val="00E423C5"/>
    <w:rsid w:val="00E4476A"/>
    <w:rsid w:val="00E47E06"/>
    <w:rsid w:val="00E51C05"/>
    <w:rsid w:val="00E574AC"/>
    <w:rsid w:val="00E63822"/>
    <w:rsid w:val="00E66B88"/>
    <w:rsid w:val="00E71A21"/>
    <w:rsid w:val="00E71DAA"/>
    <w:rsid w:val="00E7449F"/>
    <w:rsid w:val="00E75AD9"/>
    <w:rsid w:val="00E75E40"/>
    <w:rsid w:val="00E76C0D"/>
    <w:rsid w:val="00E77633"/>
    <w:rsid w:val="00E8221A"/>
    <w:rsid w:val="00E84A00"/>
    <w:rsid w:val="00E852BF"/>
    <w:rsid w:val="00E85499"/>
    <w:rsid w:val="00E87572"/>
    <w:rsid w:val="00E87901"/>
    <w:rsid w:val="00E87FC4"/>
    <w:rsid w:val="00E90A7E"/>
    <w:rsid w:val="00E913F8"/>
    <w:rsid w:val="00E93C7F"/>
    <w:rsid w:val="00E951D2"/>
    <w:rsid w:val="00E9573F"/>
    <w:rsid w:val="00EA049D"/>
    <w:rsid w:val="00EA24FC"/>
    <w:rsid w:val="00EA2ED4"/>
    <w:rsid w:val="00EA5578"/>
    <w:rsid w:val="00EA57CE"/>
    <w:rsid w:val="00EA6A82"/>
    <w:rsid w:val="00EB0E34"/>
    <w:rsid w:val="00EB2DE5"/>
    <w:rsid w:val="00EB3935"/>
    <w:rsid w:val="00EB3F3C"/>
    <w:rsid w:val="00EB4356"/>
    <w:rsid w:val="00EC0D77"/>
    <w:rsid w:val="00ED15E6"/>
    <w:rsid w:val="00ED4398"/>
    <w:rsid w:val="00ED5AA1"/>
    <w:rsid w:val="00ED6487"/>
    <w:rsid w:val="00EE1198"/>
    <w:rsid w:val="00EE1439"/>
    <w:rsid w:val="00EE15CC"/>
    <w:rsid w:val="00EE45D2"/>
    <w:rsid w:val="00EE5B97"/>
    <w:rsid w:val="00EE5D7B"/>
    <w:rsid w:val="00EE60E3"/>
    <w:rsid w:val="00EF382A"/>
    <w:rsid w:val="00EF4404"/>
    <w:rsid w:val="00EF461A"/>
    <w:rsid w:val="00EF4C23"/>
    <w:rsid w:val="00EF5CA8"/>
    <w:rsid w:val="00F00774"/>
    <w:rsid w:val="00F00E8F"/>
    <w:rsid w:val="00F01005"/>
    <w:rsid w:val="00F020EA"/>
    <w:rsid w:val="00F02F71"/>
    <w:rsid w:val="00F05214"/>
    <w:rsid w:val="00F12077"/>
    <w:rsid w:val="00F148E9"/>
    <w:rsid w:val="00F17160"/>
    <w:rsid w:val="00F17397"/>
    <w:rsid w:val="00F17ECE"/>
    <w:rsid w:val="00F21A43"/>
    <w:rsid w:val="00F22561"/>
    <w:rsid w:val="00F2451B"/>
    <w:rsid w:val="00F25963"/>
    <w:rsid w:val="00F25F42"/>
    <w:rsid w:val="00F32DD4"/>
    <w:rsid w:val="00F32DD9"/>
    <w:rsid w:val="00F35AA4"/>
    <w:rsid w:val="00F41D6F"/>
    <w:rsid w:val="00F43D0E"/>
    <w:rsid w:val="00F452B3"/>
    <w:rsid w:val="00F46EEB"/>
    <w:rsid w:val="00F5154B"/>
    <w:rsid w:val="00F518F1"/>
    <w:rsid w:val="00F524FD"/>
    <w:rsid w:val="00F52DA1"/>
    <w:rsid w:val="00F53810"/>
    <w:rsid w:val="00F53FDD"/>
    <w:rsid w:val="00F574A7"/>
    <w:rsid w:val="00F62103"/>
    <w:rsid w:val="00F63DE0"/>
    <w:rsid w:val="00F64CED"/>
    <w:rsid w:val="00F6569F"/>
    <w:rsid w:val="00F66436"/>
    <w:rsid w:val="00F6656D"/>
    <w:rsid w:val="00F66C7C"/>
    <w:rsid w:val="00F739A6"/>
    <w:rsid w:val="00F74B8A"/>
    <w:rsid w:val="00F74CE1"/>
    <w:rsid w:val="00F75202"/>
    <w:rsid w:val="00F812FD"/>
    <w:rsid w:val="00F824BC"/>
    <w:rsid w:val="00F85F41"/>
    <w:rsid w:val="00F905BC"/>
    <w:rsid w:val="00F9325E"/>
    <w:rsid w:val="00F94302"/>
    <w:rsid w:val="00F9758F"/>
    <w:rsid w:val="00FA1FEE"/>
    <w:rsid w:val="00FA2DAC"/>
    <w:rsid w:val="00FA2E47"/>
    <w:rsid w:val="00FA3120"/>
    <w:rsid w:val="00FA3413"/>
    <w:rsid w:val="00FA59AB"/>
    <w:rsid w:val="00FA6118"/>
    <w:rsid w:val="00FB2027"/>
    <w:rsid w:val="00FB2E71"/>
    <w:rsid w:val="00FB4B22"/>
    <w:rsid w:val="00FB5093"/>
    <w:rsid w:val="00FB619F"/>
    <w:rsid w:val="00FC06CF"/>
    <w:rsid w:val="00FC435D"/>
    <w:rsid w:val="00FC581D"/>
    <w:rsid w:val="00FC6735"/>
    <w:rsid w:val="00FC7C06"/>
    <w:rsid w:val="00FC7E20"/>
    <w:rsid w:val="00FE00DE"/>
    <w:rsid w:val="00FE209F"/>
    <w:rsid w:val="00FE283B"/>
    <w:rsid w:val="00FE2C96"/>
    <w:rsid w:val="00FE755F"/>
    <w:rsid w:val="00FF0429"/>
    <w:rsid w:val="00FF23C4"/>
    <w:rsid w:val="00FF353C"/>
    <w:rsid w:val="00FF4F10"/>
    <w:rsid w:val="00FF5A09"/>
    <w:rsid w:val="00FF71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6D025"/>
  <w15:docId w15:val="{97092557-945C-41F4-8F5E-0350553B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754E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rsid w:val="004754EE"/>
    <w:rPr>
      <w:rFonts w:ascii="Arial" w:eastAsia="Calibri" w:hAnsi="Arial" w:cs="Arial"/>
      <w:b/>
      <w:bCs/>
      <w:kern w:val="32"/>
      <w:sz w:val="32"/>
      <w:szCs w:val="32"/>
    </w:rPr>
  </w:style>
  <w:style w:type="character" w:customStyle="1" w:styleId="21">
    <w:name w:val="Заголовок 2 Знак"/>
    <w:basedOn w:val="a2"/>
    <w:link w:val="20"/>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iPriority w:val="99"/>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EB4356"/>
    <w:pPr>
      <w:tabs>
        <w:tab w:val="right" w:leader="dot" w:pos="9628"/>
      </w:tabs>
      <w:spacing w:before="120" w:after="120"/>
      <w:ind w:left="181" w:hanging="181"/>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
    <w:name w:val="toc 4"/>
    <w:basedOn w:val="a1"/>
    <w:next w:val="a1"/>
    <w:autoRedefine/>
    <w:semiHidden/>
    <w:rsid w:val="004754EE"/>
    <w:pPr>
      <w:ind w:left="480"/>
    </w:pPr>
    <w:rPr>
      <w:sz w:val="20"/>
      <w:szCs w:val="20"/>
    </w:rPr>
  </w:style>
  <w:style w:type="paragraph" w:styleId="51">
    <w:name w:val="toc 5"/>
    <w:basedOn w:val="a1"/>
    <w:next w:val="a1"/>
    <w:autoRedefine/>
    <w:semiHidden/>
    <w:rsid w:val="004754EE"/>
    <w:pPr>
      <w:ind w:left="720"/>
    </w:pPr>
    <w:rPr>
      <w:sz w:val="20"/>
      <w:szCs w:val="20"/>
    </w:rPr>
  </w:style>
  <w:style w:type="paragraph" w:styleId="61">
    <w:name w:val="toc 6"/>
    <w:basedOn w:val="a1"/>
    <w:next w:val="a1"/>
    <w:autoRedefine/>
    <w:semiHidden/>
    <w:rsid w:val="004754EE"/>
    <w:pPr>
      <w:ind w:left="960"/>
    </w:pPr>
    <w:rPr>
      <w:sz w:val="20"/>
      <w:szCs w:val="20"/>
    </w:rPr>
  </w:style>
  <w:style w:type="paragraph" w:styleId="71">
    <w:name w:val="toc 7"/>
    <w:basedOn w:val="a1"/>
    <w:next w:val="a1"/>
    <w:autoRedefine/>
    <w:semiHidden/>
    <w:rsid w:val="004754EE"/>
    <w:pPr>
      <w:ind w:left="1200"/>
    </w:pPr>
    <w:rPr>
      <w:sz w:val="20"/>
      <w:szCs w:val="20"/>
    </w:rPr>
  </w:style>
  <w:style w:type="paragraph" w:styleId="8">
    <w:name w:val="toc 8"/>
    <w:basedOn w:val="a1"/>
    <w:next w:val="a1"/>
    <w:autoRedefine/>
    <w:semiHidden/>
    <w:rsid w:val="004754EE"/>
    <w:pPr>
      <w:ind w:left="1440"/>
    </w:pPr>
    <w:rPr>
      <w:sz w:val="20"/>
      <w:szCs w:val="20"/>
    </w:rPr>
  </w:style>
  <w:style w:type="paragraph" w:styleId="9">
    <w:name w:val="toc 9"/>
    <w:basedOn w:val="a1"/>
    <w:next w:val="a1"/>
    <w:autoRedefine/>
    <w:semiHidden/>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semiHidden/>
    <w:rsid w:val="004754EE"/>
    <w:rPr>
      <w:rFonts w:ascii="Tahoma" w:hAnsi="Tahoma" w:cs="Tahoma"/>
      <w:sz w:val="16"/>
      <w:szCs w:val="16"/>
    </w:rPr>
  </w:style>
  <w:style w:type="character" w:customStyle="1" w:styleId="af2">
    <w:name w:val="Текст выноски Знак"/>
    <w:basedOn w:val="a2"/>
    <w:link w:val="af1"/>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paragraph" w:styleId="a0">
    <w:name w:val="List Bullet"/>
    <w:basedOn w:val="a1"/>
    <w:rsid w:val="004754EE"/>
    <w:pPr>
      <w:numPr>
        <w:numId w:val="1"/>
      </w:numPr>
    </w:pPr>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uiPriority w:val="99"/>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99"/>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aff8">
    <w:name w:val="Знак"/>
    <w:basedOn w:val="a1"/>
    <w:rsid w:val="00C0644E"/>
    <w:pPr>
      <w:tabs>
        <w:tab w:val="num" w:pos="360"/>
      </w:tabs>
      <w:spacing w:after="160" w:line="240" w:lineRule="exact"/>
    </w:pPr>
    <w:rPr>
      <w:rFonts w:ascii="Verdana" w:eastAsia="Times New Roman" w:hAnsi="Verdana" w:cs="Verdana"/>
      <w:sz w:val="20"/>
      <w:szCs w:val="20"/>
      <w:lang w:val="en-US"/>
    </w:rPr>
  </w:style>
  <w:style w:type="table" w:styleId="aff9">
    <w:name w:val="Table Grid"/>
    <w:basedOn w:val="a3"/>
    <w:uiPriority w:val="59"/>
    <w:rsid w:val="00A1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TOC Heading"/>
    <w:basedOn w:val="10"/>
    <w:next w:val="a1"/>
    <w:uiPriority w:val="39"/>
    <w:semiHidden/>
    <w:unhideWhenUsed/>
    <w:qFormat/>
    <w:rsid w:val="00CF3E5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paragraph">
    <w:name w:val="paragraph"/>
    <w:basedOn w:val="a1"/>
    <w:rsid w:val="00E852BF"/>
    <w:pPr>
      <w:spacing w:before="100" w:beforeAutospacing="1" w:after="100" w:afterAutospacing="1"/>
    </w:pPr>
    <w:rPr>
      <w:rFonts w:eastAsia="Times New Roman"/>
      <w:szCs w:val="24"/>
      <w:lang w:eastAsia="ru-RU"/>
    </w:rPr>
  </w:style>
  <w:style w:type="character" w:customStyle="1" w:styleId="normaltextrun">
    <w:name w:val="normaltextrun"/>
    <w:basedOn w:val="a2"/>
    <w:rsid w:val="00E852BF"/>
  </w:style>
  <w:style w:type="character" w:customStyle="1" w:styleId="eop">
    <w:name w:val="eop"/>
    <w:basedOn w:val="a2"/>
    <w:rsid w:val="00E852BF"/>
  </w:style>
  <w:style w:type="paragraph" w:customStyle="1" w:styleId="TableText">
    <w:name w:val="Table Text"/>
    <w:basedOn w:val="a1"/>
    <w:rsid w:val="00DB60DB"/>
    <w:pPr>
      <w:overflowPunct w:val="0"/>
      <w:autoSpaceDE w:val="0"/>
      <w:autoSpaceDN w:val="0"/>
      <w:adjustRightInd w:val="0"/>
      <w:jc w:val="right"/>
      <w:textAlignment w:val="baseline"/>
    </w:pPr>
    <w:rPr>
      <w:rFonts w:ascii="Arial" w:eastAsia="Times New Roman" w:hAnsi="Arial"/>
      <w:szCs w:val="20"/>
      <w:lang w:val="nl-BE"/>
    </w:rPr>
  </w:style>
  <w:style w:type="table" w:styleId="23">
    <w:name w:val="Plain Table 2"/>
    <w:basedOn w:val="a3"/>
    <w:uiPriority w:val="42"/>
    <w:rsid w:val="00DB60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4">
    <w:name w:val="Стиль2"/>
    <w:basedOn w:val="a1"/>
    <w:rsid w:val="00EA049D"/>
    <w:pPr>
      <w:overflowPunct w:val="0"/>
      <w:autoSpaceDE w:val="0"/>
      <w:autoSpaceDN w:val="0"/>
      <w:adjustRightInd w:val="0"/>
      <w:textAlignment w:val="baseline"/>
    </w:pPr>
    <w:rPr>
      <w:rFonts w:eastAsia="Times New Roman"/>
      <w:b/>
      <w:bCs/>
      <w:szCs w:val="24"/>
      <w:lang w:eastAsia="ru-RU"/>
    </w:rPr>
  </w:style>
  <w:style w:type="character" w:customStyle="1" w:styleId="searchtext">
    <w:name w:val="searchtext"/>
    <w:basedOn w:val="a2"/>
    <w:rsid w:val="009F4671"/>
  </w:style>
  <w:style w:type="table" w:customStyle="1" w:styleId="TableGrid">
    <w:name w:val="TableGrid"/>
    <w:rsid w:val="006B3B56"/>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DefaultText">
    <w:name w:val="Default Text"/>
    <w:basedOn w:val="a1"/>
    <w:rsid w:val="007415F2"/>
    <w:pPr>
      <w:overflowPunct w:val="0"/>
      <w:autoSpaceDE w:val="0"/>
      <w:autoSpaceDN w:val="0"/>
      <w:adjustRightInd w:val="0"/>
      <w:textAlignment w:val="baseline"/>
    </w:pPr>
    <w:rPr>
      <w:rFonts w:ascii="Arial" w:eastAsia="Times New Roman" w:hAnsi="Arial"/>
      <w:szCs w:val="20"/>
      <w:lang w:val="nl-BE"/>
    </w:rPr>
  </w:style>
  <w:style w:type="table" w:styleId="-2">
    <w:name w:val="List Table 2"/>
    <w:basedOn w:val="a3"/>
    <w:uiPriority w:val="99"/>
    <w:rsid w:val="007D117B"/>
    <w:pPr>
      <w:spacing w:after="0" w:line="240" w:lineRule="auto"/>
    </w:pPr>
    <w:rPr>
      <w:rFonts w:ascii="Calibri" w:eastAsia="Calibri" w:hAnsi="Calibri" w:cs="Calibri"/>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210">
    <w:name w:val="Таблица простая 21"/>
    <w:basedOn w:val="a3"/>
    <w:uiPriority w:val="42"/>
    <w:rsid w:val="003668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25">
    <w:name w:val="Body Text 2"/>
    <w:basedOn w:val="a1"/>
    <w:link w:val="26"/>
    <w:uiPriority w:val="99"/>
    <w:semiHidden/>
    <w:unhideWhenUsed/>
    <w:rsid w:val="00342031"/>
    <w:pPr>
      <w:spacing w:after="120" w:line="480" w:lineRule="auto"/>
    </w:pPr>
  </w:style>
  <w:style w:type="character" w:customStyle="1" w:styleId="26">
    <w:name w:val="Основной текст 2 Знак"/>
    <w:basedOn w:val="a2"/>
    <w:link w:val="25"/>
    <w:uiPriority w:val="99"/>
    <w:semiHidden/>
    <w:rsid w:val="00342031"/>
    <w:rPr>
      <w:rFonts w:ascii="Times New Roman" w:eastAsia="Calibri" w:hAnsi="Times New Roman" w:cs="Times New Roman"/>
      <w:sz w:val="24"/>
    </w:rPr>
  </w:style>
  <w:style w:type="paragraph" w:customStyle="1" w:styleId="2239">
    <w:name w:val="2239"/>
    <w:aliases w:val="bqiaagaaeyqcaaagiaiaaaolbqaabzkfaaaaaaaaaaaaaaaaaaaaaaaaaaaaaaaaaaaaaaaaaaaaaaaaaaaaaaaaaaaaaaaaaaaaaaaaaaaaaaaaaaaaaaaaaaaaaaaaaaaaaaaaaaaaaaaaaaaaaaaaaaaaaaaaaaaaaaaaaaaaaaaaaaaaaaaaaaaaaaaaaaaaaaaaaaaaaaaaaaaaaaaaaaaaaaaaaaaaaaaa"/>
    <w:basedOn w:val="a1"/>
    <w:rsid w:val="00B20413"/>
    <w:pPr>
      <w:spacing w:before="100" w:beforeAutospacing="1" w:after="100" w:afterAutospacing="1"/>
    </w:pPr>
    <w:rPr>
      <w:rFonts w:eastAsia="Times New Roman"/>
      <w:szCs w:val="24"/>
      <w:lang w:eastAsia="ru-RU"/>
    </w:rPr>
  </w:style>
  <w:style w:type="character" w:customStyle="1" w:styleId="fontstyle01">
    <w:name w:val="fontstyle01"/>
    <w:basedOn w:val="a2"/>
    <w:rsid w:val="00376EB8"/>
    <w:rPr>
      <w:rFonts w:ascii="ArialMT" w:hAnsi="Arial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7000">
      <w:bodyDiv w:val="1"/>
      <w:marLeft w:val="0"/>
      <w:marRight w:val="0"/>
      <w:marTop w:val="0"/>
      <w:marBottom w:val="0"/>
      <w:divBdr>
        <w:top w:val="none" w:sz="0" w:space="0" w:color="auto"/>
        <w:left w:val="none" w:sz="0" w:space="0" w:color="auto"/>
        <w:bottom w:val="none" w:sz="0" w:space="0" w:color="auto"/>
        <w:right w:val="none" w:sz="0" w:space="0" w:color="auto"/>
      </w:divBdr>
    </w:div>
    <w:div w:id="326783118">
      <w:bodyDiv w:val="1"/>
      <w:marLeft w:val="0"/>
      <w:marRight w:val="0"/>
      <w:marTop w:val="0"/>
      <w:marBottom w:val="0"/>
      <w:divBdr>
        <w:top w:val="none" w:sz="0" w:space="0" w:color="auto"/>
        <w:left w:val="none" w:sz="0" w:space="0" w:color="auto"/>
        <w:bottom w:val="none" w:sz="0" w:space="0" w:color="auto"/>
        <w:right w:val="none" w:sz="0" w:space="0" w:color="auto"/>
      </w:divBdr>
    </w:div>
    <w:div w:id="408578164">
      <w:bodyDiv w:val="1"/>
      <w:marLeft w:val="0"/>
      <w:marRight w:val="0"/>
      <w:marTop w:val="0"/>
      <w:marBottom w:val="0"/>
      <w:divBdr>
        <w:top w:val="none" w:sz="0" w:space="0" w:color="auto"/>
        <w:left w:val="none" w:sz="0" w:space="0" w:color="auto"/>
        <w:bottom w:val="none" w:sz="0" w:space="0" w:color="auto"/>
        <w:right w:val="none" w:sz="0" w:space="0" w:color="auto"/>
      </w:divBdr>
    </w:div>
    <w:div w:id="426312807">
      <w:bodyDiv w:val="1"/>
      <w:marLeft w:val="0"/>
      <w:marRight w:val="0"/>
      <w:marTop w:val="0"/>
      <w:marBottom w:val="0"/>
      <w:divBdr>
        <w:top w:val="none" w:sz="0" w:space="0" w:color="auto"/>
        <w:left w:val="none" w:sz="0" w:space="0" w:color="auto"/>
        <w:bottom w:val="none" w:sz="0" w:space="0" w:color="auto"/>
        <w:right w:val="none" w:sz="0" w:space="0" w:color="auto"/>
      </w:divBdr>
    </w:div>
    <w:div w:id="534123747">
      <w:bodyDiv w:val="1"/>
      <w:marLeft w:val="0"/>
      <w:marRight w:val="0"/>
      <w:marTop w:val="0"/>
      <w:marBottom w:val="0"/>
      <w:divBdr>
        <w:top w:val="none" w:sz="0" w:space="0" w:color="auto"/>
        <w:left w:val="none" w:sz="0" w:space="0" w:color="auto"/>
        <w:bottom w:val="none" w:sz="0" w:space="0" w:color="auto"/>
        <w:right w:val="none" w:sz="0" w:space="0" w:color="auto"/>
      </w:divBdr>
    </w:div>
    <w:div w:id="609823348">
      <w:bodyDiv w:val="1"/>
      <w:marLeft w:val="0"/>
      <w:marRight w:val="0"/>
      <w:marTop w:val="0"/>
      <w:marBottom w:val="0"/>
      <w:divBdr>
        <w:top w:val="none" w:sz="0" w:space="0" w:color="auto"/>
        <w:left w:val="none" w:sz="0" w:space="0" w:color="auto"/>
        <w:bottom w:val="none" w:sz="0" w:space="0" w:color="auto"/>
        <w:right w:val="none" w:sz="0" w:space="0" w:color="auto"/>
      </w:divBdr>
      <w:divsChild>
        <w:div w:id="1008678858">
          <w:marLeft w:val="0"/>
          <w:marRight w:val="0"/>
          <w:marTop w:val="0"/>
          <w:marBottom w:val="0"/>
          <w:divBdr>
            <w:top w:val="none" w:sz="0" w:space="0" w:color="auto"/>
            <w:left w:val="none" w:sz="0" w:space="0" w:color="auto"/>
            <w:bottom w:val="none" w:sz="0" w:space="0" w:color="auto"/>
            <w:right w:val="none" w:sz="0" w:space="0" w:color="auto"/>
          </w:divBdr>
          <w:divsChild>
            <w:div w:id="1222713004">
              <w:marLeft w:val="0"/>
              <w:marRight w:val="0"/>
              <w:marTop w:val="0"/>
              <w:marBottom w:val="0"/>
              <w:divBdr>
                <w:top w:val="none" w:sz="0" w:space="0" w:color="auto"/>
                <w:left w:val="none" w:sz="0" w:space="0" w:color="auto"/>
                <w:bottom w:val="none" w:sz="0" w:space="0" w:color="auto"/>
                <w:right w:val="none" w:sz="0" w:space="0" w:color="auto"/>
              </w:divBdr>
            </w:div>
          </w:divsChild>
        </w:div>
        <w:div w:id="562176163">
          <w:marLeft w:val="0"/>
          <w:marRight w:val="0"/>
          <w:marTop w:val="0"/>
          <w:marBottom w:val="0"/>
          <w:divBdr>
            <w:top w:val="none" w:sz="0" w:space="0" w:color="auto"/>
            <w:left w:val="none" w:sz="0" w:space="0" w:color="auto"/>
            <w:bottom w:val="none" w:sz="0" w:space="0" w:color="auto"/>
            <w:right w:val="none" w:sz="0" w:space="0" w:color="auto"/>
          </w:divBdr>
          <w:divsChild>
            <w:div w:id="1302416820">
              <w:marLeft w:val="0"/>
              <w:marRight w:val="0"/>
              <w:marTop w:val="0"/>
              <w:marBottom w:val="0"/>
              <w:divBdr>
                <w:top w:val="none" w:sz="0" w:space="0" w:color="auto"/>
                <w:left w:val="none" w:sz="0" w:space="0" w:color="auto"/>
                <w:bottom w:val="none" w:sz="0" w:space="0" w:color="auto"/>
                <w:right w:val="none" w:sz="0" w:space="0" w:color="auto"/>
              </w:divBdr>
            </w:div>
          </w:divsChild>
        </w:div>
        <w:div w:id="1090740623">
          <w:marLeft w:val="0"/>
          <w:marRight w:val="0"/>
          <w:marTop w:val="0"/>
          <w:marBottom w:val="0"/>
          <w:divBdr>
            <w:top w:val="none" w:sz="0" w:space="0" w:color="auto"/>
            <w:left w:val="none" w:sz="0" w:space="0" w:color="auto"/>
            <w:bottom w:val="none" w:sz="0" w:space="0" w:color="auto"/>
            <w:right w:val="none" w:sz="0" w:space="0" w:color="auto"/>
          </w:divBdr>
          <w:divsChild>
            <w:div w:id="481773027">
              <w:marLeft w:val="0"/>
              <w:marRight w:val="0"/>
              <w:marTop w:val="0"/>
              <w:marBottom w:val="0"/>
              <w:divBdr>
                <w:top w:val="none" w:sz="0" w:space="0" w:color="auto"/>
                <w:left w:val="none" w:sz="0" w:space="0" w:color="auto"/>
                <w:bottom w:val="none" w:sz="0" w:space="0" w:color="auto"/>
                <w:right w:val="none" w:sz="0" w:space="0" w:color="auto"/>
              </w:divBdr>
            </w:div>
          </w:divsChild>
        </w:div>
        <w:div w:id="1092699980">
          <w:marLeft w:val="0"/>
          <w:marRight w:val="0"/>
          <w:marTop w:val="0"/>
          <w:marBottom w:val="0"/>
          <w:divBdr>
            <w:top w:val="none" w:sz="0" w:space="0" w:color="auto"/>
            <w:left w:val="none" w:sz="0" w:space="0" w:color="auto"/>
            <w:bottom w:val="none" w:sz="0" w:space="0" w:color="auto"/>
            <w:right w:val="none" w:sz="0" w:space="0" w:color="auto"/>
          </w:divBdr>
        </w:div>
        <w:div w:id="39943030">
          <w:marLeft w:val="0"/>
          <w:marRight w:val="0"/>
          <w:marTop w:val="0"/>
          <w:marBottom w:val="0"/>
          <w:divBdr>
            <w:top w:val="none" w:sz="0" w:space="0" w:color="auto"/>
            <w:left w:val="none" w:sz="0" w:space="0" w:color="auto"/>
            <w:bottom w:val="none" w:sz="0" w:space="0" w:color="auto"/>
            <w:right w:val="none" w:sz="0" w:space="0" w:color="auto"/>
          </w:divBdr>
          <w:divsChild>
            <w:div w:id="1215043392">
              <w:marLeft w:val="0"/>
              <w:marRight w:val="0"/>
              <w:marTop w:val="0"/>
              <w:marBottom w:val="0"/>
              <w:divBdr>
                <w:top w:val="none" w:sz="0" w:space="0" w:color="auto"/>
                <w:left w:val="none" w:sz="0" w:space="0" w:color="auto"/>
                <w:bottom w:val="none" w:sz="0" w:space="0" w:color="auto"/>
                <w:right w:val="none" w:sz="0" w:space="0" w:color="auto"/>
              </w:divBdr>
            </w:div>
          </w:divsChild>
        </w:div>
        <w:div w:id="700588684">
          <w:marLeft w:val="0"/>
          <w:marRight w:val="0"/>
          <w:marTop w:val="0"/>
          <w:marBottom w:val="0"/>
          <w:divBdr>
            <w:top w:val="none" w:sz="0" w:space="0" w:color="auto"/>
            <w:left w:val="none" w:sz="0" w:space="0" w:color="auto"/>
            <w:bottom w:val="none" w:sz="0" w:space="0" w:color="auto"/>
            <w:right w:val="none" w:sz="0" w:space="0" w:color="auto"/>
          </w:divBdr>
          <w:divsChild>
            <w:div w:id="240483815">
              <w:marLeft w:val="0"/>
              <w:marRight w:val="0"/>
              <w:marTop w:val="0"/>
              <w:marBottom w:val="0"/>
              <w:divBdr>
                <w:top w:val="none" w:sz="0" w:space="0" w:color="auto"/>
                <w:left w:val="none" w:sz="0" w:space="0" w:color="auto"/>
                <w:bottom w:val="none" w:sz="0" w:space="0" w:color="auto"/>
                <w:right w:val="none" w:sz="0" w:space="0" w:color="auto"/>
              </w:divBdr>
            </w:div>
          </w:divsChild>
        </w:div>
        <w:div w:id="873276727">
          <w:marLeft w:val="0"/>
          <w:marRight w:val="0"/>
          <w:marTop w:val="0"/>
          <w:marBottom w:val="0"/>
          <w:divBdr>
            <w:top w:val="none" w:sz="0" w:space="0" w:color="auto"/>
            <w:left w:val="none" w:sz="0" w:space="0" w:color="auto"/>
            <w:bottom w:val="none" w:sz="0" w:space="0" w:color="auto"/>
            <w:right w:val="none" w:sz="0" w:space="0" w:color="auto"/>
          </w:divBdr>
        </w:div>
        <w:div w:id="1028876348">
          <w:marLeft w:val="0"/>
          <w:marRight w:val="0"/>
          <w:marTop w:val="0"/>
          <w:marBottom w:val="0"/>
          <w:divBdr>
            <w:top w:val="none" w:sz="0" w:space="0" w:color="auto"/>
            <w:left w:val="none" w:sz="0" w:space="0" w:color="auto"/>
            <w:bottom w:val="none" w:sz="0" w:space="0" w:color="auto"/>
            <w:right w:val="none" w:sz="0" w:space="0" w:color="auto"/>
          </w:divBdr>
          <w:divsChild>
            <w:div w:id="817499125">
              <w:marLeft w:val="0"/>
              <w:marRight w:val="0"/>
              <w:marTop w:val="0"/>
              <w:marBottom w:val="0"/>
              <w:divBdr>
                <w:top w:val="none" w:sz="0" w:space="0" w:color="auto"/>
                <w:left w:val="none" w:sz="0" w:space="0" w:color="auto"/>
                <w:bottom w:val="none" w:sz="0" w:space="0" w:color="auto"/>
                <w:right w:val="none" w:sz="0" w:space="0" w:color="auto"/>
              </w:divBdr>
            </w:div>
          </w:divsChild>
        </w:div>
        <w:div w:id="452216793">
          <w:marLeft w:val="0"/>
          <w:marRight w:val="0"/>
          <w:marTop w:val="0"/>
          <w:marBottom w:val="0"/>
          <w:divBdr>
            <w:top w:val="none" w:sz="0" w:space="0" w:color="auto"/>
            <w:left w:val="none" w:sz="0" w:space="0" w:color="auto"/>
            <w:bottom w:val="none" w:sz="0" w:space="0" w:color="auto"/>
            <w:right w:val="none" w:sz="0" w:space="0" w:color="auto"/>
          </w:divBdr>
          <w:divsChild>
            <w:div w:id="1881740056">
              <w:marLeft w:val="0"/>
              <w:marRight w:val="0"/>
              <w:marTop w:val="0"/>
              <w:marBottom w:val="0"/>
              <w:divBdr>
                <w:top w:val="none" w:sz="0" w:space="0" w:color="auto"/>
                <w:left w:val="none" w:sz="0" w:space="0" w:color="auto"/>
                <w:bottom w:val="none" w:sz="0" w:space="0" w:color="auto"/>
                <w:right w:val="none" w:sz="0" w:space="0" w:color="auto"/>
              </w:divBdr>
            </w:div>
          </w:divsChild>
        </w:div>
        <w:div w:id="1350837727">
          <w:marLeft w:val="0"/>
          <w:marRight w:val="0"/>
          <w:marTop w:val="0"/>
          <w:marBottom w:val="0"/>
          <w:divBdr>
            <w:top w:val="none" w:sz="0" w:space="0" w:color="auto"/>
            <w:left w:val="none" w:sz="0" w:space="0" w:color="auto"/>
            <w:bottom w:val="none" w:sz="0" w:space="0" w:color="auto"/>
            <w:right w:val="none" w:sz="0" w:space="0" w:color="auto"/>
          </w:divBdr>
        </w:div>
        <w:div w:id="632518292">
          <w:marLeft w:val="0"/>
          <w:marRight w:val="0"/>
          <w:marTop w:val="0"/>
          <w:marBottom w:val="0"/>
          <w:divBdr>
            <w:top w:val="none" w:sz="0" w:space="0" w:color="auto"/>
            <w:left w:val="none" w:sz="0" w:space="0" w:color="auto"/>
            <w:bottom w:val="none" w:sz="0" w:space="0" w:color="auto"/>
            <w:right w:val="none" w:sz="0" w:space="0" w:color="auto"/>
          </w:divBdr>
          <w:divsChild>
            <w:div w:id="1854489205">
              <w:marLeft w:val="0"/>
              <w:marRight w:val="0"/>
              <w:marTop w:val="0"/>
              <w:marBottom w:val="0"/>
              <w:divBdr>
                <w:top w:val="none" w:sz="0" w:space="0" w:color="auto"/>
                <w:left w:val="none" w:sz="0" w:space="0" w:color="auto"/>
                <w:bottom w:val="none" w:sz="0" w:space="0" w:color="auto"/>
                <w:right w:val="none" w:sz="0" w:space="0" w:color="auto"/>
              </w:divBdr>
            </w:div>
          </w:divsChild>
        </w:div>
        <w:div w:id="1016352048">
          <w:marLeft w:val="0"/>
          <w:marRight w:val="0"/>
          <w:marTop w:val="0"/>
          <w:marBottom w:val="0"/>
          <w:divBdr>
            <w:top w:val="none" w:sz="0" w:space="0" w:color="auto"/>
            <w:left w:val="none" w:sz="0" w:space="0" w:color="auto"/>
            <w:bottom w:val="none" w:sz="0" w:space="0" w:color="auto"/>
            <w:right w:val="none" w:sz="0" w:space="0" w:color="auto"/>
          </w:divBdr>
          <w:divsChild>
            <w:div w:id="719014442">
              <w:marLeft w:val="0"/>
              <w:marRight w:val="0"/>
              <w:marTop w:val="0"/>
              <w:marBottom w:val="0"/>
              <w:divBdr>
                <w:top w:val="none" w:sz="0" w:space="0" w:color="auto"/>
                <w:left w:val="none" w:sz="0" w:space="0" w:color="auto"/>
                <w:bottom w:val="none" w:sz="0" w:space="0" w:color="auto"/>
                <w:right w:val="none" w:sz="0" w:space="0" w:color="auto"/>
              </w:divBdr>
            </w:div>
          </w:divsChild>
        </w:div>
        <w:div w:id="152264010">
          <w:marLeft w:val="0"/>
          <w:marRight w:val="0"/>
          <w:marTop w:val="0"/>
          <w:marBottom w:val="0"/>
          <w:divBdr>
            <w:top w:val="none" w:sz="0" w:space="0" w:color="auto"/>
            <w:left w:val="none" w:sz="0" w:space="0" w:color="auto"/>
            <w:bottom w:val="none" w:sz="0" w:space="0" w:color="auto"/>
            <w:right w:val="none" w:sz="0" w:space="0" w:color="auto"/>
          </w:divBdr>
        </w:div>
        <w:div w:id="1416393050">
          <w:marLeft w:val="0"/>
          <w:marRight w:val="0"/>
          <w:marTop w:val="0"/>
          <w:marBottom w:val="0"/>
          <w:divBdr>
            <w:top w:val="none" w:sz="0" w:space="0" w:color="auto"/>
            <w:left w:val="none" w:sz="0" w:space="0" w:color="auto"/>
            <w:bottom w:val="none" w:sz="0" w:space="0" w:color="auto"/>
            <w:right w:val="none" w:sz="0" w:space="0" w:color="auto"/>
          </w:divBdr>
          <w:divsChild>
            <w:div w:id="192310235">
              <w:marLeft w:val="0"/>
              <w:marRight w:val="0"/>
              <w:marTop w:val="0"/>
              <w:marBottom w:val="0"/>
              <w:divBdr>
                <w:top w:val="none" w:sz="0" w:space="0" w:color="auto"/>
                <w:left w:val="none" w:sz="0" w:space="0" w:color="auto"/>
                <w:bottom w:val="none" w:sz="0" w:space="0" w:color="auto"/>
                <w:right w:val="none" w:sz="0" w:space="0" w:color="auto"/>
              </w:divBdr>
            </w:div>
          </w:divsChild>
        </w:div>
        <w:div w:id="555244110">
          <w:marLeft w:val="0"/>
          <w:marRight w:val="0"/>
          <w:marTop w:val="0"/>
          <w:marBottom w:val="0"/>
          <w:divBdr>
            <w:top w:val="none" w:sz="0" w:space="0" w:color="auto"/>
            <w:left w:val="none" w:sz="0" w:space="0" w:color="auto"/>
            <w:bottom w:val="none" w:sz="0" w:space="0" w:color="auto"/>
            <w:right w:val="none" w:sz="0" w:space="0" w:color="auto"/>
          </w:divBdr>
          <w:divsChild>
            <w:div w:id="1141121017">
              <w:marLeft w:val="0"/>
              <w:marRight w:val="0"/>
              <w:marTop w:val="0"/>
              <w:marBottom w:val="0"/>
              <w:divBdr>
                <w:top w:val="none" w:sz="0" w:space="0" w:color="auto"/>
                <w:left w:val="none" w:sz="0" w:space="0" w:color="auto"/>
                <w:bottom w:val="none" w:sz="0" w:space="0" w:color="auto"/>
                <w:right w:val="none" w:sz="0" w:space="0" w:color="auto"/>
              </w:divBdr>
            </w:div>
          </w:divsChild>
        </w:div>
        <w:div w:id="1811970825">
          <w:marLeft w:val="0"/>
          <w:marRight w:val="0"/>
          <w:marTop w:val="0"/>
          <w:marBottom w:val="0"/>
          <w:divBdr>
            <w:top w:val="none" w:sz="0" w:space="0" w:color="auto"/>
            <w:left w:val="none" w:sz="0" w:space="0" w:color="auto"/>
            <w:bottom w:val="none" w:sz="0" w:space="0" w:color="auto"/>
            <w:right w:val="none" w:sz="0" w:space="0" w:color="auto"/>
          </w:divBdr>
        </w:div>
        <w:div w:id="1816797762">
          <w:marLeft w:val="0"/>
          <w:marRight w:val="0"/>
          <w:marTop w:val="0"/>
          <w:marBottom w:val="0"/>
          <w:divBdr>
            <w:top w:val="none" w:sz="0" w:space="0" w:color="auto"/>
            <w:left w:val="none" w:sz="0" w:space="0" w:color="auto"/>
            <w:bottom w:val="none" w:sz="0" w:space="0" w:color="auto"/>
            <w:right w:val="none" w:sz="0" w:space="0" w:color="auto"/>
          </w:divBdr>
          <w:divsChild>
            <w:div w:id="980236915">
              <w:marLeft w:val="0"/>
              <w:marRight w:val="0"/>
              <w:marTop w:val="0"/>
              <w:marBottom w:val="0"/>
              <w:divBdr>
                <w:top w:val="none" w:sz="0" w:space="0" w:color="auto"/>
                <w:left w:val="none" w:sz="0" w:space="0" w:color="auto"/>
                <w:bottom w:val="none" w:sz="0" w:space="0" w:color="auto"/>
                <w:right w:val="none" w:sz="0" w:space="0" w:color="auto"/>
              </w:divBdr>
            </w:div>
          </w:divsChild>
        </w:div>
        <w:div w:id="513152115">
          <w:marLeft w:val="0"/>
          <w:marRight w:val="0"/>
          <w:marTop w:val="0"/>
          <w:marBottom w:val="0"/>
          <w:divBdr>
            <w:top w:val="none" w:sz="0" w:space="0" w:color="auto"/>
            <w:left w:val="none" w:sz="0" w:space="0" w:color="auto"/>
            <w:bottom w:val="none" w:sz="0" w:space="0" w:color="auto"/>
            <w:right w:val="none" w:sz="0" w:space="0" w:color="auto"/>
          </w:divBdr>
          <w:divsChild>
            <w:div w:id="1108701656">
              <w:marLeft w:val="0"/>
              <w:marRight w:val="0"/>
              <w:marTop w:val="0"/>
              <w:marBottom w:val="0"/>
              <w:divBdr>
                <w:top w:val="none" w:sz="0" w:space="0" w:color="auto"/>
                <w:left w:val="none" w:sz="0" w:space="0" w:color="auto"/>
                <w:bottom w:val="none" w:sz="0" w:space="0" w:color="auto"/>
                <w:right w:val="none" w:sz="0" w:space="0" w:color="auto"/>
              </w:divBdr>
            </w:div>
          </w:divsChild>
        </w:div>
        <w:div w:id="533814290">
          <w:marLeft w:val="0"/>
          <w:marRight w:val="0"/>
          <w:marTop w:val="0"/>
          <w:marBottom w:val="0"/>
          <w:divBdr>
            <w:top w:val="none" w:sz="0" w:space="0" w:color="auto"/>
            <w:left w:val="none" w:sz="0" w:space="0" w:color="auto"/>
            <w:bottom w:val="none" w:sz="0" w:space="0" w:color="auto"/>
            <w:right w:val="none" w:sz="0" w:space="0" w:color="auto"/>
          </w:divBdr>
        </w:div>
        <w:div w:id="571699864">
          <w:marLeft w:val="0"/>
          <w:marRight w:val="0"/>
          <w:marTop w:val="0"/>
          <w:marBottom w:val="0"/>
          <w:divBdr>
            <w:top w:val="none" w:sz="0" w:space="0" w:color="auto"/>
            <w:left w:val="none" w:sz="0" w:space="0" w:color="auto"/>
            <w:bottom w:val="none" w:sz="0" w:space="0" w:color="auto"/>
            <w:right w:val="none" w:sz="0" w:space="0" w:color="auto"/>
          </w:divBdr>
          <w:divsChild>
            <w:div w:id="966350995">
              <w:marLeft w:val="0"/>
              <w:marRight w:val="0"/>
              <w:marTop w:val="0"/>
              <w:marBottom w:val="0"/>
              <w:divBdr>
                <w:top w:val="none" w:sz="0" w:space="0" w:color="auto"/>
                <w:left w:val="none" w:sz="0" w:space="0" w:color="auto"/>
                <w:bottom w:val="none" w:sz="0" w:space="0" w:color="auto"/>
                <w:right w:val="none" w:sz="0" w:space="0" w:color="auto"/>
              </w:divBdr>
            </w:div>
          </w:divsChild>
        </w:div>
        <w:div w:id="753555414">
          <w:marLeft w:val="0"/>
          <w:marRight w:val="0"/>
          <w:marTop w:val="0"/>
          <w:marBottom w:val="0"/>
          <w:divBdr>
            <w:top w:val="none" w:sz="0" w:space="0" w:color="auto"/>
            <w:left w:val="none" w:sz="0" w:space="0" w:color="auto"/>
            <w:bottom w:val="none" w:sz="0" w:space="0" w:color="auto"/>
            <w:right w:val="none" w:sz="0" w:space="0" w:color="auto"/>
          </w:divBdr>
          <w:divsChild>
            <w:div w:id="1631862950">
              <w:marLeft w:val="0"/>
              <w:marRight w:val="0"/>
              <w:marTop w:val="0"/>
              <w:marBottom w:val="0"/>
              <w:divBdr>
                <w:top w:val="none" w:sz="0" w:space="0" w:color="auto"/>
                <w:left w:val="none" w:sz="0" w:space="0" w:color="auto"/>
                <w:bottom w:val="none" w:sz="0" w:space="0" w:color="auto"/>
                <w:right w:val="none" w:sz="0" w:space="0" w:color="auto"/>
              </w:divBdr>
            </w:div>
          </w:divsChild>
        </w:div>
        <w:div w:id="1764185748">
          <w:marLeft w:val="0"/>
          <w:marRight w:val="0"/>
          <w:marTop w:val="0"/>
          <w:marBottom w:val="0"/>
          <w:divBdr>
            <w:top w:val="none" w:sz="0" w:space="0" w:color="auto"/>
            <w:left w:val="none" w:sz="0" w:space="0" w:color="auto"/>
            <w:bottom w:val="none" w:sz="0" w:space="0" w:color="auto"/>
            <w:right w:val="none" w:sz="0" w:space="0" w:color="auto"/>
          </w:divBdr>
        </w:div>
        <w:div w:id="1947154401">
          <w:marLeft w:val="0"/>
          <w:marRight w:val="0"/>
          <w:marTop w:val="0"/>
          <w:marBottom w:val="0"/>
          <w:divBdr>
            <w:top w:val="none" w:sz="0" w:space="0" w:color="auto"/>
            <w:left w:val="none" w:sz="0" w:space="0" w:color="auto"/>
            <w:bottom w:val="none" w:sz="0" w:space="0" w:color="auto"/>
            <w:right w:val="none" w:sz="0" w:space="0" w:color="auto"/>
          </w:divBdr>
          <w:divsChild>
            <w:div w:id="100951734">
              <w:marLeft w:val="0"/>
              <w:marRight w:val="0"/>
              <w:marTop w:val="0"/>
              <w:marBottom w:val="0"/>
              <w:divBdr>
                <w:top w:val="none" w:sz="0" w:space="0" w:color="auto"/>
                <w:left w:val="none" w:sz="0" w:space="0" w:color="auto"/>
                <w:bottom w:val="none" w:sz="0" w:space="0" w:color="auto"/>
                <w:right w:val="none" w:sz="0" w:space="0" w:color="auto"/>
              </w:divBdr>
            </w:div>
          </w:divsChild>
        </w:div>
        <w:div w:id="1950233575">
          <w:marLeft w:val="0"/>
          <w:marRight w:val="0"/>
          <w:marTop w:val="0"/>
          <w:marBottom w:val="0"/>
          <w:divBdr>
            <w:top w:val="none" w:sz="0" w:space="0" w:color="auto"/>
            <w:left w:val="none" w:sz="0" w:space="0" w:color="auto"/>
            <w:bottom w:val="none" w:sz="0" w:space="0" w:color="auto"/>
            <w:right w:val="none" w:sz="0" w:space="0" w:color="auto"/>
          </w:divBdr>
          <w:divsChild>
            <w:div w:id="1118598932">
              <w:marLeft w:val="0"/>
              <w:marRight w:val="0"/>
              <w:marTop w:val="0"/>
              <w:marBottom w:val="0"/>
              <w:divBdr>
                <w:top w:val="none" w:sz="0" w:space="0" w:color="auto"/>
                <w:left w:val="none" w:sz="0" w:space="0" w:color="auto"/>
                <w:bottom w:val="none" w:sz="0" w:space="0" w:color="auto"/>
                <w:right w:val="none" w:sz="0" w:space="0" w:color="auto"/>
              </w:divBdr>
            </w:div>
          </w:divsChild>
        </w:div>
        <w:div w:id="780341331">
          <w:marLeft w:val="0"/>
          <w:marRight w:val="0"/>
          <w:marTop w:val="0"/>
          <w:marBottom w:val="0"/>
          <w:divBdr>
            <w:top w:val="none" w:sz="0" w:space="0" w:color="auto"/>
            <w:left w:val="none" w:sz="0" w:space="0" w:color="auto"/>
            <w:bottom w:val="none" w:sz="0" w:space="0" w:color="auto"/>
            <w:right w:val="none" w:sz="0" w:space="0" w:color="auto"/>
          </w:divBdr>
        </w:div>
        <w:div w:id="566502791">
          <w:marLeft w:val="0"/>
          <w:marRight w:val="0"/>
          <w:marTop w:val="0"/>
          <w:marBottom w:val="0"/>
          <w:divBdr>
            <w:top w:val="none" w:sz="0" w:space="0" w:color="auto"/>
            <w:left w:val="none" w:sz="0" w:space="0" w:color="auto"/>
            <w:bottom w:val="none" w:sz="0" w:space="0" w:color="auto"/>
            <w:right w:val="none" w:sz="0" w:space="0" w:color="auto"/>
          </w:divBdr>
          <w:divsChild>
            <w:div w:id="1459180367">
              <w:marLeft w:val="0"/>
              <w:marRight w:val="0"/>
              <w:marTop w:val="0"/>
              <w:marBottom w:val="0"/>
              <w:divBdr>
                <w:top w:val="none" w:sz="0" w:space="0" w:color="auto"/>
                <w:left w:val="none" w:sz="0" w:space="0" w:color="auto"/>
                <w:bottom w:val="none" w:sz="0" w:space="0" w:color="auto"/>
                <w:right w:val="none" w:sz="0" w:space="0" w:color="auto"/>
              </w:divBdr>
            </w:div>
          </w:divsChild>
        </w:div>
        <w:div w:id="1763605111">
          <w:marLeft w:val="0"/>
          <w:marRight w:val="0"/>
          <w:marTop w:val="0"/>
          <w:marBottom w:val="0"/>
          <w:divBdr>
            <w:top w:val="none" w:sz="0" w:space="0" w:color="auto"/>
            <w:left w:val="none" w:sz="0" w:space="0" w:color="auto"/>
            <w:bottom w:val="none" w:sz="0" w:space="0" w:color="auto"/>
            <w:right w:val="none" w:sz="0" w:space="0" w:color="auto"/>
          </w:divBdr>
          <w:divsChild>
            <w:div w:id="1150099137">
              <w:marLeft w:val="0"/>
              <w:marRight w:val="0"/>
              <w:marTop w:val="0"/>
              <w:marBottom w:val="0"/>
              <w:divBdr>
                <w:top w:val="none" w:sz="0" w:space="0" w:color="auto"/>
                <w:left w:val="none" w:sz="0" w:space="0" w:color="auto"/>
                <w:bottom w:val="none" w:sz="0" w:space="0" w:color="auto"/>
                <w:right w:val="none" w:sz="0" w:space="0" w:color="auto"/>
              </w:divBdr>
            </w:div>
          </w:divsChild>
        </w:div>
        <w:div w:id="1065183130">
          <w:marLeft w:val="0"/>
          <w:marRight w:val="0"/>
          <w:marTop w:val="0"/>
          <w:marBottom w:val="0"/>
          <w:divBdr>
            <w:top w:val="none" w:sz="0" w:space="0" w:color="auto"/>
            <w:left w:val="none" w:sz="0" w:space="0" w:color="auto"/>
            <w:bottom w:val="none" w:sz="0" w:space="0" w:color="auto"/>
            <w:right w:val="none" w:sz="0" w:space="0" w:color="auto"/>
          </w:divBdr>
        </w:div>
        <w:div w:id="1992588726">
          <w:marLeft w:val="0"/>
          <w:marRight w:val="0"/>
          <w:marTop w:val="0"/>
          <w:marBottom w:val="0"/>
          <w:divBdr>
            <w:top w:val="none" w:sz="0" w:space="0" w:color="auto"/>
            <w:left w:val="none" w:sz="0" w:space="0" w:color="auto"/>
            <w:bottom w:val="none" w:sz="0" w:space="0" w:color="auto"/>
            <w:right w:val="none" w:sz="0" w:space="0" w:color="auto"/>
          </w:divBdr>
          <w:divsChild>
            <w:div w:id="377750778">
              <w:marLeft w:val="0"/>
              <w:marRight w:val="0"/>
              <w:marTop w:val="0"/>
              <w:marBottom w:val="0"/>
              <w:divBdr>
                <w:top w:val="none" w:sz="0" w:space="0" w:color="auto"/>
                <w:left w:val="none" w:sz="0" w:space="0" w:color="auto"/>
                <w:bottom w:val="none" w:sz="0" w:space="0" w:color="auto"/>
                <w:right w:val="none" w:sz="0" w:space="0" w:color="auto"/>
              </w:divBdr>
            </w:div>
          </w:divsChild>
        </w:div>
        <w:div w:id="1171138265">
          <w:marLeft w:val="0"/>
          <w:marRight w:val="0"/>
          <w:marTop w:val="0"/>
          <w:marBottom w:val="0"/>
          <w:divBdr>
            <w:top w:val="none" w:sz="0" w:space="0" w:color="auto"/>
            <w:left w:val="none" w:sz="0" w:space="0" w:color="auto"/>
            <w:bottom w:val="none" w:sz="0" w:space="0" w:color="auto"/>
            <w:right w:val="none" w:sz="0" w:space="0" w:color="auto"/>
          </w:divBdr>
          <w:divsChild>
            <w:div w:id="1792244970">
              <w:marLeft w:val="0"/>
              <w:marRight w:val="0"/>
              <w:marTop w:val="0"/>
              <w:marBottom w:val="0"/>
              <w:divBdr>
                <w:top w:val="none" w:sz="0" w:space="0" w:color="auto"/>
                <w:left w:val="none" w:sz="0" w:space="0" w:color="auto"/>
                <w:bottom w:val="none" w:sz="0" w:space="0" w:color="auto"/>
                <w:right w:val="none" w:sz="0" w:space="0" w:color="auto"/>
              </w:divBdr>
            </w:div>
          </w:divsChild>
        </w:div>
        <w:div w:id="682441510">
          <w:marLeft w:val="0"/>
          <w:marRight w:val="0"/>
          <w:marTop w:val="0"/>
          <w:marBottom w:val="0"/>
          <w:divBdr>
            <w:top w:val="none" w:sz="0" w:space="0" w:color="auto"/>
            <w:left w:val="none" w:sz="0" w:space="0" w:color="auto"/>
            <w:bottom w:val="none" w:sz="0" w:space="0" w:color="auto"/>
            <w:right w:val="none" w:sz="0" w:space="0" w:color="auto"/>
          </w:divBdr>
        </w:div>
        <w:div w:id="1824277266">
          <w:marLeft w:val="0"/>
          <w:marRight w:val="0"/>
          <w:marTop w:val="0"/>
          <w:marBottom w:val="0"/>
          <w:divBdr>
            <w:top w:val="none" w:sz="0" w:space="0" w:color="auto"/>
            <w:left w:val="none" w:sz="0" w:space="0" w:color="auto"/>
            <w:bottom w:val="none" w:sz="0" w:space="0" w:color="auto"/>
            <w:right w:val="none" w:sz="0" w:space="0" w:color="auto"/>
          </w:divBdr>
          <w:divsChild>
            <w:div w:id="955452973">
              <w:marLeft w:val="0"/>
              <w:marRight w:val="0"/>
              <w:marTop w:val="0"/>
              <w:marBottom w:val="0"/>
              <w:divBdr>
                <w:top w:val="none" w:sz="0" w:space="0" w:color="auto"/>
                <w:left w:val="none" w:sz="0" w:space="0" w:color="auto"/>
                <w:bottom w:val="none" w:sz="0" w:space="0" w:color="auto"/>
                <w:right w:val="none" w:sz="0" w:space="0" w:color="auto"/>
              </w:divBdr>
            </w:div>
          </w:divsChild>
        </w:div>
        <w:div w:id="34697440">
          <w:marLeft w:val="0"/>
          <w:marRight w:val="0"/>
          <w:marTop w:val="0"/>
          <w:marBottom w:val="0"/>
          <w:divBdr>
            <w:top w:val="none" w:sz="0" w:space="0" w:color="auto"/>
            <w:left w:val="none" w:sz="0" w:space="0" w:color="auto"/>
            <w:bottom w:val="none" w:sz="0" w:space="0" w:color="auto"/>
            <w:right w:val="none" w:sz="0" w:space="0" w:color="auto"/>
          </w:divBdr>
          <w:divsChild>
            <w:div w:id="613709759">
              <w:marLeft w:val="0"/>
              <w:marRight w:val="0"/>
              <w:marTop w:val="0"/>
              <w:marBottom w:val="0"/>
              <w:divBdr>
                <w:top w:val="none" w:sz="0" w:space="0" w:color="auto"/>
                <w:left w:val="none" w:sz="0" w:space="0" w:color="auto"/>
                <w:bottom w:val="none" w:sz="0" w:space="0" w:color="auto"/>
                <w:right w:val="none" w:sz="0" w:space="0" w:color="auto"/>
              </w:divBdr>
            </w:div>
          </w:divsChild>
        </w:div>
        <w:div w:id="90588273">
          <w:marLeft w:val="0"/>
          <w:marRight w:val="0"/>
          <w:marTop w:val="0"/>
          <w:marBottom w:val="0"/>
          <w:divBdr>
            <w:top w:val="none" w:sz="0" w:space="0" w:color="auto"/>
            <w:left w:val="none" w:sz="0" w:space="0" w:color="auto"/>
            <w:bottom w:val="none" w:sz="0" w:space="0" w:color="auto"/>
            <w:right w:val="none" w:sz="0" w:space="0" w:color="auto"/>
          </w:divBdr>
        </w:div>
        <w:div w:id="708990983">
          <w:marLeft w:val="0"/>
          <w:marRight w:val="0"/>
          <w:marTop w:val="0"/>
          <w:marBottom w:val="0"/>
          <w:divBdr>
            <w:top w:val="none" w:sz="0" w:space="0" w:color="auto"/>
            <w:left w:val="none" w:sz="0" w:space="0" w:color="auto"/>
            <w:bottom w:val="none" w:sz="0" w:space="0" w:color="auto"/>
            <w:right w:val="none" w:sz="0" w:space="0" w:color="auto"/>
          </w:divBdr>
          <w:divsChild>
            <w:div w:id="996540971">
              <w:marLeft w:val="0"/>
              <w:marRight w:val="0"/>
              <w:marTop w:val="0"/>
              <w:marBottom w:val="0"/>
              <w:divBdr>
                <w:top w:val="none" w:sz="0" w:space="0" w:color="auto"/>
                <w:left w:val="none" w:sz="0" w:space="0" w:color="auto"/>
                <w:bottom w:val="none" w:sz="0" w:space="0" w:color="auto"/>
                <w:right w:val="none" w:sz="0" w:space="0" w:color="auto"/>
              </w:divBdr>
            </w:div>
          </w:divsChild>
        </w:div>
        <w:div w:id="240457536">
          <w:marLeft w:val="0"/>
          <w:marRight w:val="0"/>
          <w:marTop w:val="0"/>
          <w:marBottom w:val="0"/>
          <w:divBdr>
            <w:top w:val="none" w:sz="0" w:space="0" w:color="auto"/>
            <w:left w:val="none" w:sz="0" w:space="0" w:color="auto"/>
            <w:bottom w:val="none" w:sz="0" w:space="0" w:color="auto"/>
            <w:right w:val="none" w:sz="0" w:space="0" w:color="auto"/>
          </w:divBdr>
          <w:divsChild>
            <w:div w:id="911625465">
              <w:marLeft w:val="0"/>
              <w:marRight w:val="0"/>
              <w:marTop w:val="0"/>
              <w:marBottom w:val="0"/>
              <w:divBdr>
                <w:top w:val="none" w:sz="0" w:space="0" w:color="auto"/>
                <w:left w:val="none" w:sz="0" w:space="0" w:color="auto"/>
                <w:bottom w:val="none" w:sz="0" w:space="0" w:color="auto"/>
                <w:right w:val="none" w:sz="0" w:space="0" w:color="auto"/>
              </w:divBdr>
            </w:div>
          </w:divsChild>
        </w:div>
        <w:div w:id="768893595">
          <w:marLeft w:val="0"/>
          <w:marRight w:val="0"/>
          <w:marTop w:val="0"/>
          <w:marBottom w:val="0"/>
          <w:divBdr>
            <w:top w:val="none" w:sz="0" w:space="0" w:color="auto"/>
            <w:left w:val="none" w:sz="0" w:space="0" w:color="auto"/>
            <w:bottom w:val="none" w:sz="0" w:space="0" w:color="auto"/>
            <w:right w:val="none" w:sz="0" w:space="0" w:color="auto"/>
          </w:divBdr>
        </w:div>
        <w:div w:id="403452239">
          <w:marLeft w:val="0"/>
          <w:marRight w:val="0"/>
          <w:marTop w:val="0"/>
          <w:marBottom w:val="0"/>
          <w:divBdr>
            <w:top w:val="none" w:sz="0" w:space="0" w:color="auto"/>
            <w:left w:val="none" w:sz="0" w:space="0" w:color="auto"/>
            <w:bottom w:val="none" w:sz="0" w:space="0" w:color="auto"/>
            <w:right w:val="none" w:sz="0" w:space="0" w:color="auto"/>
          </w:divBdr>
          <w:divsChild>
            <w:div w:id="1901479514">
              <w:marLeft w:val="0"/>
              <w:marRight w:val="0"/>
              <w:marTop w:val="0"/>
              <w:marBottom w:val="0"/>
              <w:divBdr>
                <w:top w:val="none" w:sz="0" w:space="0" w:color="auto"/>
                <w:left w:val="none" w:sz="0" w:space="0" w:color="auto"/>
                <w:bottom w:val="none" w:sz="0" w:space="0" w:color="auto"/>
                <w:right w:val="none" w:sz="0" w:space="0" w:color="auto"/>
              </w:divBdr>
            </w:div>
          </w:divsChild>
        </w:div>
        <w:div w:id="505830996">
          <w:marLeft w:val="0"/>
          <w:marRight w:val="0"/>
          <w:marTop w:val="0"/>
          <w:marBottom w:val="0"/>
          <w:divBdr>
            <w:top w:val="none" w:sz="0" w:space="0" w:color="auto"/>
            <w:left w:val="none" w:sz="0" w:space="0" w:color="auto"/>
            <w:bottom w:val="none" w:sz="0" w:space="0" w:color="auto"/>
            <w:right w:val="none" w:sz="0" w:space="0" w:color="auto"/>
          </w:divBdr>
          <w:divsChild>
            <w:div w:id="1065300986">
              <w:marLeft w:val="0"/>
              <w:marRight w:val="0"/>
              <w:marTop w:val="0"/>
              <w:marBottom w:val="0"/>
              <w:divBdr>
                <w:top w:val="none" w:sz="0" w:space="0" w:color="auto"/>
                <w:left w:val="none" w:sz="0" w:space="0" w:color="auto"/>
                <w:bottom w:val="none" w:sz="0" w:space="0" w:color="auto"/>
                <w:right w:val="none" w:sz="0" w:space="0" w:color="auto"/>
              </w:divBdr>
            </w:div>
          </w:divsChild>
        </w:div>
        <w:div w:id="531574304">
          <w:marLeft w:val="0"/>
          <w:marRight w:val="0"/>
          <w:marTop w:val="0"/>
          <w:marBottom w:val="0"/>
          <w:divBdr>
            <w:top w:val="none" w:sz="0" w:space="0" w:color="auto"/>
            <w:left w:val="none" w:sz="0" w:space="0" w:color="auto"/>
            <w:bottom w:val="none" w:sz="0" w:space="0" w:color="auto"/>
            <w:right w:val="none" w:sz="0" w:space="0" w:color="auto"/>
          </w:divBdr>
        </w:div>
        <w:div w:id="1739086845">
          <w:marLeft w:val="0"/>
          <w:marRight w:val="0"/>
          <w:marTop w:val="0"/>
          <w:marBottom w:val="0"/>
          <w:divBdr>
            <w:top w:val="none" w:sz="0" w:space="0" w:color="auto"/>
            <w:left w:val="none" w:sz="0" w:space="0" w:color="auto"/>
            <w:bottom w:val="none" w:sz="0" w:space="0" w:color="auto"/>
            <w:right w:val="none" w:sz="0" w:space="0" w:color="auto"/>
          </w:divBdr>
          <w:divsChild>
            <w:div w:id="175655390">
              <w:marLeft w:val="0"/>
              <w:marRight w:val="0"/>
              <w:marTop w:val="0"/>
              <w:marBottom w:val="0"/>
              <w:divBdr>
                <w:top w:val="none" w:sz="0" w:space="0" w:color="auto"/>
                <w:left w:val="none" w:sz="0" w:space="0" w:color="auto"/>
                <w:bottom w:val="none" w:sz="0" w:space="0" w:color="auto"/>
                <w:right w:val="none" w:sz="0" w:space="0" w:color="auto"/>
              </w:divBdr>
            </w:div>
          </w:divsChild>
        </w:div>
        <w:div w:id="669139622">
          <w:marLeft w:val="0"/>
          <w:marRight w:val="0"/>
          <w:marTop w:val="0"/>
          <w:marBottom w:val="0"/>
          <w:divBdr>
            <w:top w:val="none" w:sz="0" w:space="0" w:color="auto"/>
            <w:left w:val="none" w:sz="0" w:space="0" w:color="auto"/>
            <w:bottom w:val="none" w:sz="0" w:space="0" w:color="auto"/>
            <w:right w:val="none" w:sz="0" w:space="0" w:color="auto"/>
          </w:divBdr>
          <w:divsChild>
            <w:div w:id="540169129">
              <w:marLeft w:val="0"/>
              <w:marRight w:val="0"/>
              <w:marTop w:val="0"/>
              <w:marBottom w:val="0"/>
              <w:divBdr>
                <w:top w:val="none" w:sz="0" w:space="0" w:color="auto"/>
                <w:left w:val="none" w:sz="0" w:space="0" w:color="auto"/>
                <w:bottom w:val="none" w:sz="0" w:space="0" w:color="auto"/>
                <w:right w:val="none" w:sz="0" w:space="0" w:color="auto"/>
              </w:divBdr>
            </w:div>
          </w:divsChild>
        </w:div>
        <w:div w:id="1961376072">
          <w:marLeft w:val="0"/>
          <w:marRight w:val="0"/>
          <w:marTop w:val="0"/>
          <w:marBottom w:val="0"/>
          <w:divBdr>
            <w:top w:val="none" w:sz="0" w:space="0" w:color="auto"/>
            <w:left w:val="none" w:sz="0" w:space="0" w:color="auto"/>
            <w:bottom w:val="none" w:sz="0" w:space="0" w:color="auto"/>
            <w:right w:val="none" w:sz="0" w:space="0" w:color="auto"/>
          </w:divBdr>
        </w:div>
        <w:div w:id="1358698819">
          <w:marLeft w:val="0"/>
          <w:marRight w:val="0"/>
          <w:marTop w:val="0"/>
          <w:marBottom w:val="0"/>
          <w:divBdr>
            <w:top w:val="none" w:sz="0" w:space="0" w:color="auto"/>
            <w:left w:val="none" w:sz="0" w:space="0" w:color="auto"/>
            <w:bottom w:val="none" w:sz="0" w:space="0" w:color="auto"/>
            <w:right w:val="none" w:sz="0" w:space="0" w:color="auto"/>
          </w:divBdr>
          <w:divsChild>
            <w:div w:id="312563727">
              <w:marLeft w:val="0"/>
              <w:marRight w:val="0"/>
              <w:marTop w:val="0"/>
              <w:marBottom w:val="0"/>
              <w:divBdr>
                <w:top w:val="none" w:sz="0" w:space="0" w:color="auto"/>
                <w:left w:val="none" w:sz="0" w:space="0" w:color="auto"/>
                <w:bottom w:val="none" w:sz="0" w:space="0" w:color="auto"/>
                <w:right w:val="none" w:sz="0" w:space="0" w:color="auto"/>
              </w:divBdr>
            </w:div>
          </w:divsChild>
        </w:div>
        <w:div w:id="586768294">
          <w:marLeft w:val="0"/>
          <w:marRight w:val="0"/>
          <w:marTop w:val="0"/>
          <w:marBottom w:val="0"/>
          <w:divBdr>
            <w:top w:val="none" w:sz="0" w:space="0" w:color="auto"/>
            <w:left w:val="none" w:sz="0" w:space="0" w:color="auto"/>
            <w:bottom w:val="none" w:sz="0" w:space="0" w:color="auto"/>
            <w:right w:val="none" w:sz="0" w:space="0" w:color="auto"/>
          </w:divBdr>
          <w:divsChild>
            <w:div w:id="902134166">
              <w:marLeft w:val="0"/>
              <w:marRight w:val="0"/>
              <w:marTop w:val="0"/>
              <w:marBottom w:val="0"/>
              <w:divBdr>
                <w:top w:val="none" w:sz="0" w:space="0" w:color="auto"/>
                <w:left w:val="none" w:sz="0" w:space="0" w:color="auto"/>
                <w:bottom w:val="none" w:sz="0" w:space="0" w:color="auto"/>
                <w:right w:val="none" w:sz="0" w:space="0" w:color="auto"/>
              </w:divBdr>
            </w:div>
          </w:divsChild>
        </w:div>
        <w:div w:id="1895433511">
          <w:marLeft w:val="0"/>
          <w:marRight w:val="0"/>
          <w:marTop w:val="0"/>
          <w:marBottom w:val="0"/>
          <w:divBdr>
            <w:top w:val="none" w:sz="0" w:space="0" w:color="auto"/>
            <w:left w:val="none" w:sz="0" w:space="0" w:color="auto"/>
            <w:bottom w:val="none" w:sz="0" w:space="0" w:color="auto"/>
            <w:right w:val="none" w:sz="0" w:space="0" w:color="auto"/>
          </w:divBdr>
        </w:div>
        <w:div w:id="1706785734">
          <w:marLeft w:val="0"/>
          <w:marRight w:val="0"/>
          <w:marTop w:val="0"/>
          <w:marBottom w:val="0"/>
          <w:divBdr>
            <w:top w:val="none" w:sz="0" w:space="0" w:color="auto"/>
            <w:left w:val="none" w:sz="0" w:space="0" w:color="auto"/>
            <w:bottom w:val="none" w:sz="0" w:space="0" w:color="auto"/>
            <w:right w:val="none" w:sz="0" w:space="0" w:color="auto"/>
          </w:divBdr>
          <w:divsChild>
            <w:div w:id="885458600">
              <w:marLeft w:val="0"/>
              <w:marRight w:val="0"/>
              <w:marTop w:val="0"/>
              <w:marBottom w:val="0"/>
              <w:divBdr>
                <w:top w:val="none" w:sz="0" w:space="0" w:color="auto"/>
                <w:left w:val="none" w:sz="0" w:space="0" w:color="auto"/>
                <w:bottom w:val="none" w:sz="0" w:space="0" w:color="auto"/>
                <w:right w:val="none" w:sz="0" w:space="0" w:color="auto"/>
              </w:divBdr>
            </w:div>
          </w:divsChild>
        </w:div>
        <w:div w:id="1865051215">
          <w:marLeft w:val="0"/>
          <w:marRight w:val="0"/>
          <w:marTop w:val="0"/>
          <w:marBottom w:val="0"/>
          <w:divBdr>
            <w:top w:val="none" w:sz="0" w:space="0" w:color="auto"/>
            <w:left w:val="none" w:sz="0" w:space="0" w:color="auto"/>
            <w:bottom w:val="none" w:sz="0" w:space="0" w:color="auto"/>
            <w:right w:val="none" w:sz="0" w:space="0" w:color="auto"/>
          </w:divBdr>
          <w:divsChild>
            <w:div w:id="1978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607">
      <w:bodyDiv w:val="1"/>
      <w:marLeft w:val="0"/>
      <w:marRight w:val="0"/>
      <w:marTop w:val="0"/>
      <w:marBottom w:val="0"/>
      <w:divBdr>
        <w:top w:val="none" w:sz="0" w:space="0" w:color="auto"/>
        <w:left w:val="none" w:sz="0" w:space="0" w:color="auto"/>
        <w:bottom w:val="none" w:sz="0" w:space="0" w:color="auto"/>
        <w:right w:val="none" w:sz="0" w:space="0" w:color="auto"/>
      </w:divBdr>
    </w:div>
    <w:div w:id="728185863">
      <w:bodyDiv w:val="1"/>
      <w:marLeft w:val="0"/>
      <w:marRight w:val="0"/>
      <w:marTop w:val="0"/>
      <w:marBottom w:val="0"/>
      <w:divBdr>
        <w:top w:val="none" w:sz="0" w:space="0" w:color="auto"/>
        <w:left w:val="none" w:sz="0" w:space="0" w:color="auto"/>
        <w:bottom w:val="none" w:sz="0" w:space="0" w:color="auto"/>
        <w:right w:val="none" w:sz="0" w:space="0" w:color="auto"/>
      </w:divBdr>
    </w:div>
    <w:div w:id="787620954">
      <w:bodyDiv w:val="1"/>
      <w:marLeft w:val="0"/>
      <w:marRight w:val="0"/>
      <w:marTop w:val="0"/>
      <w:marBottom w:val="0"/>
      <w:divBdr>
        <w:top w:val="none" w:sz="0" w:space="0" w:color="auto"/>
        <w:left w:val="none" w:sz="0" w:space="0" w:color="auto"/>
        <w:bottom w:val="none" w:sz="0" w:space="0" w:color="auto"/>
        <w:right w:val="none" w:sz="0" w:space="0" w:color="auto"/>
      </w:divBdr>
    </w:div>
    <w:div w:id="1012224820">
      <w:bodyDiv w:val="1"/>
      <w:marLeft w:val="0"/>
      <w:marRight w:val="0"/>
      <w:marTop w:val="0"/>
      <w:marBottom w:val="0"/>
      <w:divBdr>
        <w:top w:val="none" w:sz="0" w:space="0" w:color="auto"/>
        <w:left w:val="none" w:sz="0" w:space="0" w:color="auto"/>
        <w:bottom w:val="none" w:sz="0" w:space="0" w:color="auto"/>
        <w:right w:val="none" w:sz="0" w:space="0" w:color="auto"/>
      </w:divBdr>
    </w:div>
    <w:div w:id="1030494295">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1894253">
      <w:bodyDiv w:val="1"/>
      <w:marLeft w:val="0"/>
      <w:marRight w:val="0"/>
      <w:marTop w:val="0"/>
      <w:marBottom w:val="0"/>
      <w:divBdr>
        <w:top w:val="none" w:sz="0" w:space="0" w:color="auto"/>
        <w:left w:val="none" w:sz="0" w:space="0" w:color="auto"/>
        <w:bottom w:val="none" w:sz="0" w:space="0" w:color="auto"/>
        <w:right w:val="none" w:sz="0" w:space="0" w:color="auto"/>
      </w:divBdr>
    </w:div>
    <w:div w:id="1213037762">
      <w:bodyDiv w:val="1"/>
      <w:marLeft w:val="0"/>
      <w:marRight w:val="0"/>
      <w:marTop w:val="0"/>
      <w:marBottom w:val="0"/>
      <w:divBdr>
        <w:top w:val="none" w:sz="0" w:space="0" w:color="auto"/>
        <w:left w:val="none" w:sz="0" w:space="0" w:color="auto"/>
        <w:bottom w:val="none" w:sz="0" w:space="0" w:color="auto"/>
        <w:right w:val="none" w:sz="0" w:space="0" w:color="auto"/>
      </w:divBdr>
    </w:div>
    <w:div w:id="1235705912">
      <w:bodyDiv w:val="1"/>
      <w:marLeft w:val="0"/>
      <w:marRight w:val="0"/>
      <w:marTop w:val="0"/>
      <w:marBottom w:val="0"/>
      <w:divBdr>
        <w:top w:val="none" w:sz="0" w:space="0" w:color="auto"/>
        <w:left w:val="none" w:sz="0" w:space="0" w:color="auto"/>
        <w:bottom w:val="none" w:sz="0" w:space="0" w:color="auto"/>
        <w:right w:val="none" w:sz="0" w:space="0" w:color="auto"/>
      </w:divBdr>
    </w:div>
    <w:div w:id="1276987075">
      <w:bodyDiv w:val="1"/>
      <w:marLeft w:val="0"/>
      <w:marRight w:val="0"/>
      <w:marTop w:val="0"/>
      <w:marBottom w:val="0"/>
      <w:divBdr>
        <w:top w:val="none" w:sz="0" w:space="0" w:color="auto"/>
        <w:left w:val="none" w:sz="0" w:space="0" w:color="auto"/>
        <w:bottom w:val="none" w:sz="0" w:space="0" w:color="auto"/>
        <w:right w:val="none" w:sz="0" w:space="0" w:color="auto"/>
      </w:divBdr>
    </w:div>
    <w:div w:id="1333411895">
      <w:bodyDiv w:val="1"/>
      <w:marLeft w:val="0"/>
      <w:marRight w:val="0"/>
      <w:marTop w:val="0"/>
      <w:marBottom w:val="0"/>
      <w:divBdr>
        <w:top w:val="none" w:sz="0" w:space="0" w:color="auto"/>
        <w:left w:val="none" w:sz="0" w:space="0" w:color="auto"/>
        <w:bottom w:val="none" w:sz="0" w:space="0" w:color="auto"/>
        <w:right w:val="none" w:sz="0" w:space="0" w:color="auto"/>
      </w:divBdr>
    </w:div>
    <w:div w:id="1360163997">
      <w:bodyDiv w:val="1"/>
      <w:marLeft w:val="0"/>
      <w:marRight w:val="0"/>
      <w:marTop w:val="0"/>
      <w:marBottom w:val="0"/>
      <w:divBdr>
        <w:top w:val="none" w:sz="0" w:space="0" w:color="auto"/>
        <w:left w:val="none" w:sz="0" w:space="0" w:color="auto"/>
        <w:bottom w:val="none" w:sz="0" w:space="0" w:color="auto"/>
        <w:right w:val="none" w:sz="0" w:space="0" w:color="auto"/>
      </w:divBdr>
    </w:div>
    <w:div w:id="1612740241">
      <w:bodyDiv w:val="1"/>
      <w:marLeft w:val="0"/>
      <w:marRight w:val="0"/>
      <w:marTop w:val="0"/>
      <w:marBottom w:val="0"/>
      <w:divBdr>
        <w:top w:val="none" w:sz="0" w:space="0" w:color="auto"/>
        <w:left w:val="none" w:sz="0" w:space="0" w:color="auto"/>
        <w:bottom w:val="none" w:sz="0" w:space="0" w:color="auto"/>
        <w:right w:val="none" w:sz="0" w:space="0" w:color="auto"/>
      </w:divBdr>
    </w:div>
    <w:div w:id="1986811523">
      <w:bodyDiv w:val="1"/>
      <w:marLeft w:val="0"/>
      <w:marRight w:val="0"/>
      <w:marTop w:val="0"/>
      <w:marBottom w:val="0"/>
      <w:divBdr>
        <w:top w:val="none" w:sz="0" w:space="0" w:color="auto"/>
        <w:left w:val="none" w:sz="0" w:space="0" w:color="auto"/>
        <w:bottom w:val="none" w:sz="0" w:space="0" w:color="auto"/>
        <w:right w:val="none" w:sz="0" w:space="0" w:color="auto"/>
      </w:divBdr>
      <w:divsChild>
        <w:div w:id="132477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5429F-17E2-4641-B992-ADC766C8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2552</Words>
  <Characters>14552</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205</cp:revision>
  <cp:lastPrinted>2018-04-06T09:12:00Z</cp:lastPrinted>
  <dcterms:created xsi:type="dcterms:W3CDTF">2022-06-15T12:32:00Z</dcterms:created>
  <dcterms:modified xsi:type="dcterms:W3CDTF">2025-06-11T12:49:00Z</dcterms:modified>
  <cp:version>1</cp:version>
</cp:coreProperties>
</file>