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FF144" w14:textId="77777777" w:rsidR="009266F0" w:rsidRPr="00F66F3F" w:rsidRDefault="009266F0" w:rsidP="00314AB9">
      <w:pPr>
        <w:keepNext/>
        <w:suppressAutoHyphens/>
        <w:ind w:firstLine="709"/>
        <w:jc w:val="both"/>
        <w:outlineLvl w:val="0"/>
        <w:rPr>
          <w:rFonts w:eastAsia="Times New Roman"/>
          <w:b/>
          <w:szCs w:val="24"/>
          <w:lang w:eastAsia="ru-RU"/>
        </w:rPr>
      </w:pPr>
      <w:r w:rsidRPr="00F66F3F">
        <w:rPr>
          <w:rFonts w:eastAsia="Times New Roman"/>
          <w:b/>
          <w:szCs w:val="24"/>
          <w:lang w:eastAsia="ru-RU"/>
        </w:rPr>
        <w:t>НАЗНАЧЕНИЕ И ОБЛАСТЬ ПРИМЕНЕНИЯ</w:t>
      </w:r>
    </w:p>
    <w:p w14:paraId="48777A78" w14:textId="77777777" w:rsidR="00F66F3F" w:rsidRPr="00B4674F" w:rsidRDefault="00F66F3F" w:rsidP="00314AB9">
      <w:pPr>
        <w:ind w:firstLine="709"/>
        <w:jc w:val="both"/>
        <w:rPr>
          <w:rFonts w:eastAsia="Times New Roman"/>
          <w:szCs w:val="24"/>
          <w:lang w:eastAsia="ru-RU"/>
        </w:rPr>
      </w:pPr>
      <w:r>
        <w:rPr>
          <w:rFonts w:eastAsia="Times New Roman"/>
          <w:szCs w:val="24"/>
          <w:lang w:eastAsia="ru-RU"/>
        </w:rPr>
        <w:t>Стандарт организации СТО 10.</w:t>
      </w:r>
      <w:r w:rsidRPr="00F66F3F">
        <w:rPr>
          <w:rFonts w:eastAsia="Times New Roman"/>
          <w:szCs w:val="24"/>
          <w:lang w:eastAsia="ru-RU"/>
        </w:rPr>
        <w:t>3</w:t>
      </w:r>
      <w:r>
        <w:rPr>
          <w:rFonts w:eastAsia="Times New Roman"/>
          <w:szCs w:val="24"/>
          <w:lang w:eastAsia="ru-RU"/>
        </w:rPr>
        <w:t>-01</w:t>
      </w:r>
      <w:r w:rsidRPr="00B4674F">
        <w:rPr>
          <w:rFonts w:eastAsia="Times New Roman"/>
          <w:szCs w:val="24"/>
          <w:lang w:eastAsia="ru-RU"/>
        </w:rPr>
        <w:t xml:space="preserve"> «</w:t>
      </w:r>
      <w:r w:rsidRPr="00F66F3F">
        <w:rPr>
          <w:rFonts w:eastAsia="Times New Roman"/>
          <w:szCs w:val="24"/>
          <w:lang w:eastAsia="ru-RU"/>
        </w:rPr>
        <w:t>Управление</w:t>
      </w:r>
      <w:r w:rsidR="00BA6C18">
        <w:rPr>
          <w:rFonts w:eastAsia="Times New Roman"/>
          <w:szCs w:val="24"/>
          <w:lang w:eastAsia="ru-RU"/>
        </w:rPr>
        <w:t xml:space="preserve"> постоянными</w:t>
      </w:r>
      <w:r w:rsidRPr="00F66F3F">
        <w:rPr>
          <w:rFonts w:eastAsia="Times New Roman"/>
          <w:szCs w:val="24"/>
          <w:lang w:eastAsia="ru-RU"/>
        </w:rPr>
        <w:t xml:space="preserve"> улучшениями</w:t>
      </w:r>
      <w:r w:rsidRPr="00B4674F">
        <w:rPr>
          <w:rFonts w:eastAsia="Times New Roman"/>
          <w:szCs w:val="24"/>
          <w:lang w:eastAsia="ru-RU"/>
        </w:rPr>
        <w:t xml:space="preserve">» (далее – стандарт) </w:t>
      </w:r>
      <w:r w:rsidRPr="00693D9C">
        <w:rPr>
          <w:rFonts w:eastAsia="Times New Roman"/>
          <w:szCs w:val="24"/>
          <w:lang w:eastAsia="ru-RU"/>
        </w:rPr>
        <w:t xml:space="preserve">устанавливает порядок управления </w:t>
      </w:r>
      <w:r w:rsidR="00BA6C18" w:rsidRPr="00693D9C">
        <w:rPr>
          <w:rFonts w:eastAsia="Times New Roman"/>
          <w:szCs w:val="24"/>
          <w:lang w:eastAsia="ru-RU"/>
        </w:rPr>
        <w:t xml:space="preserve">постоянными </w:t>
      </w:r>
      <w:r w:rsidRPr="00693D9C">
        <w:rPr>
          <w:rFonts w:eastAsia="Times New Roman"/>
          <w:szCs w:val="24"/>
          <w:lang w:eastAsia="ru-RU"/>
        </w:rPr>
        <w:t xml:space="preserve">улучшениями </w:t>
      </w:r>
      <w:r w:rsidR="00553B8F" w:rsidRPr="00647CBF">
        <w:rPr>
          <w:rFonts w:eastAsia="Times New Roman"/>
          <w:szCs w:val="24"/>
          <w:lang w:eastAsia="ru-RU"/>
        </w:rPr>
        <w:t>системы менеджмента качества</w:t>
      </w:r>
      <w:r w:rsidRPr="00B4674F">
        <w:rPr>
          <w:rFonts w:eastAsia="Times New Roman"/>
          <w:szCs w:val="24"/>
          <w:lang w:eastAsia="ru-RU"/>
        </w:rPr>
        <w:t xml:space="preserve"> в </w:t>
      </w:r>
      <w:r w:rsidRPr="002E28EE">
        <w:rPr>
          <w:rFonts w:eastAsia="Times New Roman"/>
          <w:szCs w:val="24"/>
          <w:highlight w:val="yellow"/>
          <w:lang w:eastAsia="ru-RU"/>
        </w:rPr>
        <w:t xml:space="preserve">Обществе с ограниченной ответственностью </w:t>
      </w:r>
      <w:proofErr w:type="gramStart"/>
      <w:r w:rsidRPr="002E28EE">
        <w:rPr>
          <w:rFonts w:eastAsia="Times New Roman"/>
          <w:szCs w:val="24"/>
          <w:highlight w:val="yellow"/>
          <w:lang w:eastAsia="ru-RU"/>
        </w:rPr>
        <w:t>«</w:t>
      </w:r>
      <w:r w:rsidR="002E28EE" w:rsidRPr="002E28EE">
        <w:rPr>
          <w:rFonts w:eastAsia="Times New Roman"/>
          <w:szCs w:val="24"/>
          <w:highlight w:val="yellow"/>
          <w:lang w:eastAsia="ru-RU"/>
        </w:rPr>
        <w:t xml:space="preserve">  </w:t>
      </w:r>
      <w:r w:rsidRPr="002E28EE">
        <w:rPr>
          <w:rFonts w:eastAsia="Times New Roman"/>
          <w:szCs w:val="24"/>
          <w:highlight w:val="yellow"/>
          <w:lang w:eastAsia="ru-RU"/>
        </w:rPr>
        <w:t>»</w:t>
      </w:r>
      <w:proofErr w:type="gramEnd"/>
      <w:r w:rsidRPr="00F66F3F">
        <w:rPr>
          <w:rFonts w:eastAsia="Times New Roman"/>
          <w:szCs w:val="24"/>
          <w:lang w:eastAsia="ru-RU"/>
        </w:rPr>
        <w:t xml:space="preserve"> </w:t>
      </w:r>
      <w:r w:rsidRPr="00B4674F">
        <w:rPr>
          <w:rFonts w:eastAsia="Times New Roman"/>
          <w:szCs w:val="24"/>
          <w:lang w:eastAsia="ru-RU"/>
        </w:rPr>
        <w:t>(сокращенно</w:t>
      </w:r>
      <w:r>
        <w:rPr>
          <w:rFonts w:eastAsia="Times New Roman"/>
          <w:szCs w:val="24"/>
          <w:lang w:eastAsia="ru-RU"/>
        </w:rPr>
        <w:t xml:space="preserve"> </w:t>
      </w:r>
      <w:r w:rsidR="00314AB9" w:rsidRPr="002E28EE">
        <w:rPr>
          <w:rFonts w:eastAsia="Times New Roman"/>
          <w:szCs w:val="24"/>
          <w:highlight w:val="yellow"/>
          <w:lang w:eastAsia="ru-RU"/>
        </w:rPr>
        <w:t xml:space="preserve">ООО </w:t>
      </w:r>
      <w:proofErr w:type="gramStart"/>
      <w:r w:rsidR="00314AB9" w:rsidRPr="002E28EE">
        <w:rPr>
          <w:rFonts w:eastAsia="Times New Roman"/>
          <w:szCs w:val="24"/>
          <w:highlight w:val="yellow"/>
          <w:lang w:eastAsia="ru-RU"/>
        </w:rPr>
        <w:t>«</w:t>
      </w:r>
      <w:r w:rsidR="002E28EE" w:rsidRPr="002E28EE">
        <w:rPr>
          <w:rFonts w:eastAsia="Times New Roman"/>
          <w:szCs w:val="24"/>
          <w:highlight w:val="yellow"/>
          <w:lang w:eastAsia="ru-RU"/>
        </w:rPr>
        <w:t xml:space="preserve">  </w:t>
      </w:r>
      <w:r w:rsidR="00314AB9" w:rsidRPr="002E28EE">
        <w:rPr>
          <w:rFonts w:eastAsia="Times New Roman"/>
          <w:szCs w:val="24"/>
          <w:highlight w:val="yellow"/>
          <w:lang w:eastAsia="ru-RU"/>
        </w:rPr>
        <w:t>»</w:t>
      </w:r>
      <w:proofErr w:type="gramEnd"/>
      <w:r w:rsidRPr="002E28EE">
        <w:rPr>
          <w:rFonts w:eastAsia="Times New Roman"/>
          <w:szCs w:val="24"/>
          <w:highlight w:val="yellow"/>
          <w:lang w:eastAsia="ru-RU"/>
        </w:rPr>
        <w:t>,</w:t>
      </w:r>
      <w:r w:rsidRPr="00B4674F">
        <w:rPr>
          <w:rFonts w:eastAsia="Times New Roman"/>
          <w:szCs w:val="24"/>
          <w:lang w:eastAsia="ru-RU"/>
        </w:rPr>
        <w:t xml:space="preserve"> далее по тексту – Общество).</w:t>
      </w:r>
    </w:p>
    <w:p w14:paraId="2AA23359" w14:textId="77777777" w:rsidR="00832804" w:rsidRPr="00F66F3F" w:rsidRDefault="00832804" w:rsidP="00314AB9">
      <w:pPr>
        <w:suppressAutoHyphens/>
        <w:ind w:firstLine="709"/>
        <w:jc w:val="both"/>
        <w:rPr>
          <w:rFonts w:eastAsia="Times New Roman"/>
          <w:szCs w:val="24"/>
          <w:lang w:eastAsia="ru-RU"/>
        </w:rPr>
      </w:pPr>
      <w:r w:rsidRPr="00F66F3F">
        <w:rPr>
          <w:rFonts w:eastAsia="Times New Roman"/>
          <w:szCs w:val="24"/>
          <w:lang w:eastAsia="ru-RU"/>
        </w:rPr>
        <w:t xml:space="preserve">Требования настоящей процедуры распространяются на </w:t>
      </w:r>
      <w:r w:rsidR="00647CBF" w:rsidRPr="000709DC">
        <w:rPr>
          <w:rFonts w:eastAsia="Times New Roman"/>
          <w:szCs w:val="24"/>
          <w:lang w:eastAsia="ru-RU"/>
        </w:rPr>
        <w:t>деятельность всех сотрудников Общества</w:t>
      </w:r>
      <w:r w:rsidR="00647CBF">
        <w:rPr>
          <w:rFonts w:eastAsia="Times New Roman"/>
          <w:szCs w:val="24"/>
          <w:lang w:eastAsia="ru-RU"/>
        </w:rPr>
        <w:t>.</w:t>
      </w:r>
    </w:p>
    <w:p w14:paraId="2B98AA6F" w14:textId="77777777" w:rsidR="00712A3C" w:rsidRPr="00F66F3F" w:rsidRDefault="00712A3C" w:rsidP="00314AB9">
      <w:pPr>
        <w:suppressAutoHyphens/>
        <w:ind w:firstLine="709"/>
        <w:jc w:val="both"/>
        <w:rPr>
          <w:rFonts w:eastAsia="Times New Roman"/>
          <w:szCs w:val="24"/>
          <w:lang w:eastAsia="ru-RU"/>
        </w:rPr>
      </w:pPr>
    </w:p>
    <w:p w14:paraId="1ACF3AA5" w14:textId="77777777" w:rsidR="00F66F3F" w:rsidRDefault="00F66F3F" w:rsidP="00314AB9">
      <w:pPr>
        <w:suppressAutoHyphens/>
        <w:autoSpaceDE w:val="0"/>
        <w:autoSpaceDN w:val="0"/>
        <w:ind w:left="709"/>
        <w:rPr>
          <w:rFonts w:eastAsia="Times New Roman"/>
          <w:b/>
          <w:szCs w:val="24"/>
          <w:lang w:eastAsia="ru-RU"/>
        </w:rPr>
      </w:pPr>
      <w:r w:rsidRPr="00B4674F">
        <w:rPr>
          <w:rFonts w:eastAsia="Times New Roman"/>
          <w:b/>
          <w:szCs w:val="24"/>
          <w:lang w:eastAsia="ru-RU"/>
        </w:rPr>
        <w:t>ТЕРМИНЫ И СОКРАЩЕНИЯ</w:t>
      </w:r>
    </w:p>
    <w:p w14:paraId="1B098903" w14:textId="77777777" w:rsidR="00647CBF" w:rsidRDefault="00647CBF" w:rsidP="00647CBF">
      <w:pPr>
        <w:suppressAutoHyphens/>
        <w:ind w:firstLine="709"/>
        <w:jc w:val="both"/>
        <w:rPr>
          <w:rFonts w:eastAsia="Times New Roman"/>
          <w:szCs w:val="24"/>
          <w:lang w:eastAsia="ru-RU"/>
        </w:rPr>
      </w:pPr>
      <w:r w:rsidRPr="00F66F3F">
        <w:rPr>
          <w:rFonts w:eastAsia="Times New Roman"/>
          <w:b/>
          <w:szCs w:val="24"/>
          <w:lang w:eastAsia="ru-RU"/>
        </w:rPr>
        <w:t>Владелец процесса</w:t>
      </w:r>
      <w:r w:rsidRPr="00F66F3F">
        <w:rPr>
          <w:rFonts w:eastAsia="Times New Roman"/>
          <w:szCs w:val="24"/>
          <w:lang w:eastAsia="ru-RU"/>
        </w:rPr>
        <w:t xml:space="preserve"> – должностное лицо (руководитель), которое в соответствии со своими должностными обязанностями несет ответственность за реализацию, совершенствование процесса и его результаты.</w:t>
      </w:r>
    </w:p>
    <w:p w14:paraId="57D9ECFD" w14:textId="77777777" w:rsidR="00647CBF" w:rsidRPr="00647CBF" w:rsidRDefault="00647CBF" w:rsidP="00647CBF">
      <w:pPr>
        <w:suppressAutoHyphens/>
        <w:ind w:firstLine="709"/>
        <w:jc w:val="both"/>
        <w:rPr>
          <w:rFonts w:eastAsia="Times New Roman"/>
          <w:szCs w:val="24"/>
          <w:lang w:eastAsia="ru-RU"/>
        </w:rPr>
      </w:pPr>
      <w:r w:rsidRPr="00647CBF">
        <w:rPr>
          <w:rFonts w:eastAsia="Times New Roman"/>
          <w:b/>
          <w:szCs w:val="24"/>
          <w:lang w:eastAsia="ru-RU"/>
        </w:rPr>
        <w:t>ОПР по СМК</w:t>
      </w:r>
      <w:r w:rsidRPr="00647CBF">
        <w:rPr>
          <w:rFonts w:eastAsia="Times New Roman"/>
          <w:szCs w:val="24"/>
          <w:lang w:eastAsia="ru-RU"/>
        </w:rPr>
        <w:t xml:space="preserve"> – ответственный представитель руководства по СМК</w:t>
      </w:r>
      <w:r w:rsidR="00A27B7A">
        <w:rPr>
          <w:rFonts w:eastAsia="Times New Roman"/>
          <w:szCs w:val="24"/>
          <w:lang w:eastAsia="ru-RU"/>
        </w:rPr>
        <w:t>.</w:t>
      </w:r>
    </w:p>
    <w:p w14:paraId="5E6588E4" w14:textId="77777777" w:rsidR="00BA6C18" w:rsidRDefault="00BA6C18" w:rsidP="00BA6C18">
      <w:pPr>
        <w:suppressAutoHyphens/>
        <w:autoSpaceDE w:val="0"/>
        <w:autoSpaceDN w:val="0"/>
        <w:ind w:firstLine="709"/>
        <w:jc w:val="both"/>
        <w:rPr>
          <w:rFonts w:eastAsia="Times New Roman"/>
          <w:szCs w:val="24"/>
          <w:lang w:eastAsia="ru-RU"/>
        </w:rPr>
      </w:pPr>
      <w:r w:rsidRPr="001232B3">
        <w:rPr>
          <w:b/>
          <w:szCs w:val="24"/>
        </w:rPr>
        <w:t>Оценка результативности</w:t>
      </w:r>
      <w:r>
        <w:rPr>
          <w:b/>
          <w:szCs w:val="24"/>
        </w:rPr>
        <w:t xml:space="preserve"> </w:t>
      </w:r>
      <w:r w:rsidRPr="00F66F3F">
        <w:rPr>
          <w:rFonts w:eastAsia="Times New Roman"/>
          <w:szCs w:val="24"/>
          <w:lang w:eastAsia="ru-RU"/>
        </w:rPr>
        <w:t>–</w:t>
      </w:r>
      <w:r>
        <w:rPr>
          <w:rFonts w:eastAsia="Times New Roman"/>
          <w:szCs w:val="24"/>
          <w:lang w:eastAsia="ru-RU"/>
        </w:rPr>
        <w:t xml:space="preserve"> п</w:t>
      </w:r>
      <w:r w:rsidRPr="00BA6C18">
        <w:rPr>
          <w:rFonts w:eastAsia="Times New Roman"/>
          <w:szCs w:val="24"/>
          <w:lang w:eastAsia="ru-RU"/>
        </w:rPr>
        <w:t>роцесс оценки результативности внедренного предложения. Оценка проводится по критериям экономического эффекта, улучшений в эргономике, безопасности и социальных условий персонала.</w:t>
      </w:r>
    </w:p>
    <w:p w14:paraId="78416AA4" w14:textId="77777777" w:rsidR="00BA6C18" w:rsidRDefault="00BA6C18" w:rsidP="00BA6C18">
      <w:pPr>
        <w:suppressAutoHyphens/>
        <w:autoSpaceDE w:val="0"/>
        <w:autoSpaceDN w:val="0"/>
        <w:ind w:firstLine="709"/>
        <w:jc w:val="both"/>
        <w:rPr>
          <w:rFonts w:eastAsia="Times New Roman"/>
          <w:szCs w:val="24"/>
          <w:lang w:eastAsia="ru-RU"/>
        </w:rPr>
      </w:pPr>
      <w:r>
        <w:rPr>
          <w:b/>
          <w:szCs w:val="24"/>
        </w:rPr>
        <w:t>П</w:t>
      </w:r>
      <w:r w:rsidRPr="00F21B17">
        <w:rPr>
          <w:b/>
          <w:szCs w:val="24"/>
        </w:rPr>
        <w:t>остоянное улучшение</w:t>
      </w:r>
      <w:r>
        <w:rPr>
          <w:b/>
          <w:szCs w:val="24"/>
        </w:rPr>
        <w:t xml:space="preserve"> </w:t>
      </w:r>
      <w:r w:rsidRPr="00F66F3F">
        <w:rPr>
          <w:rFonts w:eastAsia="Times New Roman"/>
          <w:szCs w:val="24"/>
          <w:lang w:eastAsia="ru-RU"/>
        </w:rPr>
        <w:t>–</w:t>
      </w:r>
      <w:r>
        <w:rPr>
          <w:rFonts w:eastAsia="Times New Roman"/>
          <w:szCs w:val="24"/>
          <w:lang w:eastAsia="ru-RU"/>
        </w:rPr>
        <w:t xml:space="preserve"> д</w:t>
      </w:r>
      <w:r w:rsidRPr="00BA6C18">
        <w:rPr>
          <w:rFonts w:eastAsia="Times New Roman"/>
          <w:szCs w:val="24"/>
          <w:lang w:eastAsia="ru-RU"/>
        </w:rPr>
        <w:t>еятельность по улучшению результатов деятельности.</w:t>
      </w:r>
    </w:p>
    <w:p w14:paraId="00A5114A" w14:textId="77777777" w:rsidR="00BA6C18" w:rsidRDefault="00BA6C18" w:rsidP="00BA6C18">
      <w:pPr>
        <w:suppressAutoHyphens/>
        <w:autoSpaceDE w:val="0"/>
        <w:autoSpaceDN w:val="0"/>
        <w:ind w:firstLine="709"/>
        <w:jc w:val="both"/>
        <w:rPr>
          <w:rFonts w:eastAsia="Times New Roman"/>
          <w:szCs w:val="24"/>
          <w:lang w:eastAsia="ru-RU"/>
        </w:rPr>
      </w:pPr>
      <w:r w:rsidRPr="00BA6C18">
        <w:rPr>
          <w:rFonts w:eastAsia="Times New Roman"/>
          <w:b/>
          <w:szCs w:val="24"/>
          <w:lang w:eastAsia="ru-RU"/>
        </w:rPr>
        <w:t>Предложение</w:t>
      </w:r>
      <w:r>
        <w:rPr>
          <w:rFonts w:eastAsia="Times New Roman"/>
          <w:b/>
          <w:szCs w:val="24"/>
          <w:lang w:eastAsia="ru-RU"/>
        </w:rPr>
        <w:t xml:space="preserve"> </w:t>
      </w:r>
      <w:r w:rsidRPr="00BA6C18">
        <w:rPr>
          <w:rFonts w:eastAsia="Times New Roman"/>
          <w:b/>
          <w:szCs w:val="24"/>
          <w:lang w:eastAsia="ru-RU"/>
        </w:rPr>
        <w:t>–</w:t>
      </w:r>
      <w:r>
        <w:rPr>
          <w:rFonts w:eastAsia="Times New Roman"/>
          <w:b/>
          <w:szCs w:val="24"/>
          <w:lang w:eastAsia="ru-RU"/>
        </w:rPr>
        <w:t xml:space="preserve"> </w:t>
      </w:r>
      <w:r w:rsidR="00A21B11">
        <w:rPr>
          <w:rFonts w:eastAsia="Times New Roman"/>
          <w:szCs w:val="24"/>
          <w:lang w:eastAsia="ru-RU"/>
        </w:rPr>
        <w:t>п</w:t>
      </w:r>
      <w:r w:rsidRPr="00BA6C18">
        <w:rPr>
          <w:rFonts w:eastAsia="Times New Roman"/>
          <w:szCs w:val="24"/>
          <w:lang w:eastAsia="ru-RU"/>
        </w:rPr>
        <w:t>ериодически подаваемые предложения от персонала, направленные на улучшение СМК и снижение внутренних издержек.</w:t>
      </w:r>
    </w:p>
    <w:p w14:paraId="5794F329" w14:textId="77777777" w:rsidR="00647CBF" w:rsidRDefault="00647CBF" w:rsidP="00BA6C18">
      <w:pPr>
        <w:suppressAutoHyphens/>
        <w:autoSpaceDE w:val="0"/>
        <w:autoSpaceDN w:val="0"/>
        <w:ind w:firstLine="709"/>
        <w:jc w:val="both"/>
        <w:rPr>
          <w:rFonts w:eastAsia="Times New Roman"/>
          <w:szCs w:val="24"/>
          <w:lang w:eastAsia="ru-RU"/>
        </w:rPr>
      </w:pPr>
      <w:r>
        <w:rPr>
          <w:b/>
          <w:szCs w:val="24"/>
        </w:rPr>
        <w:t>СМК</w:t>
      </w:r>
      <w:r w:rsidRPr="00F66F3F">
        <w:rPr>
          <w:rFonts w:eastAsia="Times New Roman"/>
          <w:szCs w:val="24"/>
          <w:lang w:eastAsia="ru-RU"/>
        </w:rPr>
        <w:t xml:space="preserve"> –</w:t>
      </w:r>
      <w:r>
        <w:rPr>
          <w:rFonts w:eastAsia="Times New Roman"/>
          <w:szCs w:val="24"/>
          <w:lang w:eastAsia="ru-RU"/>
        </w:rPr>
        <w:t xml:space="preserve"> с</w:t>
      </w:r>
      <w:r w:rsidRPr="00BA6C18">
        <w:rPr>
          <w:rFonts w:eastAsia="Times New Roman"/>
          <w:szCs w:val="24"/>
          <w:lang w:eastAsia="ru-RU"/>
        </w:rPr>
        <w:t>истема менеджмента качества</w:t>
      </w:r>
      <w:r>
        <w:rPr>
          <w:rFonts w:eastAsia="Times New Roman"/>
          <w:szCs w:val="24"/>
          <w:lang w:eastAsia="ru-RU"/>
        </w:rPr>
        <w:t>.</w:t>
      </w:r>
    </w:p>
    <w:p w14:paraId="08415D57" w14:textId="77777777" w:rsidR="00833658" w:rsidRDefault="00833658" w:rsidP="00BA6C18">
      <w:pPr>
        <w:suppressAutoHyphens/>
        <w:autoSpaceDE w:val="0"/>
        <w:autoSpaceDN w:val="0"/>
        <w:ind w:firstLine="709"/>
        <w:jc w:val="both"/>
        <w:rPr>
          <w:rFonts w:eastAsia="Times New Roman"/>
          <w:szCs w:val="24"/>
          <w:lang w:eastAsia="ru-RU"/>
        </w:rPr>
      </w:pPr>
      <w:r w:rsidRPr="00647CBF">
        <w:rPr>
          <w:rFonts w:eastAsia="Times New Roman"/>
          <w:b/>
          <w:szCs w:val="24"/>
          <w:lang w:eastAsia="ru-RU"/>
        </w:rPr>
        <w:t xml:space="preserve">Цикл </w:t>
      </w:r>
      <w:r w:rsidRPr="00647CBF">
        <w:rPr>
          <w:rFonts w:eastAsia="Times New Roman"/>
          <w:b/>
          <w:szCs w:val="24"/>
          <w:lang w:val="en-US" w:eastAsia="ru-RU"/>
        </w:rPr>
        <w:t>PDCA</w:t>
      </w:r>
      <w:r w:rsidR="00AF16F4" w:rsidRPr="00647CBF">
        <w:rPr>
          <w:rFonts w:eastAsia="Times New Roman"/>
          <w:b/>
          <w:szCs w:val="24"/>
          <w:lang w:eastAsia="ru-RU"/>
        </w:rPr>
        <w:t xml:space="preserve"> (</w:t>
      </w:r>
      <w:r w:rsidR="00AF16F4" w:rsidRPr="00647CBF">
        <w:rPr>
          <w:rFonts w:eastAsia="Times New Roman"/>
          <w:b/>
          <w:szCs w:val="24"/>
          <w:lang w:val="en-US" w:eastAsia="ru-RU"/>
        </w:rPr>
        <w:t>Plan</w:t>
      </w:r>
      <w:r w:rsidR="00AF16F4" w:rsidRPr="00647CBF">
        <w:rPr>
          <w:rFonts w:eastAsia="Times New Roman"/>
          <w:b/>
          <w:szCs w:val="24"/>
          <w:lang w:eastAsia="ru-RU"/>
        </w:rPr>
        <w:t xml:space="preserve"> – </w:t>
      </w:r>
      <w:r w:rsidR="00AF16F4" w:rsidRPr="00647CBF">
        <w:rPr>
          <w:rFonts w:eastAsia="Times New Roman"/>
          <w:b/>
          <w:szCs w:val="24"/>
          <w:lang w:val="en-US" w:eastAsia="ru-RU"/>
        </w:rPr>
        <w:t>Do</w:t>
      </w:r>
      <w:r w:rsidR="00AF16F4" w:rsidRPr="00647CBF">
        <w:rPr>
          <w:rFonts w:eastAsia="Times New Roman"/>
          <w:b/>
          <w:szCs w:val="24"/>
          <w:lang w:eastAsia="ru-RU"/>
        </w:rPr>
        <w:t xml:space="preserve"> – </w:t>
      </w:r>
      <w:r w:rsidR="00AF16F4" w:rsidRPr="00647CBF">
        <w:rPr>
          <w:rFonts w:eastAsia="Times New Roman"/>
          <w:b/>
          <w:szCs w:val="24"/>
          <w:lang w:val="en-US" w:eastAsia="ru-RU"/>
        </w:rPr>
        <w:t>Check</w:t>
      </w:r>
      <w:r w:rsidR="00AF16F4" w:rsidRPr="00647CBF">
        <w:rPr>
          <w:rFonts w:eastAsia="Times New Roman"/>
          <w:b/>
          <w:szCs w:val="24"/>
          <w:lang w:eastAsia="ru-RU"/>
        </w:rPr>
        <w:t xml:space="preserve"> – </w:t>
      </w:r>
      <w:r w:rsidR="00AF16F4" w:rsidRPr="00647CBF">
        <w:rPr>
          <w:rFonts w:eastAsia="Times New Roman"/>
          <w:b/>
          <w:szCs w:val="24"/>
          <w:lang w:val="en-US" w:eastAsia="ru-RU"/>
        </w:rPr>
        <w:t>Act</w:t>
      </w:r>
      <w:r w:rsidR="00AF16F4" w:rsidRPr="00647CBF">
        <w:rPr>
          <w:rFonts w:eastAsia="Times New Roman"/>
          <w:b/>
          <w:szCs w:val="24"/>
          <w:lang w:eastAsia="ru-RU"/>
        </w:rPr>
        <w:t xml:space="preserve">) </w:t>
      </w:r>
      <w:r w:rsidRPr="00647CBF">
        <w:rPr>
          <w:rFonts w:eastAsia="Times New Roman"/>
          <w:b/>
          <w:szCs w:val="24"/>
          <w:lang w:eastAsia="ru-RU"/>
        </w:rPr>
        <w:t>–</w:t>
      </w:r>
      <w:r w:rsidRPr="00647CBF">
        <w:rPr>
          <w:rFonts w:eastAsia="Times New Roman"/>
          <w:szCs w:val="24"/>
          <w:lang w:eastAsia="ru-RU"/>
        </w:rPr>
        <w:t xml:space="preserve"> интерактивный метод управления для </w:t>
      </w:r>
      <w:r w:rsidR="00647CBF" w:rsidRPr="00647CBF">
        <w:rPr>
          <w:rFonts w:eastAsia="Times New Roman"/>
          <w:szCs w:val="24"/>
          <w:lang w:eastAsia="ru-RU"/>
        </w:rPr>
        <w:t>решения проблем, а также</w:t>
      </w:r>
      <w:r w:rsidR="00A75C4A" w:rsidRPr="00647CBF">
        <w:rPr>
          <w:rFonts w:eastAsia="Times New Roman"/>
          <w:szCs w:val="24"/>
          <w:lang w:eastAsia="ru-RU"/>
        </w:rPr>
        <w:t xml:space="preserve"> </w:t>
      </w:r>
      <w:r w:rsidRPr="00647CBF">
        <w:rPr>
          <w:rFonts w:eastAsia="Times New Roman"/>
          <w:szCs w:val="24"/>
          <w:lang w:eastAsia="ru-RU"/>
        </w:rPr>
        <w:t xml:space="preserve">проверки изменений в процессах </w:t>
      </w:r>
      <w:r w:rsidR="00A75C4A" w:rsidRPr="00647CBF">
        <w:rPr>
          <w:rFonts w:eastAsia="Times New Roman"/>
          <w:szCs w:val="24"/>
          <w:lang w:eastAsia="ru-RU"/>
        </w:rPr>
        <w:t xml:space="preserve">и </w:t>
      </w:r>
      <w:r w:rsidRPr="00647CBF">
        <w:rPr>
          <w:rFonts w:eastAsia="Times New Roman"/>
          <w:szCs w:val="24"/>
          <w:lang w:eastAsia="ru-RU"/>
        </w:rPr>
        <w:t>обеспечения их постоянного улучшения с течением времени.</w:t>
      </w:r>
    </w:p>
    <w:p w14:paraId="4EA691B2" w14:textId="77777777" w:rsidR="00832804" w:rsidRPr="00A75C4A" w:rsidRDefault="00832804" w:rsidP="00314AB9">
      <w:pPr>
        <w:suppressAutoHyphens/>
        <w:autoSpaceDE w:val="0"/>
        <w:autoSpaceDN w:val="0"/>
        <w:ind w:firstLine="709"/>
        <w:jc w:val="both"/>
        <w:rPr>
          <w:rFonts w:eastAsia="Times New Roman"/>
          <w:szCs w:val="24"/>
          <w:lang w:eastAsia="ru-RU"/>
        </w:rPr>
      </w:pPr>
    </w:p>
    <w:p w14:paraId="67303141" w14:textId="77777777" w:rsidR="00D9429B" w:rsidRDefault="00D9429B" w:rsidP="00314AB9">
      <w:pPr>
        <w:suppressAutoHyphens/>
        <w:autoSpaceDE w:val="0"/>
        <w:autoSpaceDN w:val="0"/>
        <w:ind w:firstLine="709"/>
        <w:jc w:val="both"/>
        <w:rPr>
          <w:rFonts w:eastAsia="Times New Roman"/>
          <w:b/>
          <w:szCs w:val="24"/>
          <w:lang w:eastAsia="ru-RU"/>
        </w:rPr>
      </w:pPr>
      <w:r w:rsidRPr="00D9429B">
        <w:rPr>
          <w:rFonts w:eastAsia="Times New Roman"/>
          <w:b/>
          <w:szCs w:val="24"/>
          <w:lang w:eastAsia="ru-RU"/>
        </w:rPr>
        <w:t>1. ОБЩИЕ ПОЛОЖЕНИЯ</w:t>
      </w:r>
    </w:p>
    <w:p w14:paraId="3EDE716A" w14:textId="77777777" w:rsidR="00D9429B" w:rsidRPr="00D9429B" w:rsidRDefault="00D9429B" w:rsidP="00D9429B">
      <w:pPr>
        <w:suppressAutoHyphens/>
        <w:autoSpaceDE w:val="0"/>
        <w:autoSpaceDN w:val="0"/>
        <w:ind w:firstLine="709"/>
        <w:jc w:val="both"/>
        <w:rPr>
          <w:rFonts w:eastAsia="Times New Roman"/>
          <w:szCs w:val="24"/>
          <w:lang w:eastAsia="ru-RU"/>
        </w:rPr>
      </w:pPr>
      <w:r w:rsidRPr="00D9429B">
        <w:rPr>
          <w:rFonts w:eastAsia="Times New Roman"/>
          <w:szCs w:val="24"/>
          <w:lang w:eastAsia="ru-RU"/>
        </w:rPr>
        <w:t>1.1</w:t>
      </w:r>
      <w:r>
        <w:rPr>
          <w:rFonts w:eastAsia="Times New Roman"/>
          <w:szCs w:val="24"/>
          <w:lang w:eastAsia="ru-RU"/>
        </w:rPr>
        <w:t>.</w:t>
      </w:r>
      <w:r w:rsidRPr="00D9429B">
        <w:rPr>
          <w:rFonts w:eastAsia="Times New Roman"/>
          <w:szCs w:val="24"/>
          <w:lang w:eastAsia="ru-RU"/>
        </w:rPr>
        <w:t xml:space="preserve"> Главная цель разработки и реализации постоянных улучшений – улучшение внутренней результативности и эффективности </w:t>
      </w:r>
      <w:r>
        <w:rPr>
          <w:rFonts w:eastAsia="Times New Roman"/>
          <w:szCs w:val="24"/>
          <w:lang w:eastAsia="ru-RU"/>
        </w:rPr>
        <w:t>Общества</w:t>
      </w:r>
      <w:r w:rsidRPr="00D9429B">
        <w:rPr>
          <w:rFonts w:eastAsia="Times New Roman"/>
          <w:szCs w:val="24"/>
          <w:lang w:eastAsia="ru-RU"/>
        </w:rPr>
        <w:t xml:space="preserve">, повышение удовлетворенности потребителей и заинтересованных сторон за счет координации и отслеживания комплексной работы по достижению поставленных целей </w:t>
      </w:r>
      <w:r w:rsidR="007861FF">
        <w:rPr>
          <w:rFonts w:eastAsia="Times New Roman"/>
          <w:szCs w:val="24"/>
          <w:lang w:eastAsia="ru-RU"/>
        </w:rPr>
        <w:t>в области качества и</w:t>
      </w:r>
      <w:r w:rsidRPr="00D9429B">
        <w:rPr>
          <w:rFonts w:eastAsia="Times New Roman"/>
          <w:szCs w:val="24"/>
          <w:lang w:eastAsia="ru-RU"/>
        </w:rPr>
        <w:t xml:space="preserve"> упорядочивания разрабатываемых мероприятий</w:t>
      </w:r>
      <w:r>
        <w:rPr>
          <w:rFonts w:eastAsia="Times New Roman"/>
          <w:szCs w:val="24"/>
          <w:lang w:eastAsia="ru-RU"/>
        </w:rPr>
        <w:t>.</w:t>
      </w:r>
    </w:p>
    <w:p w14:paraId="76B1D170" w14:textId="77777777" w:rsidR="00D9429B" w:rsidRPr="00B13A90" w:rsidRDefault="00D9429B" w:rsidP="00B13A90">
      <w:pPr>
        <w:suppressAutoHyphens/>
        <w:autoSpaceDE w:val="0"/>
        <w:autoSpaceDN w:val="0"/>
        <w:ind w:firstLine="709"/>
        <w:jc w:val="both"/>
        <w:rPr>
          <w:rFonts w:eastAsia="Times New Roman"/>
          <w:szCs w:val="24"/>
          <w:lang w:eastAsia="ru-RU"/>
        </w:rPr>
      </w:pPr>
      <w:r w:rsidRPr="00D9429B">
        <w:rPr>
          <w:rFonts w:eastAsia="Times New Roman"/>
          <w:szCs w:val="24"/>
          <w:lang w:eastAsia="ru-RU"/>
        </w:rPr>
        <w:t>1.2</w:t>
      </w:r>
      <w:r w:rsidR="00B13A90">
        <w:rPr>
          <w:rFonts w:eastAsia="Times New Roman"/>
          <w:szCs w:val="24"/>
          <w:lang w:eastAsia="ru-RU"/>
        </w:rPr>
        <w:t>.</w:t>
      </w:r>
      <w:r w:rsidRPr="00D9429B">
        <w:rPr>
          <w:rFonts w:eastAsia="Times New Roman"/>
          <w:szCs w:val="24"/>
          <w:lang w:eastAsia="ru-RU"/>
        </w:rPr>
        <w:t xml:space="preserve"> Главная </w:t>
      </w:r>
      <w:r w:rsidRPr="00B13A90">
        <w:rPr>
          <w:rFonts w:eastAsia="Times New Roman"/>
          <w:szCs w:val="24"/>
          <w:lang w:eastAsia="ru-RU"/>
        </w:rPr>
        <w:t>цель детализируется на следующие частные цели:</w:t>
      </w:r>
    </w:p>
    <w:p w14:paraId="1EBC9F0A" w14:textId="77777777" w:rsidR="00D9429B" w:rsidRPr="00B13A90" w:rsidRDefault="00D9429B" w:rsidP="00B13A90">
      <w:pPr>
        <w:pStyle w:val="aff2"/>
        <w:numPr>
          <w:ilvl w:val="0"/>
          <w:numId w:val="11"/>
        </w:numPr>
        <w:tabs>
          <w:tab w:val="left" w:pos="426"/>
        </w:tabs>
        <w:suppressAutoHyphens/>
        <w:autoSpaceDE w:val="0"/>
        <w:autoSpaceDN w:val="0"/>
        <w:spacing w:after="0"/>
        <w:ind w:left="284" w:hanging="284"/>
        <w:rPr>
          <w:rFonts w:eastAsia="Times New Roman"/>
          <w:sz w:val="24"/>
          <w:szCs w:val="24"/>
          <w:lang w:eastAsia="ru-RU"/>
        </w:rPr>
      </w:pPr>
      <w:r w:rsidRPr="00B13A90">
        <w:rPr>
          <w:rFonts w:eastAsia="Times New Roman"/>
          <w:sz w:val="24"/>
          <w:szCs w:val="24"/>
          <w:lang w:eastAsia="ru-RU"/>
        </w:rPr>
        <w:t>повышение качества и конкурентоспособности выпускаемой продукции;</w:t>
      </w:r>
    </w:p>
    <w:p w14:paraId="452E0518" w14:textId="77777777" w:rsidR="00D9429B" w:rsidRPr="00B13A90" w:rsidRDefault="00D9429B" w:rsidP="00B13A90">
      <w:pPr>
        <w:pStyle w:val="aff2"/>
        <w:numPr>
          <w:ilvl w:val="0"/>
          <w:numId w:val="11"/>
        </w:numPr>
        <w:tabs>
          <w:tab w:val="left" w:pos="426"/>
        </w:tabs>
        <w:suppressAutoHyphens/>
        <w:autoSpaceDE w:val="0"/>
        <w:autoSpaceDN w:val="0"/>
        <w:spacing w:after="0"/>
        <w:ind w:left="284" w:hanging="284"/>
        <w:rPr>
          <w:rFonts w:eastAsia="Times New Roman"/>
          <w:sz w:val="24"/>
          <w:szCs w:val="24"/>
          <w:lang w:eastAsia="ru-RU"/>
        </w:rPr>
      </w:pPr>
      <w:r w:rsidRPr="00B13A90">
        <w:rPr>
          <w:rFonts w:eastAsia="Times New Roman"/>
          <w:sz w:val="24"/>
          <w:szCs w:val="24"/>
          <w:lang w:eastAsia="ru-RU"/>
        </w:rPr>
        <w:t>повышение результативности и эффективности производственных процессов;</w:t>
      </w:r>
    </w:p>
    <w:p w14:paraId="118647FB" w14:textId="77777777" w:rsidR="00D9429B" w:rsidRPr="00B13A90" w:rsidRDefault="00D9429B" w:rsidP="00B13A90">
      <w:pPr>
        <w:pStyle w:val="aff2"/>
        <w:numPr>
          <w:ilvl w:val="0"/>
          <w:numId w:val="11"/>
        </w:numPr>
        <w:tabs>
          <w:tab w:val="left" w:pos="426"/>
        </w:tabs>
        <w:suppressAutoHyphens/>
        <w:autoSpaceDE w:val="0"/>
        <w:autoSpaceDN w:val="0"/>
        <w:spacing w:after="0"/>
        <w:ind w:left="284" w:hanging="284"/>
        <w:rPr>
          <w:rFonts w:eastAsia="Times New Roman"/>
          <w:sz w:val="24"/>
          <w:szCs w:val="24"/>
          <w:lang w:eastAsia="ru-RU"/>
        </w:rPr>
      </w:pPr>
      <w:r w:rsidRPr="00B13A90">
        <w:rPr>
          <w:rFonts w:eastAsia="Times New Roman"/>
          <w:sz w:val="24"/>
          <w:szCs w:val="24"/>
          <w:lang w:eastAsia="ru-RU"/>
        </w:rPr>
        <w:t>повышение результативности и эффективности функционирования СМК.</w:t>
      </w:r>
    </w:p>
    <w:p w14:paraId="67842EFD" w14:textId="77777777" w:rsidR="00D9429B" w:rsidRPr="00B13A90" w:rsidRDefault="00D9429B" w:rsidP="00F77720">
      <w:pPr>
        <w:suppressAutoHyphens/>
        <w:autoSpaceDE w:val="0"/>
        <w:autoSpaceDN w:val="0"/>
        <w:ind w:firstLine="709"/>
        <w:jc w:val="both"/>
        <w:rPr>
          <w:rFonts w:eastAsia="Times New Roman"/>
          <w:szCs w:val="24"/>
          <w:lang w:eastAsia="ru-RU"/>
        </w:rPr>
      </w:pPr>
      <w:r w:rsidRPr="00B13A90">
        <w:rPr>
          <w:rFonts w:eastAsia="Times New Roman"/>
          <w:szCs w:val="24"/>
          <w:lang w:eastAsia="ru-RU"/>
        </w:rPr>
        <w:t>1.3</w:t>
      </w:r>
      <w:r w:rsidR="00B13A90">
        <w:rPr>
          <w:rFonts w:eastAsia="Times New Roman"/>
          <w:szCs w:val="24"/>
          <w:lang w:eastAsia="ru-RU"/>
        </w:rPr>
        <w:t>.</w:t>
      </w:r>
      <w:r w:rsidRPr="00B13A90">
        <w:rPr>
          <w:rFonts w:eastAsia="Times New Roman"/>
          <w:szCs w:val="24"/>
          <w:lang w:eastAsia="ru-RU"/>
        </w:rPr>
        <w:t xml:space="preserve"> Улучшение баз</w:t>
      </w:r>
      <w:r w:rsidRPr="00D9429B">
        <w:rPr>
          <w:rFonts w:eastAsia="Times New Roman"/>
          <w:szCs w:val="24"/>
          <w:lang w:eastAsia="ru-RU"/>
        </w:rPr>
        <w:t>ируется на основе анализа деяте</w:t>
      </w:r>
      <w:r w:rsidR="00B13A90">
        <w:rPr>
          <w:rFonts w:eastAsia="Times New Roman"/>
          <w:szCs w:val="24"/>
          <w:lang w:eastAsia="ru-RU"/>
        </w:rPr>
        <w:t>льности Общества</w:t>
      </w:r>
      <w:r w:rsidRPr="00D9429B">
        <w:rPr>
          <w:rFonts w:eastAsia="Times New Roman"/>
          <w:szCs w:val="24"/>
          <w:lang w:eastAsia="ru-RU"/>
        </w:rPr>
        <w:t xml:space="preserve">, осуществляемой в соответствии с требованиями документации СМК относительно продукции и </w:t>
      </w:r>
      <w:r w:rsidRPr="00B13A90">
        <w:rPr>
          <w:rFonts w:eastAsia="Times New Roman"/>
          <w:szCs w:val="24"/>
          <w:lang w:eastAsia="ru-RU"/>
        </w:rPr>
        <w:t>процессов.</w:t>
      </w:r>
    </w:p>
    <w:p w14:paraId="550B92B3" w14:textId="77777777" w:rsidR="00D9429B" w:rsidRPr="00B13A90" w:rsidRDefault="00D9429B" w:rsidP="00F77720">
      <w:pPr>
        <w:suppressAutoHyphens/>
        <w:autoSpaceDE w:val="0"/>
        <w:autoSpaceDN w:val="0"/>
        <w:ind w:firstLine="709"/>
        <w:jc w:val="both"/>
        <w:rPr>
          <w:rFonts w:eastAsia="Times New Roman"/>
          <w:szCs w:val="24"/>
          <w:lang w:eastAsia="ru-RU"/>
        </w:rPr>
      </w:pPr>
      <w:r w:rsidRPr="00B13A90">
        <w:rPr>
          <w:rFonts w:eastAsia="Times New Roman"/>
          <w:szCs w:val="24"/>
          <w:lang w:eastAsia="ru-RU"/>
        </w:rPr>
        <w:t>1.4</w:t>
      </w:r>
      <w:r w:rsidR="00B13A90" w:rsidRPr="00B13A90">
        <w:rPr>
          <w:rFonts w:eastAsia="Times New Roman"/>
          <w:szCs w:val="24"/>
          <w:lang w:eastAsia="ru-RU"/>
        </w:rPr>
        <w:t>.</w:t>
      </w:r>
      <w:r w:rsidRPr="00B13A90">
        <w:rPr>
          <w:rFonts w:eastAsia="Times New Roman"/>
          <w:szCs w:val="24"/>
          <w:lang w:eastAsia="ru-RU"/>
        </w:rPr>
        <w:t xml:space="preserve"> Входом для поддержки процесса улучшения являются результаты:</w:t>
      </w:r>
    </w:p>
    <w:p w14:paraId="3807C15B" w14:textId="77777777" w:rsidR="00D9429B" w:rsidRPr="00B13A9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функционирования процессов;</w:t>
      </w:r>
    </w:p>
    <w:p w14:paraId="1C91A238" w14:textId="77777777" w:rsidR="00D9429B" w:rsidRPr="00B13A9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 xml:space="preserve">внутренних и внешних аудитов </w:t>
      </w:r>
      <w:r w:rsidR="00F77720" w:rsidRPr="00F77720">
        <w:rPr>
          <w:rFonts w:eastAsia="Times New Roman"/>
          <w:sz w:val="24"/>
          <w:szCs w:val="24"/>
          <w:highlight w:val="yellow"/>
          <w:lang w:eastAsia="ru-RU"/>
        </w:rPr>
        <w:t>(СТО</w:t>
      </w:r>
      <w:r w:rsidRPr="00F77720">
        <w:rPr>
          <w:rFonts w:eastAsia="Times New Roman"/>
          <w:sz w:val="24"/>
          <w:szCs w:val="24"/>
          <w:highlight w:val="yellow"/>
          <w:lang w:eastAsia="ru-RU"/>
        </w:rPr>
        <w:t xml:space="preserve"> 9.2-01 «</w:t>
      </w:r>
      <w:r w:rsidR="00891294">
        <w:rPr>
          <w:rFonts w:eastAsia="Times New Roman"/>
          <w:sz w:val="24"/>
          <w:szCs w:val="24"/>
          <w:highlight w:val="yellow"/>
          <w:lang w:eastAsia="ru-RU"/>
        </w:rPr>
        <w:t>Внутренние аудиты</w:t>
      </w:r>
      <w:r w:rsidRPr="00F77720">
        <w:rPr>
          <w:rFonts w:eastAsia="Times New Roman"/>
          <w:sz w:val="24"/>
          <w:szCs w:val="24"/>
          <w:highlight w:val="yellow"/>
          <w:lang w:eastAsia="ru-RU"/>
        </w:rPr>
        <w:t>»);</w:t>
      </w:r>
    </w:p>
    <w:p w14:paraId="1A08EFE0" w14:textId="77777777" w:rsidR="00D9429B" w:rsidRPr="00B13A9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оценки качества продукции;</w:t>
      </w:r>
    </w:p>
    <w:p w14:paraId="63E71A52" w14:textId="77777777" w:rsidR="00D9429B" w:rsidRPr="00B13A9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самооценки;</w:t>
      </w:r>
    </w:p>
    <w:p w14:paraId="33E9B39A" w14:textId="77777777" w:rsidR="00D9429B" w:rsidRPr="00B13A9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обратной связи от потребителей;</w:t>
      </w:r>
    </w:p>
    <w:p w14:paraId="279BDF6E" w14:textId="77777777" w:rsidR="00D9429B" w:rsidRPr="00B13A90" w:rsidRDefault="00D9429B" w:rsidP="001149FB">
      <w:pPr>
        <w:pStyle w:val="aff2"/>
        <w:numPr>
          <w:ilvl w:val="0"/>
          <w:numId w:val="11"/>
        </w:numPr>
        <w:tabs>
          <w:tab w:val="left" w:pos="-284"/>
        </w:tabs>
        <w:suppressAutoHyphens/>
        <w:autoSpaceDE w:val="0"/>
        <w:autoSpaceDN w:val="0"/>
        <w:spacing w:after="0"/>
        <w:ind w:left="284" w:right="0" w:hanging="284"/>
        <w:rPr>
          <w:rFonts w:eastAsia="Times New Roman"/>
          <w:sz w:val="24"/>
          <w:szCs w:val="24"/>
          <w:lang w:eastAsia="ru-RU"/>
        </w:rPr>
      </w:pPr>
      <w:r w:rsidRPr="00B13A90">
        <w:rPr>
          <w:rFonts w:eastAsia="Times New Roman"/>
          <w:sz w:val="24"/>
          <w:szCs w:val="24"/>
          <w:lang w:eastAsia="ru-RU"/>
        </w:rPr>
        <w:t>финансовых данных.</w:t>
      </w:r>
    </w:p>
    <w:p w14:paraId="21D7598D" w14:textId="77777777" w:rsidR="00D9429B" w:rsidRPr="00F77720" w:rsidRDefault="00D9429B" w:rsidP="00F77720">
      <w:pPr>
        <w:tabs>
          <w:tab w:val="left" w:pos="426"/>
        </w:tabs>
        <w:suppressAutoHyphens/>
        <w:autoSpaceDE w:val="0"/>
        <w:autoSpaceDN w:val="0"/>
        <w:ind w:firstLine="709"/>
        <w:jc w:val="both"/>
        <w:rPr>
          <w:rFonts w:eastAsia="Times New Roman"/>
          <w:szCs w:val="24"/>
          <w:lang w:eastAsia="ru-RU"/>
        </w:rPr>
      </w:pPr>
      <w:r w:rsidRPr="00B13A90">
        <w:rPr>
          <w:rFonts w:eastAsia="Times New Roman"/>
          <w:szCs w:val="24"/>
          <w:lang w:eastAsia="ru-RU"/>
        </w:rPr>
        <w:t>1.5</w:t>
      </w:r>
      <w:r w:rsidR="00B13A90">
        <w:rPr>
          <w:rFonts w:eastAsia="Times New Roman"/>
          <w:szCs w:val="24"/>
          <w:lang w:eastAsia="ru-RU"/>
        </w:rPr>
        <w:t>.</w:t>
      </w:r>
      <w:r w:rsidRPr="00B13A90">
        <w:rPr>
          <w:rFonts w:eastAsia="Times New Roman"/>
          <w:szCs w:val="24"/>
          <w:lang w:eastAsia="ru-RU"/>
        </w:rPr>
        <w:t xml:space="preserve"> Для поддержания</w:t>
      </w:r>
      <w:r w:rsidRPr="00D9429B">
        <w:rPr>
          <w:rFonts w:eastAsia="Times New Roman"/>
          <w:szCs w:val="24"/>
          <w:lang w:eastAsia="ru-RU"/>
        </w:rPr>
        <w:t xml:space="preserve"> в </w:t>
      </w:r>
      <w:r w:rsidR="00F77720">
        <w:rPr>
          <w:rFonts w:eastAsia="Times New Roman"/>
          <w:szCs w:val="24"/>
          <w:lang w:eastAsia="ru-RU"/>
        </w:rPr>
        <w:t>Обществе</w:t>
      </w:r>
      <w:r w:rsidRPr="00D9429B">
        <w:rPr>
          <w:rFonts w:eastAsia="Times New Roman"/>
          <w:szCs w:val="24"/>
          <w:lang w:eastAsia="ru-RU"/>
        </w:rPr>
        <w:t xml:space="preserve"> управляемых условий достижения постоянных </w:t>
      </w:r>
      <w:r w:rsidRPr="00F77720">
        <w:rPr>
          <w:rFonts w:eastAsia="Times New Roman"/>
          <w:szCs w:val="24"/>
          <w:lang w:eastAsia="ru-RU"/>
        </w:rPr>
        <w:t>улучшений деятельности необходимо:</w:t>
      </w:r>
    </w:p>
    <w:p w14:paraId="5D9340DA" w14:textId="77777777" w:rsidR="00D9429B" w:rsidRPr="00F7772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647CBF">
        <w:rPr>
          <w:rFonts w:eastAsia="Times New Roman"/>
          <w:sz w:val="24"/>
          <w:szCs w:val="24"/>
          <w:lang w:eastAsia="ru-RU"/>
        </w:rPr>
        <w:t xml:space="preserve">лидерство </w:t>
      </w:r>
      <w:r w:rsidR="00693D9C" w:rsidRPr="00647CBF">
        <w:rPr>
          <w:rFonts w:eastAsia="Times New Roman"/>
          <w:sz w:val="24"/>
          <w:szCs w:val="24"/>
          <w:lang w:eastAsia="ru-RU"/>
        </w:rPr>
        <w:t xml:space="preserve">высшего </w:t>
      </w:r>
      <w:r w:rsidRPr="00647CBF">
        <w:rPr>
          <w:rFonts w:eastAsia="Times New Roman"/>
          <w:sz w:val="24"/>
          <w:szCs w:val="24"/>
          <w:lang w:eastAsia="ru-RU"/>
        </w:rPr>
        <w:t>руководства</w:t>
      </w:r>
      <w:r w:rsidRPr="00F77720">
        <w:rPr>
          <w:rFonts w:eastAsia="Times New Roman"/>
          <w:sz w:val="24"/>
          <w:szCs w:val="24"/>
          <w:lang w:eastAsia="ru-RU"/>
        </w:rPr>
        <w:t xml:space="preserve"> в инициировании и реализации улучшений;</w:t>
      </w:r>
    </w:p>
    <w:p w14:paraId="752BC1BC" w14:textId="77777777" w:rsidR="00D9429B" w:rsidRPr="00F7772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F77720">
        <w:rPr>
          <w:rFonts w:eastAsia="Times New Roman"/>
          <w:sz w:val="24"/>
          <w:szCs w:val="24"/>
          <w:lang w:eastAsia="ru-RU"/>
        </w:rPr>
        <w:t>вовлечение всего персонала в процесс постоянных улучшений;</w:t>
      </w:r>
    </w:p>
    <w:p w14:paraId="2AB441A2" w14:textId="77777777" w:rsidR="00D9429B" w:rsidRPr="00F7772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F77720">
        <w:rPr>
          <w:rFonts w:eastAsia="Times New Roman"/>
          <w:sz w:val="24"/>
          <w:szCs w:val="24"/>
          <w:lang w:eastAsia="ru-RU"/>
        </w:rPr>
        <w:t>включение в состав процесса постоянных улучшений всех видов деятель</w:t>
      </w:r>
      <w:r w:rsidR="00F77720">
        <w:rPr>
          <w:rFonts w:eastAsia="Times New Roman"/>
          <w:sz w:val="24"/>
          <w:szCs w:val="24"/>
          <w:lang w:eastAsia="ru-RU"/>
        </w:rPr>
        <w:t>ности, реализуемых в Обществе</w:t>
      </w:r>
      <w:r w:rsidRPr="00F77720">
        <w:rPr>
          <w:rFonts w:eastAsia="Times New Roman"/>
          <w:sz w:val="24"/>
          <w:szCs w:val="24"/>
          <w:lang w:eastAsia="ru-RU"/>
        </w:rPr>
        <w:t>;</w:t>
      </w:r>
    </w:p>
    <w:p w14:paraId="6046B2E6" w14:textId="77777777" w:rsidR="00D9429B" w:rsidRPr="00F7772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F77720">
        <w:rPr>
          <w:rFonts w:eastAsia="Times New Roman"/>
          <w:sz w:val="24"/>
          <w:szCs w:val="24"/>
          <w:lang w:eastAsia="ru-RU"/>
        </w:rPr>
        <w:t>наличие у персонала необходимых знаний, навыков и информации, необходимой для участия в процессе постоянных улучшений;</w:t>
      </w:r>
    </w:p>
    <w:p w14:paraId="134A1399" w14:textId="77777777" w:rsidR="00D9429B" w:rsidRPr="00D9429B"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Cs w:val="24"/>
          <w:lang w:eastAsia="ru-RU"/>
        </w:rPr>
      </w:pPr>
      <w:r w:rsidRPr="00F77720">
        <w:rPr>
          <w:rFonts w:eastAsia="Times New Roman"/>
          <w:sz w:val="24"/>
          <w:szCs w:val="24"/>
          <w:lang w:eastAsia="ru-RU"/>
        </w:rPr>
        <w:lastRenderedPageBreak/>
        <w:t>определение и выделение необходимых ресурсов для реализации планов и достижения установленных</w:t>
      </w:r>
      <w:r w:rsidRPr="00D9429B">
        <w:rPr>
          <w:rFonts w:eastAsia="Times New Roman"/>
          <w:szCs w:val="24"/>
          <w:lang w:eastAsia="ru-RU"/>
        </w:rPr>
        <w:t xml:space="preserve"> целей в области качества.</w:t>
      </w:r>
    </w:p>
    <w:p w14:paraId="1BDE9998" w14:textId="77777777" w:rsidR="00D9429B" w:rsidRPr="00F77720" w:rsidRDefault="00D9429B" w:rsidP="00F77720">
      <w:pPr>
        <w:suppressAutoHyphens/>
        <w:autoSpaceDE w:val="0"/>
        <w:autoSpaceDN w:val="0"/>
        <w:ind w:firstLine="709"/>
        <w:jc w:val="both"/>
        <w:rPr>
          <w:rFonts w:eastAsia="Times New Roman"/>
          <w:szCs w:val="24"/>
          <w:lang w:eastAsia="ru-RU"/>
        </w:rPr>
      </w:pPr>
      <w:r w:rsidRPr="00D9429B">
        <w:rPr>
          <w:rFonts w:eastAsia="Times New Roman"/>
          <w:szCs w:val="24"/>
          <w:lang w:eastAsia="ru-RU"/>
        </w:rPr>
        <w:t>1.6</w:t>
      </w:r>
      <w:r w:rsidR="00F77720">
        <w:rPr>
          <w:rFonts w:eastAsia="Times New Roman"/>
          <w:szCs w:val="24"/>
          <w:lang w:eastAsia="ru-RU"/>
        </w:rPr>
        <w:t>. В Обществе</w:t>
      </w:r>
      <w:r w:rsidRPr="00D9429B">
        <w:rPr>
          <w:rFonts w:eastAsia="Times New Roman"/>
          <w:szCs w:val="24"/>
          <w:lang w:eastAsia="ru-RU"/>
        </w:rPr>
        <w:t xml:space="preserve"> </w:t>
      </w:r>
      <w:r w:rsidRPr="00F77720">
        <w:rPr>
          <w:rFonts w:eastAsia="Times New Roman"/>
          <w:szCs w:val="24"/>
          <w:lang w:eastAsia="ru-RU"/>
        </w:rPr>
        <w:t>применяются следующие способы проведения постоянного улучшения процессов:</w:t>
      </w:r>
    </w:p>
    <w:p w14:paraId="45B71ADC" w14:textId="77777777" w:rsidR="00D9429B" w:rsidRPr="00F77720" w:rsidRDefault="00D9429B" w:rsidP="00F77720">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F77720">
        <w:rPr>
          <w:rFonts w:eastAsia="Times New Roman"/>
          <w:sz w:val="24"/>
          <w:szCs w:val="24"/>
          <w:lang w:eastAsia="ru-RU"/>
        </w:rPr>
        <w:t>непрерывное улучшение существующих процессов малыми шагами;</w:t>
      </w:r>
    </w:p>
    <w:p w14:paraId="1C8E3E12" w14:textId="77777777" w:rsidR="00F77720" w:rsidRDefault="00D9429B" w:rsidP="00833658">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F77720">
        <w:rPr>
          <w:rFonts w:eastAsia="Times New Roman"/>
          <w:sz w:val="24"/>
          <w:szCs w:val="24"/>
          <w:lang w:eastAsia="ru-RU"/>
        </w:rPr>
        <w:t>проекты улучшения, ведущие к пересмотру и улучшению существующих процессов или внедрению новых процессов</w:t>
      </w:r>
      <w:r w:rsidR="00F11979">
        <w:rPr>
          <w:rFonts w:eastAsia="Times New Roman"/>
          <w:sz w:val="24"/>
          <w:szCs w:val="24"/>
          <w:lang w:eastAsia="ru-RU"/>
        </w:rPr>
        <w:t>.</w:t>
      </w:r>
    </w:p>
    <w:p w14:paraId="17EFEB58" w14:textId="77777777" w:rsidR="00D8338C" w:rsidRPr="00D8338C" w:rsidRDefault="00F11979" w:rsidP="001149FB">
      <w:pPr>
        <w:pStyle w:val="aff2"/>
        <w:tabs>
          <w:tab w:val="left" w:pos="426"/>
        </w:tabs>
        <w:suppressAutoHyphens/>
        <w:autoSpaceDE w:val="0"/>
        <w:autoSpaceDN w:val="0"/>
        <w:ind w:left="142" w:firstLine="567"/>
        <w:rPr>
          <w:rFonts w:eastAsia="Times New Roman"/>
          <w:sz w:val="24"/>
          <w:szCs w:val="24"/>
          <w:lang w:eastAsia="ru-RU"/>
        </w:rPr>
      </w:pPr>
      <w:r w:rsidRPr="00647CBF">
        <w:rPr>
          <w:rFonts w:eastAsia="Times New Roman"/>
          <w:sz w:val="24"/>
          <w:szCs w:val="24"/>
          <w:lang w:eastAsia="ru-RU"/>
        </w:rPr>
        <w:t xml:space="preserve">1.7. </w:t>
      </w:r>
      <w:r w:rsidR="00D8338C" w:rsidRPr="00D8338C">
        <w:rPr>
          <w:rFonts w:eastAsia="Times New Roman"/>
          <w:sz w:val="24"/>
          <w:szCs w:val="24"/>
          <w:lang w:eastAsia="ru-RU"/>
        </w:rPr>
        <w:t xml:space="preserve">Ко всем процессам и к СМК в целом </w:t>
      </w:r>
      <w:r w:rsidR="00D8338C">
        <w:rPr>
          <w:rFonts w:eastAsia="Times New Roman"/>
          <w:sz w:val="24"/>
          <w:szCs w:val="24"/>
          <w:lang w:eastAsia="ru-RU"/>
        </w:rPr>
        <w:t>дл</w:t>
      </w:r>
      <w:r w:rsidRPr="00647CBF">
        <w:rPr>
          <w:rFonts w:eastAsia="Times New Roman"/>
          <w:sz w:val="24"/>
          <w:szCs w:val="24"/>
          <w:lang w:eastAsia="ru-RU"/>
        </w:rPr>
        <w:t>я оценки результативности разработанных мероприятий и обеспечения их постоянного улучшения применяется метод оценки с использованием цикла Деминга</w:t>
      </w:r>
      <w:r w:rsidR="003D50F4" w:rsidRPr="00647CBF">
        <w:rPr>
          <w:rFonts w:eastAsia="Times New Roman"/>
          <w:sz w:val="24"/>
          <w:szCs w:val="24"/>
          <w:lang w:eastAsia="ru-RU"/>
        </w:rPr>
        <w:t xml:space="preserve"> (</w:t>
      </w:r>
      <w:r w:rsidR="003D50F4" w:rsidRPr="00647CBF">
        <w:rPr>
          <w:rFonts w:eastAsia="Times New Roman"/>
          <w:sz w:val="24"/>
          <w:szCs w:val="24"/>
          <w:lang w:val="en-US" w:eastAsia="ru-RU"/>
        </w:rPr>
        <w:t>PDCA</w:t>
      </w:r>
      <w:r w:rsidR="003D50F4" w:rsidRPr="00647CBF">
        <w:rPr>
          <w:rFonts w:eastAsia="Times New Roman"/>
          <w:sz w:val="24"/>
          <w:szCs w:val="24"/>
          <w:lang w:eastAsia="ru-RU"/>
        </w:rPr>
        <w:t>)</w:t>
      </w:r>
      <w:r w:rsidR="00302AF9" w:rsidRPr="00647CBF">
        <w:rPr>
          <w:rFonts w:eastAsia="Times New Roman"/>
          <w:sz w:val="24"/>
          <w:szCs w:val="24"/>
          <w:lang w:eastAsia="ru-RU"/>
        </w:rPr>
        <w:t xml:space="preserve"> –</w:t>
      </w:r>
      <w:r w:rsidR="00302AF9" w:rsidRPr="00647CBF">
        <w:rPr>
          <w:rFonts w:eastAsia="Times New Roman"/>
          <w:lang w:eastAsia="ru-RU"/>
        </w:rPr>
        <w:t xml:space="preserve"> ф. СТО 10.3-01-01</w:t>
      </w:r>
      <w:r w:rsidR="00D8338C">
        <w:rPr>
          <w:rFonts w:eastAsia="Times New Roman"/>
          <w:sz w:val="24"/>
          <w:szCs w:val="24"/>
          <w:lang w:eastAsia="ru-RU"/>
        </w:rPr>
        <w:t xml:space="preserve"> (ц</w:t>
      </w:r>
      <w:r w:rsidR="00D8338C" w:rsidRPr="00D8338C">
        <w:rPr>
          <w:rFonts w:eastAsia="Times New Roman"/>
          <w:sz w:val="24"/>
          <w:szCs w:val="24"/>
          <w:lang w:eastAsia="ru-RU"/>
        </w:rPr>
        <w:t>икл «Планируй-Делай-Проверяй-Действуй»</w:t>
      </w:r>
      <w:r w:rsidR="00D8338C">
        <w:rPr>
          <w:rFonts w:eastAsia="Times New Roman"/>
          <w:sz w:val="24"/>
          <w:szCs w:val="24"/>
          <w:lang w:eastAsia="ru-RU"/>
        </w:rPr>
        <w:t>).</w:t>
      </w:r>
    </w:p>
    <w:p w14:paraId="6A244849" w14:textId="77777777" w:rsidR="00D8338C" w:rsidRPr="00D8338C" w:rsidRDefault="00D8338C" w:rsidP="001149FB">
      <w:pPr>
        <w:pStyle w:val="aff2"/>
        <w:tabs>
          <w:tab w:val="left" w:pos="426"/>
        </w:tabs>
        <w:suppressAutoHyphens/>
        <w:autoSpaceDE w:val="0"/>
        <w:autoSpaceDN w:val="0"/>
        <w:ind w:hanging="11"/>
        <w:rPr>
          <w:rFonts w:eastAsia="Times New Roman"/>
          <w:sz w:val="24"/>
          <w:szCs w:val="24"/>
          <w:lang w:eastAsia="ru-RU"/>
        </w:rPr>
      </w:pPr>
      <w:proofErr w:type="gramStart"/>
      <w:r>
        <w:rPr>
          <w:rFonts w:eastAsia="Times New Roman"/>
          <w:sz w:val="24"/>
          <w:szCs w:val="24"/>
          <w:lang w:eastAsia="ru-RU"/>
        </w:rPr>
        <w:t>М</w:t>
      </w:r>
      <w:r w:rsidRPr="00D8338C">
        <w:rPr>
          <w:rFonts w:eastAsia="Times New Roman"/>
          <w:sz w:val="24"/>
          <w:szCs w:val="24"/>
          <w:lang w:eastAsia="ru-RU"/>
        </w:rPr>
        <w:t>етодология</w:t>
      </w:r>
      <w:r>
        <w:rPr>
          <w:rFonts w:eastAsia="Times New Roman"/>
          <w:sz w:val="24"/>
          <w:szCs w:val="24"/>
          <w:lang w:eastAsia="ru-RU"/>
        </w:rPr>
        <w:t xml:space="preserve">  оп</w:t>
      </w:r>
      <w:r w:rsidRPr="00D8338C">
        <w:rPr>
          <w:rFonts w:eastAsia="Times New Roman"/>
          <w:sz w:val="24"/>
          <w:szCs w:val="24"/>
          <w:lang w:eastAsia="ru-RU"/>
        </w:rPr>
        <w:t>исывается</w:t>
      </w:r>
      <w:proofErr w:type="gramEnd"/>
      <w:r w:rsidRPr="00D8338C">
        <w:rPr>
          <w:rFonts w:eastAsia="Times New Roman"/>
          <w:sz w:val="24"/>
          <w:szCs w:val="24"/>
          <w:lang w:eastAsia="ru-RU"/>
        </w:rPr>
        <w:t xml:space="preserve"> следующим образом:</w:t>
      </w:r>
    </w:p>
    <w:p w14:paraId="0CF61700" w14:textId="77777777" w:rsidR="00D8338C" w:rsidRPr="00D8338C" w:rsidRDefault="00D8338C" w:rsidP="001149FB">
      <w:pPr>
        <w:pStyle w:val="aff2"/>
        <w:tabs>
          <w:tab w:val="left" w:pos="0"/>
        </w:tabs>
        <w:suppressAutoHyphens/>
        <w:autoSpaceDE w:val="0"/>
        <w:autoSpaceDN w:val="0"/>
        <w:ind w:left="142" w:firstLine="567"/>
        <w:rPr>
          <w:rFonts w:eastAsia="Times New Roman"/>
          <w:sz w:val="24"/>
          <w:szCs w:val="24"/>
          <w:lang w:eastAsia="ru-RU"/>
        </w:rPr>
      </w:pPr>
      <w:r w:rsidRPr="00D8338C">
        <w:rPr>
          <w:rFonts w:eastAsia="Times New Roman"/>
          <w:sz w:val="24"/>
          <w:szCs w:val="24"/>
          <w:lang w:eastAsia="ru-RU"/>
        </w:rPr>
        <w:t>– на этапе планирования (</w:t>
      </w:r>
      <w:proofErr w:type="spellStart"/>
      <w:r w:rsidRPr="00D8338C">
        <w:rPr>
          <w:rFonts w:eastAsia="Times New Roman"/>
          <w:sz w:val="24"/>
          <w:szCs w:val="24"/>
          <w:lang w:eastAsia="ru-RU"/>
        </w:rPr>
        <w:t>Рlan</w:t>
      </w:r>
      <w:proofErr w:type="spellEnd"/>
      <w:r w:rsidRPr="00D8338C">
        <w:rPr>
          <w:rFonts w:eastAsia="Times New Roman"/>
          <w:sz w:val="24"/>
          <w:szCs w:val="24"/>
          <w:lang w:eastAsia="ru-RU"/>
        </w:rPr>
        <w:t>) – разрабатываются цели и показатели процессов, необходимые для достижения результатов в соответствии с политикой Организации в области качества;</w:t>
      </w:r>
    </w:p>
    <w:p w14:paraId="57DD25DA" w14:textId="77777777" w:rsidR="00D8338C" w:rsidRPr="00D8338C" w:rsidRDefault="00D8338C" w:rsidP="001149FB">
      <w:pPr>
        <w:pStyle w:val="aff2"/>
        <w:tabs>
          <w:tab w:val="left" w:pos="426"/>
        </w:tabs>
        <w:suppressAutoHyphens/>
        <w:autoSpaceDE w:val="0"/>
        <w:autoSpaceDN w:val="0"/>
        <w:ind w:hanging="11"/>
        <w:rPr>
          <w:rFonts w:eastAsia="Times New Roman"/>
          <w:sz w:val="24"/>
          <w:szCs w:val="24"/>
          <w:lang w:eastAsia="ru-RU"/>
        </w:rPr>
      </w:pPr>
      <w:r w:rsidRPr="00D8338C">
        <w:rPr>
          <w:rFonts w:eastAsia="Times New Roman"/>
          <w:sz w:val="24"/>
          <w:szCs w:val="24"/>
          <w:lang w:eastAsia="ru-RU"/>
        </w:rPr>
        <w:t>– на этапе осуществления (Do) – внедряются процессы и выполняются;</w:t>
      </w:r>
    </w:p>
    <w:p w14:paraId="5A0207A4" w14:textId="77777777" w:rsidR="00D8338C" w:rsidRPr="00D8338C" w:rsidRDefault="00D8338C" w:rsidP="001149FB">
      <w:pPr>
        <w:pStyle w:val="aff2"/>
        <w:tabs>
          <w:tab w:val="left" w:pos="0"/>
        </w:tabs>
        <w:suppressAutoHyphens/>
        <w:autoSpaceDE w:val="0"/>
        <w:autoSpaceDN w:val="0"/>
        <w:ind w:left="0" w:firstLine="709"/>
        <w:rPr>
          <w:rFonts w:eastAsia="Times New Roman"/>
          <w:sz w:val="24"/>
          <w:szCs w:val="24"/>
          <w:lang w:eastAsia="ru-RU"/>
        </w:rPr>
      </w:pPr>
      <w:r w:rsidRPr="00D8338C">
        <w:rPr>
          <w:rFonts w:eastAsia="Times New Roman"/>
          <w:sz w:val="24"/>
          <w:szCs w:val="24"/>
          <w:lang w:eastAsia="ru-RU"/>
        </w:rPr>
        <w:t>– на этапе проверки (Check) – процессы контролируются и измеряются на соответствие политике, целям, требованиям к оказываемым услугам, законодательным и другим требованиям, о полученных результатах докладывается руководству;</w:t>
      </w:r>
    </w:p>
    <w:p w14:paraId="1AEC0A8D" w14:textId="77777777" w:rsidR="00F11979" w:rsidRPr="00302AF9" w:rsidRDefault="00D8338C" w:rsidP="00D8338C">
      <w:pPr>
        <w:pStyle w:val="aff2"/>
        <w:tabs>
          <w:tab w:val="left" w:pos="426"/>
        </w:tabs>
        <w:suppressAutoHyphens/>
        <w:autoSpaceDE w:val="0"/>
        <w:autoSpaceDN w:val="0"/>
        <w:spacing w:after="0"/>
        <w:ind w:left="0" w:right="0" w:firstLine="709"/>
        <w:rPr>
          <w:rFonts w:eastAsia="Times New Roman"/>
          <w:b/>
          <w:sz w:val="24"/>
          <w:szCs w:val="24"/>
          <w:lang w:eastAsia="ru-RU"/>
        </w:rPr>
      </w:pPr>
      <w:r w:rsidRPr="00D8338C">
        <w:rPr>
          <w:rFonts w:eastAsia="Times New Roman"/>
          <w:sz w:val="24"/>
          <w:szCs w:val="24"/>
          <w:lang w:eastAsia="ru-RU"/>
        </w:rPr>
        <w:t xml:space="preserve">– на этапе действия (Act) – предпринимаются действия по постоянному улучшению показателей процессов, </w:t>
      </w:r>
      <w:proofErr w:type="gramStart"/>
      <w:r w:rsidRPr="00D8338C">
        <w:rPr>
          <w:rFonts w:eastAsia="Times New Roman"/>
          <w:sz w:val="24"/>
          <w:szCs w:val="24"/>
          <w:lang w:eastAsia="ru-RU"/>
        </w:rPr>
        <w:t>экологической  эффективности</w:t>
      </w:r>
      <w:proofErr w:type="gramEnd"/>
      <w:r w:rsidRPr="00D8338C">
        <w:rPr>
          <w:rFonts w:eastAsia="Times New Roman"/>
          <w:sz w:val="24"/>
          <w:szCs w:val="24"/>
          <w:lang w:eastAsia="ru-RU"/>
        </w:rPr>
        <w:t xml:space="preserve"> и показателей деятельности в области безопасности и охраны труда.</w:t>
      </w:r>
    </w:p>
    <w:p w14:paraId="6C5D933E" w14:textId="77777777" w:rsidR="00833658" w:rsidRDefault="00833658" w:rsidP="00833658">
      <w:pPr>
        <w:pStyle w:val="aff2"/>
        <w:tabs>
          <w:tab w:val="left" w:pos="426"/>
        </w:tabs>
        <w:suppressAutoHyphens/>
        <w:autoSpaceDE w:val="0"/>
        <w:autoSpaceDN w:val="0"/>
        <w:spacing w:after="0"/>
        <w:ind w:left="0" w:right="0" w:firstLine="709"/>
        <w:rPr>
          <w:rFonts w:eastAsia="Times New Roman"/>
          <w:sz w:val="24"/>
          <w:szCs w:val="24"/>
          <w:lang w:eastAsia="ru-RU"/>
        </w:rPr>
      </w:pPr>
    </w:p>
    <w:p w14:paraId="5CE6B16D" w14:textId="77777777" w:rsidR="00B90400" w:rsidRPr="00314AB9" w:rsidRDefault="00B90400" w:rsidP="00B90400">
      <w:pPr>
        <w:pStyle w:val="aff2"/>
        <w:suppressAutoHyphens/>
        <w:autoSpaceDE w:val="0"/>
        <w:autoSpaceDN w:val="0"/>
        <w:spacing w:after="0"/>
        <w:ind w:left="709" w:right="0" w:firstLine="0"/>
        <w:rPr>
          <w:rFonts w:eastAsia="Times New Roman"/>
          <w:b/>
          <w:sz w:val="24"/>
          <w:szCs w:val="24"/>
          <w:lang w:eastAsia="ru-RU"/>
        </w:rPr>
      </w:pPr>
      <w:r>
        <w:rPr>
          <w:rFonts w:eastAsia="Times New Roman"/>
          <w:b/>
          <w:sz w:val="24"/>
          <w:szCs w:val="24"/>
          <w:lang w:eastAsia="ru-RU"/>
        </w:rPr>
        <w:t xml:space="preserve">2. </w:t>
      </w:r>
      <w:r w:rsidRPr="00314AB9">
        <w:rPr>
          <w:rFonts w:eastAsia="Times New Roman"/>
          <w:b/>
          <w:sz w:val="24"/>
          <w:szCs w:val="24"/>
          <w:lang w:eastAsia="ru-RU"/>
        </w:rPr>
        <w:t>ПРОЦЕДУРА УПРАВЛЕНИЯ УЛУЧШЕНИЯМИ</w:t>
      </w:r>
    </w:p>
    <w:p w14:paraId="19317ED6" w14:textId="77777777" w:rsidR="00B90400" w:rsidRPr="00B90400" w:rsidRDefault="00B90400" w:rsidP="00B90400">
      <w:pPr>
        <w:suppressAutoHyphens/>
        <w:autoSpaceDE w:val="0"/>
        <w:autoSpaceDN w:val="0"/>
        <w:ind w:firstLine="709"/>
        <w:jc w:val="both"/>
        <w:rPr>
          <w:rFonts w:eastAsia="Times New Roman"/>
          <w:szCs w:val="24"/>
          <w:lang w:eastAsia="ru-RU"/>
        </w:rPr>
      </w:pPr>
      <w:r w:rsidRPr="00B90400">
        <w:rPr>
          <w:rFonts w:eastAsia="Times New Roman"/>
          <w:szCs w:val="24"/>
          <w:lang w:eastAsia="ru-RU"/>
        </w:rPr>
        <w:t xml:space="preserve">Процедура управления улучшениями </w:t>
      </w:r>
      <w:r w:rsidR="00833658" w:rsidRPr="00F77720">
        <w:rPr>
          <w:rFonts w:eastAsia="Times New Roman"/>
          <w:szCs w:val="24"/>
          <w:lang w:eastAsia="ru-RU"/>
        </w:rPr>
        <w:t>существующих процессов</w:t>
      </w:r>
      <w:r w:rsidR="00833658" w:rsidRPr="00B90400">
        <w:rPr>
          <w:rFonts w:eastAsia="Times New Roman"/>
          <w:szCs w:val="24"/>
          <w:lang w:eastAsia="ru-RU"/>
        </w:rPr>
        <w:t xml:space="preserve"> </w:t>
      </w:r>
      <w:r w:rsidR="00923907">
        <w:rPr>
          <w:rFonts w:eastAsia="Times New Roman"/>
          <w:szCs w:val="24"/>
          <w:lang w:eastAsia="ru-RU"/>
        </w:rPr>
        <w:t>приведена в таблице 1</w:t>
      </w:r>
      <w:r w:rsidRPr="00B90400">
        <w:rPr>
          <w:rFonts w:eastAsia="Times New Roman"/>
          <w:szCs w:val="24"/>
          <w:lang w:eastAsia="ru-RU"/>
        </w:rPr>
        <w:t>.</w:t>
      </w:r>
    </w:p>
    <w:p w14:paraId="043D1A4B" w14:textId="77777777" w:rsidR="00B90400" w:rsidRPr="00F66F3F" w:rsidRDefault="00B90400" w:rsidP="00B90400">
      <w:pPr>
        <w:pStyle w:val="aff2"/>
        <w:suppressAutoHyphens/>
        <w:autoSpaceDE w:val="0"/>
        <w:autoSpaceDN w:val="0"/>
        <w:spacing w:after="0"/>
        <w:ind w:left="0" w:right="0" w:firstLine="709"/>
        <w:rPr>
          <w:rFonts w:eastAsia="Times New Roman"/>
          <w:sz w:val="24"/>
          <w:szCs w:val="24"/>
          <w:lang w:eastAsia="ru-RU"/>
        </w:rPr>
      </w:pPr>
      <w:r>
        <w:rPr>
          <w:rFonts w:eastAsia="Times New Roman"/>
          <w:sz w:val="24"/>
          <w:szCs w:val="24"/>
          <w:lang w:eastAsia="ru-RU"/>
        </w:rPr>
        <w:t xml:space="preserve">2.1. </w:t>
      </w:r>
      <w:r w:rsidRPr="00F66F3F">
        <w:rPr>
          <w:rFonts w:eastAsia="Times New Roman"/>
          <w:sz w:val="24"/>
          <w:szCs w:val="24"/>
          <w:lang w:eastAsia="ru-RU"/>
        </w:rPr>
        <w:t xml:space="preserve">Предложения по улучшению </w:t>
      </w:r>
      <w:r w:rsidR="00CF7EC2">
        <w:rPr>
          <w:rFonts w:eastAsia="Times New Roman"/>
          <w:sz w:val="24"/>
          <w:szCs w:val="24"/>
          <w:lang w:eastAsia="ru-RU"/>
        </w:rPr>
        <w:t>(</w:t>
      </w:r>
      <w:r w:rsidR="00CF7EC2">
        <w:rPr>
          <w:rFonts w:eastAsia="Times New Roman"/>
          <w:lang w:eastAsia="ru-RU"/>
        </w:rPr>
        <w:t xml:space="preserve">ф. СТО 10.3-01-02) </w:t>
      </w:r>
      <w:r w:rsidRPr="00F66F3F">
        <w:rPr>
          <w:rFonts w:eastAsia="Times New Roman"/>
          <w:sz w:val="24"/>
          <w:szCs w:val="24"/>
          <w:lang w:eastAsia="ru-RU"/>
        </w:rPr>
        <w:t>составляются персоналом или владельцами процессов. Персонал организации передает оформленные предложения по улучшению владельцам процессов. Владельцы процессов подают предложения по улучшению на ежемесячном совещании по качеству.</w:t>
      </w:r>
    </w:p>
    <w:p w14:paraId="37266B31" w14:textId="77777777" w:rsidR="00B90400" w:rsidRPr="00F66F3F" w:rsidRDefault="00B90400" w:rsidP="00B90400">
      <w:pPr>
        <w:pStyle w:val="aff2"/>
        <w:suppressAutoHyphens/>
        <w:autoSpaceDE w:val="0"/>
        <w:autoSpaceDN w:val="0"/>
        <w:spacing w:after="0"/>
        <w:ind w:left="0" w:right="0" w:firstLine="709"/>
        <w:rPr>
          <w:rFonts w:eastAsia="Times New Roman"/>
          <w:sz w:val="24"/>
          <w:szCs w:val="24"/>
          <w:lang w:eastAsia="ru-RU"/>
        </w:rPr>
      </w:pPr>
      <w:r>
        <w:rPr>
          <w:rFonts w:eastAsia="Times New Roman"/>
          <w:sz w:val="24"/>
          <w:szCs w:val="24"/>
          <w:lang w:eastAsia="ru-RU"/>
        </w:rPr>
        <w:t xml:space="preserve">2.2. </w:t>
      </w:r>
      <w:r w:rsidRPr="00F66F3F">
        <w:rPr>
          <w:rFonts w:eastAsia="Times New Roman"/>
          <w:sz w:val="24"/>
          <w:szCs w:val="24"/>
          <w:lang w:eastAsia="ru-RU"/>
        </w:rPr>
        <w:t>Высшее руководство рассматривает предложения по улучшению на ежемесячном совещании по качеству. Решение по предложению по улучшению фиксируется в протоколе совещания по качеству. Протокол ведется в свободной форме.</w:t>
      </w:r>
    </w:p>
    <w:p w14:paraId="57EAF644" w14:textId="77777777" w:rsidR="00B90400" w:rsidRPr="00F66F3F" w:rsidRDefault="00B90400" w:rsidP="005531AC">
      <w:pPr>
        <w:pStyle w:val="aff2"/>
        <w:suppressAutoHyphens/>
        <w:autoSpaceDE w:val="0"/>
        <w:autoSpaceDN w:val="0"/>
        <w:ind w:left="0" w:firstLine="709"/>
        <w:rPr>
          <w:rFonts w:eastAsia="Times New Roman"/>
          <w:sz w:val="24"/>
          <w:szCs w:val="24"/>
          <w:lang w:eastAsia="ru-RU"/>
        </w:rPr>
      </w:pPr>
      <w:r>
        <w:rPr>
          <w:rFonts w:eastAsia="Times New Roman"/>
          <w:sz w:val="24"/>
          <w:szCs w:val="24"/>
          <w:lang w:eastAsia="ru-RU"/>
        </w:rPr>
        <w:t xml:space="preserve">2.3. </w:t>
      </w:r>
      <w:r w:rsidRPr="00F66F3F">
        <w:rPr>
          <w:rFonts w:eastAsia="Times New Roman"/>
          <w:sz w:val="24"/>
          <w:szCs w:val="24"/>
          <w:lang w:eastAsia="ru-RU"/>
        </w:rPr>
        <w:t xml:space="preserve">Если принято решение о внедрении предложения по улучшению, то оно заносится в </w:t>
      </w:r>
      <w:r w:rsidR="005531AC" w:rsidRPr="005531AC">
        <w:rPr>
          <w:rFonts w:eastAsia="Times New Roman"/>
          <w:sz w:val="24"/>
          <w:szCs w:val="24"/>
          <w:lang w:eastAsia="ru-RU"/>
        </w:rPr>
        <w:t>Баз</w:t>
      </w:r>
      <w:r w:rsidR="005531AC">
        <w:rPr>
          <w:rFonts w:eastAsia="Times New Roman"/>
          <w:sz w:val="24"/>
          <w:szCs w:val="24"/>
          <w:lang w:eastAsia="ru-RU"/>
        </w:rPr>
        <w:t>у</w:t>
      </w:r>
      <w:r w:rsidR="005531AC" w:rsidRPr="005531AC">
        <w:rPr>
          <w:rFonts w:eastAsia="Times New Roman"/>
          <w:sz w:val="24"/>
          <w:szCs w:val="24"/>
          <w:lang w:eastAsia="ru-RU"/>
        </w:rPr>
        <w:t xml:space="preserve"> постоянных улучшений</w:t>
      </w:r>
      <w:r w:rsidR="005531AC">
        <w:rPr>
          <w:rFonts w:eastAsia="Times New Roman"/>
          <w:sz w:val="24"/>
          <w:szCs w:val="24"/>
          <w:lang w:eastAsia="ru-RU"/>
        </w:rPr>
        <w:t xml:space="preserve"> </w:t>
      </w:r>
      <w:r w:rsidR="005531AC" w:rsidRPr="005531AC">
        <w:rPr>
          <w:rFonts w:eastAsia="Times New Roman"/>
          <w:sz w:val="24"/>
          <w:szCs w:val="24"/>
          <w:lang w:eastAsia="ru-RU"/>
        </w:rPr>
        <w:t>(ф.</w:t>
      </w:r>
      <w:r w:rsidR="005531AC">
        <w:rPr>
          <w:rFonts w:eastAsia="Times New Roman"/>
          <w:sz w:val="24"/>
          <w:szCs w:val="24"/>
          <w:lang w:eastAsia="ru-RU"/>
        </w:rPr>
        <w:t xml:space="preserve"> </w:t>
      </w:r>
      <w:r w:rsidR="005531AC" w:rsidRPr="005531AC">
        <w:rPr>
          <w:rFonts w:eastAsia="Times New Roman"/>
          <w:sz w:val="24"/>
          <w:szCs w:val="24"/>
          <w:lang w:eastAsia="ru-RU"/>
        </w:rPr>
        <w:t>СТО 10.3-01-0</w:t>
      </w:r>
      <w:r w:rsidR="005531AC">
        <w:rPr>
          <w:rFonts w:eastAsia="Times New Roman"/>
          <w:sz w:val="24"/>
          <w:szCs w:val="24"/>
          <w:lang w:eastAsia="ru-RU"/>
        </w:rPr>
        <w:t xml:space="preserve">4) и </w:t>
      </w:r>
      <w:r w:rsidRPr="00647CBF">
        <w:rPr>
          <w:rFonts w:eastAsia="Times New Roman"/>
          <w:sz w:val="24"/>
          <w:szCs w:val="24"/>
          <w:lang w:eastAsia="ru-RU"/>
        </w:rPr>
        <w:t>Отчет</w:t>
      </w:r>
      <w:r w:rsidR="00833658" w:rsidRPr="00647CBF">
        <w:rPr>
          <w:rFonts w:eastAsia="Times New Roman"/>
          <w:sz w:val="24"/>
          <w:szCs w:val="24"/>
          <w:lang w:eastAsia="ru-RU"/>
        </w:rPr>
        <w:t xml:space="preserve"> по циклу</w:t>
      </w:r>
      <w:r w:rsidRPr="00647CBF">
        <w:rPr>
          <w:rFonts w:eastAsia="Times New Roman"/>
          <w:sz w:val="24"/>
          <w:szCs w:val="24"/>
          <w:lang w:eastAsia="ru-RU"/>
        </w:rPr>
        <w:t xml:space="preserve"> PDCA (</w:t>
      </w:r>
      <w:r w:rsidR="00F11979" w:rsidRPr="00647CBF">
        <w:rPr>
          <w:rFonts w:eastAsia="Times New Roman"/>
          <w:sz w:val="24"/>
          <w:szCs w:val="24"/>
          <w:lang w:eastAsia="ru-RU"/>
        </w:rPr>
        <w:t>ф. СТО 10.3-01-01</w:t>
      </w:r>
      <w:r w:rsidRPr="00647CBF">
        <w:rPr>
          <w:rFonts w:eastAsia="Times New Roman"/>
          <w:sz w:val="24"/>
          <w:szCs w:val="24"/>
          <w:lang w:eastAsia="ru-RU"/>
        </w:rPr>
        <w:t>).</w:t>
      </w:r>
    </w:p>
    <w:p w14:paraId="6BF662C5" w14:textId="77777777" w:rsidR="00647CBF" w:rsidRDefault="00B90400" w:rsidP="00AA1B37">
      <w:pPr>
        <w:pStyle w:val="aff2"/>
        <w:suppressAutoHyphens/>
        <w:autoSpaceDE w:val="0"/>
        <w:autoSpaceDN w:val="0"/>
        <w:spacing w:after="0"/>
        <w:ind w:left="0" w:right="0" w:firstLine="709"/>
        <w:rPr>
          <w:rFonts w:eastAsia="Times New Roman"/>
          <w:szCs w:val="24"/>
          <w:lang w:eastAsia="ru-RU"/>
        </w:rPr>
      </w:pPr>
      <w:r>
        <w:rPr>
          <w:rFonts w:eastAsia="Times New Roman"/>
          <w:sz w:val="24"/>
          <w:szCs w:val="24"/>
          <w:lang w:eastAsia="ru-RU"/>
        </w:rPr>
        <w:t>2</w:t>
      </w:r>
      <w:r w:rsidR="00F11979">
        <w:rPr>
          <w:rFonts w:eastAsia="Times New Roman"/>
          <w:sz w:val="24"/>
          <w:szCs w:val="24"/>
          <w:lang w:eastAsia="ru-RU"/>
        </w:rPr>
        <w:t>.4</w:t>
      </w:r>
      <w:r>
        <w:rPr>
          <w:rFonts w:eastAsia="Times New Roman"/>
          <w:sz w:val="24"/>
          <w:szCs w:val="24"/>
          <w:lang w:eastAsia="ru-RU"/>
        </w:rPr>
        <w:t xml:space="preserve">. </w:t>
      </w:r>
      <w:r w:rsidRPr="00F66F3F">
        <w:rPr>
          <w:rFonts w:eastAsia="Times New Roman"/>
          <w:sz w:val="24"/>
          <w:szCs w:val="24"/>
          <w:lang w:eastAsia="ru-RU"/>
        </w:rPr>
        <w:t>По результатам внедрения</w:t>
      </w:r>
      <w:r w:rsidR="00F11979">
        <w:rPr>
          <w:rFonts w:eastAsia="Times New Roman"/>
          <w:sz w:val="24"/>
          <w:szCs w:val="24"/>
          <w:lang w:eastAsia="ru-RU"/>
        </w:rPr>
        <w:t xml:space="preserve"> запланированных мероприятий, в зависимости от степени значимости,</w:t>
      </w:r>
      <w:r w:rsidRPr="00F66F3F">
        <w:rPr>
          <w:rFonts w:eastAsia="Times New Roman"/>
          <w:sz w:val="24"/>
          <w:szCs w:val="24"/>
          <w:lang w:eastAsia="ru-RU"/>
        </w:rPr>
        <w:t xml:space="preserve"> </w:t>
      </w:r>
      <w:r w:rsidR="00F11979">
        <w:rPr>
          <w:rFonts w:eastAsia="Times New Roman"/>
          <w:sz w:val="24"/>
          <w:szCs w:val="24"/>
          <w:lang w:eastAsia="ru-RU"/>
        </w:rPr>
        <w:t>в</w:t>
      </w:r>
      <w:r w:rsidRPr="00F66F3F">
        <w:rPr>
          <w:rFonts w:eastAsia="Times New Roman"/>
          <w:sz w:val="24"/>
          <w:szCs w:val="24"/>
          <w:lang w:eastAsia="ru-RU"/>
        </w:rPr>
        <w:t>ысшее руководство может принять решение о поощрении сотрудника, подавшего предложение и участвовавшего в его внедрении.</w:t>
      </w:r>
    </w:p>
    <w:p w14:paraId="66381820" w14:textId="77777777" w:rsidR="005B5839" w:rsidRDefault="005B5839" w:rsidP="00F77720">
      <w:pPr>
        <w:suppressAutoHyphens/>
        <w:autoSpaceDE w:val="0"/>
        <w:autoSpaceDN w:val="0"/>
        <w:ind w:firstLine="709"/>
        <w:jc w:val="both"/>
        <w:rPr>
          <w:rFonts w:eastAsia="Times New Roman"/>
          <w:b/>
          <w:szCs w:val="24"/>
          <w:highlight w:val="yellow"/>
          <w:lang w:eastAsia="ru-RU"/>
        </w:rPr>
      </w:pPr>
    </w:p>
    <w:p w14:paraId="11026782" w14:textId="77777777" w:rsidR="00D9429B" w:rsidRPr="00F77720" w:rsidRDefault="00B90400" w:rsidP="00F77720">
      <w:pPr>
        <w:suppressAutoHyphens/>
        <w:autoSpaceDE w:val="0"/>
        <w:autoSpaceDN w:val="0"/>
        <w:ind w:firstLine="709"/>
        <w:jc w:val="both"/>
        <w:rPr>
          <w:rFonts w:eastAsia="Times New Roman"/>
          <w:b/>
          <w:szCs w:val="24"/>
          <w:lang w:eastAsia="ru-RU"/>
        </w:rPr>
      </w:pPr>
      <w:r w:rsidRPr="00D26A04">
        <w:rPr>
          <w:rFonts w:eastAsia="Times New Roman"/>
          <w:b/>
          <w:szCs w:val="24"/>
          <w:lang w:eastAsia="ru-RU"/>
        </w:rPr>
        <w:t>3</w:t>
      </w:r>
      <w:r w:rsidR="00F77720" w:rsidRPr="00D26A04">
        <w:rPr>
          <w:rFonts w:eastAsia="Times New Roman"/>
          <w:b/>
          <w:szCs w:val="24"/>
          <w:lang w:eastAsia="ru-RU"/>
        </w:rPr>
        <w:t>.</w:t>
      </w:r>
      <w:r w:rsidR="00D9429B" w:rsidRPr="00D26A04">
        <w:rPr>
          <w:rFonts w:eastAsia="Times New Roman"/>
          <w:b/>
          <w:szCs w:val="24"/>
          <w:lang w:eastAsia="ru-RU"/>
        </w:rPr>
        <w:t xml:space="preserve"> </w:t>
      </w:r>
      <w:r w:rsidR="00F11979" w:rsidRPr="00D26A04">
        <w:rPr>
          <w:rFonts w:eastAsia="Times New Roman"/>
          <w:b/>
          <w:szCs w:val="24"/>
          <w:lang w:eastAsia="ru-RU"/>
        </w:rPr>
        <w:t>ОТЧЕТ ПО ЦИКЛУ PDCA</w:t>
      </w:r>
    </w:p>
    <w:p w14:paraId="24499E93" w14:textId="77777777" w:rsidR="00D9429B" w:rsidRPr="003774AF" w:rsidRDefault="00B90400" w:rsidP="00F77720">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.1</w:t>
      </w:r>
      <w:r w:rsidR="00F77720">
        <w:rPr>
          <w:rFonts w:eastAsia="Times New Roman"/>
          <w:szCs w:val="24"/>
          <w:lang w:eastAsia="ru-RU"/>
        </w:rPr>
        <w:t>.</w:t>
      </w:r>
      <w:r w:rsidR="00D9429B" w:rsidRPr="00D9429B">
        <w:rPr>
          <w:rFonts w:eastAsia="Times New Roman"/>
          <w:szCs w:val="24"/>
          <w:lang w:eastAsia="ru-RU"/>
        </w:rPr>
        <w:t xml:space="preserve"> Ежегодно </w:t>
      </w:r>
      <w:r w:rsidR="00D9429B" w:rsidRPr="00F77720">
        <w:rPr>
          <w:rFonts w:eastAsia="Times New Roman"/>
          <w:szCs w:val="24"/>
          <w:highlight w:val="yellow"/>
          <w:lang w:eastAsia="ru-RU"/>
        </w:rPr>
        <w:t xml:space="preserve">до </w:t>
      </w:r>
      <w:r w:rsidR="00D9429B" w:rsidRPr="003774AF">
        <w:rPr>
          <w:rFonts w:eastAsia="Times New Roman"/>
          <w:szCs w:val="24"/>
          <w:highlight w:val="yellow"/>
          <w:lang w:eastAsia="ru-RU"/>
        </w:rPr>
        <w:t>30 января</w:t>
      </w:r>
      <w:r w:rsidR="00D9429B" w:rsidRPr="003774AF">
        <w:rPr>
          <w:rFonts w:eastAsia="Times New Roman"/>
          <w:szCs w:val="24"/>
          <w:lang w:eastAsia="ru-RU"/>
        </w:rPr>
        <w:t xml:space="preserve"> в рамках проведения анализа со стороны высшего руководства разрабатывается</w:t>
      </w:r>
      <w:r w:rsidR="00F77720" w:rsidRPr="003774AF">
        <w:rPr>
          <w:rFonts w:eastAsia="Times New Roman"/>
          <w:szCs w:val="24"/>
          <w:lang w:eastAsia="ru-RU"/>
        </w:rPr>
        <w:t xml:space="preserve"> годовой </w:t>
      </w:r>
      <w:r w:rsidR="003D50F4">
        <w:rPr>
          <w:rFonts w:eastAsia="Times New Roman"/>
          <w:szCs w:val="24"/>
          <w:lang w:eastAsia="ru-RU"/>
        </w:rPr>
        <w:t>цикл</w:t>
      </w:r>
      <w:r w:rsidR="00F77720" w:rsidRPr="003774AF">
        <w:rPr>
          <w:rFonts w:eastAsia="Times New Roman"/>
          <w:szCs w:val="24"/>
          <w:lang w:eastAsia="ru-RU"/>
        </w:rPr>
        <w:t xml:space="preserve"> PDCA (</w:t>
      </w:r>
      <w:r w:rsidR="00F77720" w:rsidRPr="003774AF">
        <w:rPr>
          <w:rFonts w:eastAsia="Times New Roman"/>
          <w:szCs w:val="24"/>
          <w:highlight w:val="yellow"/>
          <w:lang w:eastAsia="ru-RU"/>
        </w:rPr>
        <w:t>ф. СТО 10.3-01-0</w:t>
      </w:r>
      <w:r w:rsidR="00A813DD">
        <w:rPr>
          <w:rFonts w:eastAsia="Times New Roman"/>
          <w:szCs w:val="24"/>
          <w:highlight w:val="yellow"/>
          <w:lang w:eastAsia="ru-RU"/>
        </w:rPr>
        <w:t>1)</w:t>
      </w:r>
      <w:r w:rsidR="003D50F4" w:rsidRPr="005B5839">
        <w:rPr>
          <w:rFonts w:eastAsia="Times New Roman"/>
          <w:szCs w:val="24"/>
          <w:lang w:eastAsia="ru-RU"/>
        </w:rPr>
        <w:t xml:space="preserve">, </w:t>
      </w:r>
      <w:r w:rsidR="003D50F4" w:rsidRPr="003D50F4">
        <w:rPr>
          <w:rFonts w:eastAsia="Times New Roman"/>
          <w:szCs w:val="24"/>
          <w:lang w:eastAsia="ru-RU"/>
        </w:rPr>
        <w:t>включающий в себя наиболее значимые</w:t>
      </w:r>
      <w:r w:rsidR="0029251F">
        <w:rPr>
          <w:rFonts w:eastAsia="Times New Roman"/>
          <w:szCs w:val="24"/>
          <w:lang w:eastAsia="ru-RU"/>
        </w:rPr>
        <w:t xml:space="preserve">/ требующие выделения ресурсов </w:t>
      </w:r>
      <w:r w:rsidR="003D50F4" w:rsidRPr="003D50F4">
        <w:rPr>
          <w:rFonts w:eastAsia="Times New Roman"/>
          <w:szCs w:val="24"/>
          <w:lang w:eastAsia="ru-RU"/>
        </w:rPr>
        <w:t xml:space="preserve">предложения по улучшению, а также информацию по отработке проблем </w:t>
      </w:r>
      <w:r w:rsidR="003D50F4" w:rsidRPr="005B5839">
        <w:rPr>
          <w:rFonts w:eastAsia="Times New Roman"/>
          <w:szCs w:val="24"/>
          <w:lang w:eastAsia="ru-RU"/>
        </w:rPr>
        <w:t>с использование</w:t>
      </w:r>
      <w:r w:rsidR="00A813DD" w:rsidRPr="005B5839">
        <w:rPr>
          <w:rFonts w:eastAsia="Times New Roman"/>
          <w:szCs w:val="24"/>
          <w:lang w:eastAsia="ru-RU"/>
        </w:rPr>
        <w:t>м</w:t>
      </w:r>
      <w:r w:rsidR="003D50F4" w:rsidRPr="005B5839">
        <w:rPr>
          <w:rFonts w:eastAsia="Times New Roman"/>
          <w:szCs w:val="24"/>
          <w:lang w:eastAsia="ru-RU"/>
        </w:rPr>
        <w:t xml:space="preserve"> инструмента</w:t>
      </w:r>
      <w:r w:rsidR="003D50F4" w:rsidRPr="003D50F4">
        <w:rPr>
          <w:rFonts w:eastAsia="Times New Roman"/>
          <w:szCs w:val="24"/>
          <w:lang w:eastAsia="ru-RU"/>
        </w:rPr>
        <w:t xml:space="preserve"> 8</w:t>
      </w:r>
      <w:r w:rsidR="003D50F4" w:rsidRPr="003D50F4">
        <w:rPr>
          <w:rFonts w:eastAsia="Times New Roman"/>
          <w:szCs w:val="24"/>
          <w:lang w:val="en-US" w:eastAsia="ru-RU"/>
        </w:rPr>
        <w:t>D</w:t>
      </w:r>
      <w:r w:rsidR="0042635A">
        <w:rPr>
          <w:rFonts w:eastAsia="Times New Roman"/>
          <w:szCs w:val="24"/>
          <w:lang w:eastAsia="ru-RU"/>
        </w:rPr>
        <w:t xml:space="preserve"> (блоки гарантийной эксплуатации, внешней и внутренней дефектности)</w:t>
      </w:r>
      <w:r w:rsidR="00D9429B" w:rsidRPr="003D50F4">
        <w:rPr>
          <w:rFonts w:eastAsia="Times New Roman"/>
          <w:szCs w:val="24"/>
          <w:lang w:eastAsia="ru-RU"/>
        </w:rPr>
        <w:t>.</w:t>
      </w:r>
    </w:p>
    <w:p w14:paraId="375537A8" w14:textId="77777777" w:rsidR="00D9429B" w:rsidRPr="003774AF" w:rsidRDefault="00903E60" w:rsidP="003774AF">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3774AF">
        <w:rPr>
          <w:rFonts w:eastAsia="Times New Roman"/>
          <w:szCs w:val="24"/>
          <w:lang w:eastAsia="ru-RU"/>
        </w:rPr>
        <w:t>.2</w:t>
      </w:r>
      <w:r w:rsidR="00F77720" w:rsidRPr="003774AF">
        <w:rPr>
          <w:rFonts w:eastAsia="Times New Roman"/>
          <w:szCs w:val="24"/>
          <w:lang w:eastAsia="ru-RU"/>
        </w:rPr>
        <w:t>.</w:t>
      </w:r>
      <w:r w:rsidR="00D9429B" w:rsidRPr="003774AF">
        <w:rPr>
          <w:rFonts w:eastAsia="Times New Roman"/>
          <w:szCs w:val="24"/>
          <w:lang w:eastAsia="ru-RU"/>
        </w:rPr>
        <w:t xml:space="preserve"> Действия по непрерывному улучшению включают:</w:t>
      </w:r>
    </w:p>
    <w:p w14:paraId="5B450218"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 xml:space="preserve">анализ и оценку </w:t>
      </w:r>
      <w:r w:rsidRPr="005B5839">
        <w:rPr>
          <w:rFonts w:eastAsia="Times New Roman"/>
          <w:sz w:val="24"/>
          <w:szCs w:val="24"/>
          <w:lang w:eastAsia="ru-RU"/>
        </w:rPr>
        <w:t xml:space="preserve">существующего положения </w:t>
      </w:r>
      <w:r w:rsidR="00A813DD" w:rsidRPr="005B5839">
        <w:rPr>
          <w:rFonts w:eastAsia="Times New Roman"/>
          <w:sz w:val="24"/>
          <w:szCs w:val="24"/>
          <w:lang w:eastAsia="ru-RU"/>
        </w:rPr>
        <w:t>с целью</w:t>
      </w:r>
      <w:r w:rsidRPr="005B5839">
        <w:rPr>
          <w:rFonts w:eastAsia="Times New Roman"/>
          <w:sz w:val="24"/>
          <w:szCs w:val="24"/>
          <w:lang w:eastAsia="ru-RU"/>
        </w:rPr>
        <w:t xml:space="preserve"> определени</w:t>
      </w:r>
      <w:r w:rsidR="00EA017B" w:rsidRPr="005B5839">
        <w:rPr>
          <w:rFonts w:eastAsia="Times New Roman"/>
          <w:sz w:val="24"/>
          <w:szCs w:val="24"/>
          <w:lang w:eastAsia="ru-RU"/>
        </w:rPr>
        <w:t>я</w:t>
      </w:r>
      <w:r w:rsidRPr="005B5839">
        <w:rPr>
          <w:rFonts w:eastAsia="Times New Roman"/>
          <w:sz w:val="24"/>
          <w:szCs w:val="24"/>
          <w:lang w:eastAsia="ru-RU"/>
        </w:rPr>
        <w:t xml:space="preserve"> областей</w:t>
      </w:r>
      <w:r w:rsidRPr="003774AF">
        <w:rPr>
          <w:rFonts w:eastAsia="Times New Roman"/>
          <w:sz w:val="24"/>
          <w:szCs w:val="24"/>
          <w:lang w:eastAsia="ru-RU"/>
        </w:rPr>
        <w:t xml:space="preserve"> для улучшения;</w:t>
      </w:r>
    </w:p>
    <w:p w14:paraId="016E394D"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 xml:space="preserve">установление </w:t>
      </w:r>
      <w:r w:rsidRPr="005B5839">
        <w:rPr>
          <w:rFonts w:eastAsia="Times New Roman"/>
          <w:sz w:val="24"/>
          <w:szCs w:val="24"/>
          <w:lang w:eastAsia="ru-RU"/>
        </w:rPr>
        <w:t xml:space="preserve">целей </w:t>
      </w:r>
      <w:r w:rsidR="0035672C" w:rsidRPr="005B5839">
        <w:rPr>
          <w:rFonts w:eastAsia="Times New Roman"/>
          <w:sz w:val="24"/>
          <w:szCs w:val="24"/>
          <w:lang w:eastAsia="ru-RU"/>
        </w:rPr>
        <w:t xml:space="preserve">по </w:t>
      </w:r>
      <w:r w:rsidRPr="005B5839">
        <w:rPr>
          <w:rFonts w:eastAsia="Times New Roman"/>
          <w:sz w:val="24"/>
          <w:szCs w:val="24"/>
          <w:lang w:eastAsia="ru-RU"/>
        </w:rPr>
        <w:t>улучшени</w:t>
      </w:r>
      <w:r w:rsidR="0035672C" w:rsidRPr="005B5839">
        <w:rPr>
          <w:rFonts w:eastAsia="Times New Roman"/>
          <w:sz w:val="24"/>
          <w:szCs w:val="24"/>
          <w:lang w:eastAsia="ru-RU"/>
        </w:rPr>
        <w:t>ю</w:t>
      </w:r>
      <w:r w:rsidRPr="005B5839">
        <w:rPr>
          <w:rFonts w:eastAsia="Times New Roman"/>
          <w:sz w:val="24"/>
          <w:szCs w:val="24"/>
          <w:lang w:eastAsia="ru-RU"/>
        </w:rPr>
        <w:t>;</w:t>
      </w:r>
    </w:p>
    <w:p w14:paraId="7C98E5A2"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5B5839">
        <w:rPr>
          <w:rFonts w:eastAsia="Times New Roman"/>
          <w:sz w:val="24"/>
          <w:szCs w:val="24"/>
          <w:lang w:eastAsia="ru-RU"/>
        </w:rPr>
        <w:t>поиск возможных решений для достижения</w:t>
      </w:r>
      <w:r w:rsidRPr="003774AF">
        <w:rPr>
          <w:rFonts w:eastAsia="Times New Roman"/>
          <w:sz w:val="24"/>
          <w:szCs w:val="24"/>
          <w:lang w:eastAsia="ru-RU"/>
        </w:rPr>
        <w:t xml:space="preserve"> целей;</w:t>
      </w:r>
    </w:p>
    <w:p w14:paraId="10AE6D91"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оценивание и выбор решений;</w:t>
      </w:r>
    </w:p>
    <w:p w14:paraId="0EAE207B"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выполнение выбранных решений;</w:t>
      </w:r>
    </w:p>
    <w:p w14:paraId="4920C921"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lastRenderedPageBreak/>
        <w:t>измерение, проверку, анализ и оценку результатов выполнения для установления того, достигнуты ли цели;</w:t>
      </w:r>
    </w:p>
    <w:p w14:paraId="09D0C48B" w14:textId="77777777" w:rsidR="00D9429B" w:rsidRPr="003774AF" w:rsidRDefault="00D9429B" w:rsidP="003774AF">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оформление изменений.</w:t>
      </w:r>
    </w:p>
    <w:p w14:paraId="2910BBE6" w14:textId="77777777" w:rsidR="00D9429B" w:rsidRPr="00D9429B" w:rsidRDefault="00903E60" w:rsidP="003774AF">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3774AF">
        <w:rPr>
          <w:rFonts w:eastAsia="Times New Roman"/>
          <w:szCs w:val="24"/>
          <w:lang w:eastAsia="ru-RU"/>
        </w:rPr>
        <w:t>.3</w:t>
      </w:r>
      <w:r w:rsidR="003774AF">
        <w:rPr>
          <w:rFonts w:eastAsia="Times New Roman"/>
          <w:szCs w:val="24"/>
          <w:lang w:eastAsia="ru-RU"/>
        </w:rPr>
        <w:t>.</w:t>
      </w:r>
      <w:r w:rsidR="00D9429B" w:rsidRPr="003774AF">
        <w:rPr>
          <w:rFonts w:eastAsia="Times New Roman"/>
          <w:szCs w:val="24"/>
          <w:lang w:eastAsia="ru-RU"/>
        </w:rPr>
        <w:t xml:space="preserve"> Результаты анализируются с целью установления дальнейших возможностей для улучшения. Таким образом, улучшение является</w:t>
      </w:r>
      <w:r w:rsidR="00D9429B" w:rsidRPr="00D9429B">
        <w:rPr>
          <w:rFonts w:eastAsia="Times New Roman"/>
          <w:szCs w:val="24"/>
          <w:lang w:eastAsia="ru-RU"/>
        </w:rPr>
        <w:t xml:space="preserve"> пост</w:t>
      </w:r>
      <w:r w:rsidR="003774AF">
        <w:rPr>
          <w:rFonts w:eastAsia="Times New Roman"/>
          <w:szCs w:val="24"/>
          <w:lang w:eastAsia="ru-RU"/>
        </w:rPr>
        <w:t>оянным действием.</w:t>
      </w:r>
    </w:p>
    <w:p w14:paraId="02053143" w14:textId="77777777" w:rsidR="00D9429B" w:rsidRPr="00D9429B" w:rsidRDefault="00903E60" w:rsidP="00F77720">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.4</w:t>
      </w:r>
      <w:r w:rsidR="003774AF">
        <w:rPr>
          <w:rFonts w:eastAsia="Times New Roman"/>
          <w:szCs w:val="24"/>
          <w:lang w:eastAsia="ru-RU"/>
        </w:rPr>
        <w:t>.</w:t>
      </w:r>
      <w:r w:rsidR="00D9429B" w:rsidRPr="00D9429B">
        <w:rPr>
          <w:rFonts w:eastAsia="Times New Roman"/>
          <w:szCs w:val="24"/>
          <w:lang w:eastAsia="ru-RU"/>
        </w:rPr>
        <w:t xml:space="preserve"> </w:t>
      </w:r>
      <w:r w:rsidR="00D9429B" w:rsidRPr="005B5839">
        <w:rPr>
          <w:rFonts w:eastAsia="Times New Roman"/>
          <w:szCs w:val="24"/>
          <w:lang w:eastAsia="ru-RU"/>
        </w:rPr>
        <w:t>Реализация поэтапного постоянного улучшения процессов осуществляется посредством устранения рисков</w:t>
      </w:r>
      <w:r w:rsidR="006D35D3" w:rsidRPr="005B5839">
        <w:rPr>
          <w:rFonts w:eastAsia="Times New Roman"/>
          <w:szCs w:val="24"/>
          <w:lang w:eastAsia="ru-RU"/>
        </w:rPr>
        <w:t>,</w:t>
      </w:r>
      <w:r w:rsidR="00D9429B" w:rsidRPr="005B5839">
        <w:rPr>
          <w:rFonts w:eastAsia="Times New Roman"/>
          <w:szCs w:val="24"/>
          <w:lang w:eastAsia="ru-RU"/>
        </w:rPr>
        <w:t xml:space="preserve"> выявленных в процессе анализа СМК, </w:t>
      </w:r>
      <w:r w:rsidR="00E67CC2" w:rsidRPr="005B5839">
        <w:rPr>
          <w:rFonts w:eastAsia="Times New Roman"/>
          <w:szCs w:val="24"/>
          <w:lang w:eastAsia="ru-RU"/>
        </w:rPr>
        <w:t xml:space="preserve">а также </w:t>
      </w:r>
      <w:r w:rsidR="00D9429B" w:rsidRPr="005B5839">
        <w:rPr>
          <w:rFonts w:eastAsia="Times New Roman"/>
          <w:szCs w:val="24"/>
          <w:lang w:eastAsia="ru-RU"/>
        </w:rPr>
        <w:t xml:space="preserve">внедрения предупреждающих действий по замечаниям, выявленным </w:t>
      </w:r>
      <w:proofErr w:type="gramStart"/>
      <w:r w:rsidR="00E67CC2" w:rsidRPr="005B5839">
        <w:rPr>
          <w:rFonts w:eastAsia="Times New Roman"/>
          <w:szCs w:val="24"/>
          <w:lang w:eastAsia="ru-RU"/>
        </w:rPr>
        <w:t>по результатами</w:t>
      </w:r>
      <w:proofErr w:type="gramEnd"/>
      <w:r w:rsidR="00E67CC2" w:rsidRPr="005B5839">
        <w:rPr>
          <w:rFonts w:eastAsia="Times New Roman"/>
          <w:szCs w:val="24"/>
          <w:lang w:eastAsia="ru-RU"/>
        </w:rPr>
        <w:t xml:space="preserve"> мониторинга процесса или проведенных аудитов.</w:t>
      </w:r>
    </w:p>
    <w:p w14:paraId="1C3F8E7D" w14:textId="77777777" w:rsidR="00D9429B" w:rsidRPr="00D9429B" w:rsidRDefault="00903E60" w:rsidP="00D9429B">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.5</w:t>
      </w:r>
      <w:r w:rsidR="003774AF">
        <w:rPr>
          <w:rFonts w:eastAsia="Times New Roman"/>
          <w:szCs w:val="24"/>
          <w:lang w:eastAsia="ru-RU"/>
        </w:rPr>
        <w:t>.</w:t>
      </w:r>
      <w:r w:rsidR="00D9429B" w:rsidRPr="00D9429B">
        <w:rPr>
          <w:rFonts w:eastAsia="Times New Roman"/>
          <w:szCs w:val="24"/>
          <w:lang w:eastAsia="ru-RU"/>
        </w:rPr>
        <w:t xml:space="preserve"> В окончательных сроках выполнения мероприятий устанавливают конкретную дату </w:t>
      </w:r>
      <w:r w:rsidR="00D9429B" w:rsidRPr="00AF0A5C">
        <w:rPr>
          <w:rFonts w:eastAsia="Times New Roman"/>
          <w:szCs w:val="24"/>
          <w:lang w:eastAsia="ru-RU"/>
        </w:rPr>
        <w:t>(</w:t>
      </w:r>
      <w:r w:rsidR="00EB2083" w:rsidRPr="00AF0A5C">
        <w:rPr>
          <w:rFonts w:eastAsia="Times New Roman"/>
          <w:szCs w:val="24"/>
          <w:lang w:eastAsia="ru-RU"/>
        </w:rPr>
        <w:t>д</w:t>
      </w:r>
      <w:r w:rsidR="00D9429B" w:rsidRPr="00AF0A5C">
        <w:rPr>
          <w:rFonts w:eastAsia="Times New Roman"/>
          <w:szCs w:val="24"/>
          <w:lang w:eastAsia="ru-RU"/>
        </w:rPr>
        <w:t>ень</w:t>
      </w:r>
      <w:r w:rsidR="00EB2083" w:rsidRPr="00AF0A5C">
        <w:rPr>
          <w:rFonts w:eastAsia="Times New Roman"/>
          <w:szCs w:val="24"/>
          <w:lang w:eastAsia="ru-RU"/>
        </w:rPr>
        <w:t>, м</w:t>
      </w:r>
      <w:r w:rsidR="00D9429B" w:rsidRPr="00AF0A5C">
        <w:rPr>
          <w:rFonts w:eastAsia="Times New Roman"/>
          <w:szCs w:val="24"/>
          <w:lang w:eastAsia="ru-RU"/>
        </w:rPr>
        <w:t>есяц</w:t>
      </w:r>
      <w:r w:rsidR="00EB2083" w:rsidRPr="00AF0A5C">
        <w:rPr>
          <w:rFonts w:eastAsia="Times New Roman"/>
          <w:szCs w:val="24"/>
          <w:lang w:eastAsia="ru-RU"/>
        </w:rPr>
        <w:t>, г</w:t>
      </w:r>
      <w:r w:rsidR="00D9429B" w:rsidRPr="00AF0A5C">
        <w:rPr>
          <w:rFonts w:eastAsia="Times New Roman"/>
          <w:szCs w:val="24"/>
          <w:lang w:eastAsia="ru-RU"/>
        </w:rPr>
        <w:t>од).</w:t>
      </w:r>
    </w:p>
    <w:p w14:paraId="4D4A1F43" w14:textId="77777777" w:rsidR="00D9429B" w:rsidRPr="00D9429B" w:rsidRDefault="00903E60" w:rsidP="00D9429B">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.6</w:t>
      </w:r>
      <w:r w:rsidR="003774AF">
        <w:rPr>
          <w:rFonts w:eastAsia="Times New Roman"/>
          <w:szCs w:val="24"/>
          <w:lang w:eastAsia="ru-RU"/>
        </w:rPr>
        <w:t>.</w:t>
      </w:r>
      <w:r w:rsidR="00D9429B" w:rsidRPr="00D9429B">
        <w:rPr>
          <w:rFonts w:eastAsia="Times New Roman"/>
          <w:szCs w:val="24"/>
          <w:lang w:eastAsia="ru-RU"/>
        </w:rPr>
        <w:t xml:space="preserve"> При определении ответственных за выполнение мероприятия указывают конкретного руководителя или исполнителя (Ф.И.О.), которому поручается выполнение мероприятия.</w:t>
      </w:r>
    </w:p>
    <w:p w14:paraId="2F9E339E" w14:textId="77777777" w:rsidR="00D9429B" w:rsidRPr="00D9429B" w:rsidRDefault="00903E60" w:rsidP="00D9429B">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.7</w:t>
      </w:r>
      <w:r w:rsidR="003774AF">
        <w:rPr>
          <w:rFonts w:eastAsia="Times New Roman"/>
          <w:szCs w:val="24"/>
          <w:lang w:eastAsia="ru-RU"/>
        </w:rPr>
        <w:t>.</w:t>
      </w:r>
      <w:r w:rsidR="00D9429B" w:rsidRPr="00D9429B">
        <w:rPr>
          <w:rFonts w:eastAsia="Times New Roman"/>
          <w:szCs w:val="24"/>
          <w:lang w:eastAsia="ru-RU"/>
        </w:rPr>
        <w:t xml:space="preserve"> По результатам оценки результативност</w:t>
      </w:r>
      <w:r w:rsidR="00DB3E1E">
        <w:rPr>
          <w:rFonts w:eastAsia="Times New Roman"/>
          <w:szCs w:val="24"/>
          <w:lang w:eastAsia="ru-RU"/>
        </w:rPr>
        <w:t>и выполненных мероприятий в Отчет по циклу</w:t>
      </w:r>
      <w:r w:rsidR="00D9429B" w:rsidRPr="00D9429B">
        <w:rPr>
          <w:rFonts w:eastAsia="Times New Roman"/>
          <w:szCs w:val="24"/>
          <w:lang w:eastAsia="ru-RU"/>
        </w:rPr>
        <w:t xml:space="preserve"> PDCA, могут быть вн</w:t>
      </w:r>
      <w:r w:rsidR="00DB3E1E">
        <w:rPr>
          <w:rFonts w:eastAsia="Times New Roman"/>
          <w:szCs w:val="24"/>
          <w:lang w:eastAsia="ru-RU"/>
        </w:rPr>
        <w:t>есены изменения. Изменения Отчета по циклу</w:t>
      </w:r>
      <w:r w:rsidR="00D9429B" w:rsidRPr="00D9429B">
        <w:rPr>
          <w:rFonts w:eastAsia="Times New Roman"/>
          <w:szCs w:val="24"/>
          <w:lang w:eastAsia="ru-RU"/>
        </w:rPr>
        <w:t xml:space="preserve"> PDCA проводится пересмотром плана и изменением его версии.</w:t>
      </w:r>
    </w:p>
    <w:p w14:paraId="632F0BEA" w14:textId="77777777" w:rsidR="00D9429B" w:rsidRPr="003774AF" w:rsidRDefault="00903E60" w:rsidP="003774AF">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.8</w:t>
      </w:r>
      <w:r w:rsidR="003774AF">
        <w:rPr>
          <w:rFonts w:eastAsia="Times New Roman"/>
          <w:szCs w:val="24"/>
          <w:lang w:eastAsia="ru-RU"/>
        </w:rPr>
        <w:t>.</w:t>
      </w:r>
      <w:r w:rsidR="00D9429B" w:rsidRPr="00D9429B">
        <w:rPr>
          <w:rFonts w:eastAsia="Times New Roman"/>
          <w:szCs w:val="24"/>
          <w:lang w:eastAsia="ru-RU"/>
        </w:rPr>
        <w:t xml:space="preserve"> </w:t>
      </w:r>
      <w:r w:rsidR="00DB3E1E">
        <w:rPr>
          <w:rFonts w:eastAsia="Times New Roman"/>
          <w:szCs w:val="24"/>
          <w:lang w:eastAsia="ru-RU"/>
        </w:rPr>
        <w:t>Отчет по циклу</w:t>
      </w:r>
      <w:r w:rsidR="00D9429B" w:rsidRPr="00D9429B">
        <w:rPr>
          <w:rFonts w:eastAsia="Times New Roman"/>
          <w:szCs w:val="24"/>
          <w:lang w:eastAsia="ru-RU"/>
        </w:rPr>
        <w:t xml:space="preserve"> PD</w:t>
      </w:r>
      <w:r w:rsidR="00D9429B" w:rsidRPr="003774AF">
        <w:rPr>
          <w:rFonts w:eastAsia="Times New Roman"/>
          <w:szCs w:val="24"/>
          <w:lang w:eastAsia="ru-RU"/>
        </w:rPr>
        <w:t>CA может быть пересмотрен в следующих случаях:</w:t>
      </w:r>
    </w:p>
    <w:p w14:paraId="1EE8EFD8" w14:textId="77777777" w:rsidR="00D9429B" w:rsidRPr="003774AF" w:rsidRDefault="00D9429B" w:rsidP="005B5839">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 xml:space="preserve">установления новых </w:t>
      </w:r>
      <w:r w:rsidR="003D5807">
        <w:rPr>
          <w:rFonts w:eastAsia="Times New Roman"/>
          <w:sz w:val="24"/>
          <w:szCs w:val="24"/>
          <w:lang w:eastAsia="ru-RU"/>
        </w:rPr>
        <w:t>объективных</w:t>
      </w:r>
      <w:r w:rsidRPr="003774AF">
        <w:rPr>
          <w:rFonts w:eastAsia="Times New Roman"/>
          <w:sz w:val="24"/>
          <w:szCs w:val="24"/>
          <w:lang w:eastAsia="ru-RU"/>
        </w:rPr>
        <w:t xml:space="preserve"> причин по несоотве</w:t>
      </w:r>
      <w:r w:rsidR="003774AF">
        <w:rPr>
          <w:rFonts w:eastAsia="Times New Roman"/>
          <w:sz w:val="24"/>
          <w:szCs w:val="24"/>
          <w:lang w:eastAsia="ru-RU"/>
        </w:rPr>
        <w:t>тствиям, рассматриваемым в PDCA;</w:t>
      </w:r>
    </w:p>
    <w:p w14:paraId="6945F128" w14:textId="77777777" w:rsidR="00D9429B" w:rsidRPr="003774AF" w:rsidRDefault="00D9429B" w:rsidP="005B5839">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 xml:space="preserve">в случае недостижения целевых показателей </w:t>
      </w:r>
      <w:r w:rsidR="00DB3E1E">
        <w:rPr>
          <w:rFonts w:eastAsia="Times New Roman"/>
          <w:sz w:val="24"/>
          <w:szCs w:val="24"/>
          <w:lang w:eastAsia="ru-RU"/>
        </w:rPr>
        <w:t>Отчета по циклу</w:t>
      </w:r>
      <w:r w:rsidRPr="003774AF">
        <w:rPr>
          <w:rFonts w:eastAsia="Times New Roman"/>
          <w:sz w:val="24"/>
          <w:szCs w:val="24"/>
          <w:lang w:eastAsia="ru-RU"/>
        </w:rPr>
        <w:t xml:space="preserve"> PDCA и установления нерезультативных мероприятий;</w:t>
      </w:r>
    </w:p>
    <w:p w14:paraId="3B417482" w14:textId="77777777" w:rsidR="00657F58" w:rsidRPr="003774AF" w:rsidRDefault="00657F58" w:rsidP="00657F58">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D9429B">
        <w:rPr>
          <w:rFonts w:eastAsia="Times New Roman"/>
          <w:szCs w:val="24"/>
          <w:lang w:eastAsia="ru-RU"/>
        </w:rPr>
        <w:t>в случаях пересмотра целевых значений</w:t>
      </w:r>
      <w:r>
        <w:rPr>
          <w:rFonts w:eastAsia="Times New Roman"/>
          <w:szCs w:val="24"/>
          <w:lang w:eastAsia="ru-RU"/>
        </w:rPr>
        <w:t>,</w:t>
      </w:r>
      <w:r w:rsidRPr="00D9429B">
        <w:rPr>
          <w:rFonts w:eastAsia="Times New Roman"/>
          <w:szCs w:val="24"/>
          <w:lang w:eastAsia="ru-RU"/>
        </w:rPr>
        <w:t xml:space="preserve"> либо изменений большей части мероприятий</w:t>
      </w:r>
      <w:r>
        <w:rPr>
          <w:rFonts w:eastAsia="Times New Roman"/>
          <w:szCs w:val="24"/>
          <w:lang w:eastAsia="ru-RU"/>
        </w:rPr>
        <w:t>;</w:t>
      </w:r>
    </w:p>
    <w:p w14:paraId="591F650F" w14:textId="77777777" w:rsidR="00D9429B" w:rsidRDefault="00D9429B" w:rsidP="005B5839">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3774AF">
        <w:rPr>
          <w:rFonts w:eastAsia="Times New Roman"/>
          <w:sz w:val="24"/>
          <w:szCs w:val="24"/>
          <w:lang w:eastAsia="ru-RU"/>
        </w:rPr>
        <w:t>в случае появления дефек</w:t>
      </w:r>
      <w:r w:rsidR="003774AF">
        <w:rPr>
          <w:rFonts w:eastAsia="Times New Roman"/>
          <w:sz w:val="24"/>
          <w:szCs w:val="24"/>
          <w:lang w:eastAsia="ru-RU"/>
        </w:rPr>
        <w:t>тов</w:t>
      </w:r>
      <w:r w:rsidR="00291A29">
        <w:rPr>
          <w:rFonts w:eastAsia="Times New Roman"/>
          <w:sz w:val="24"/>
          <w:szCs w:val="24"/>
          <w:lang w:eastAsia="ru-RU"/>
        </w:rPr>
        <w:t xml:space="preserve"> </w:t>
      </w:r>
      <w:r w:rsidR="003774AF">
        <w:rPr>
          <w:rFonts w:eastAsia="Times New Roman"/>
          <w:sz w:val="24"/>
          <w:szCs w:val="24"/>
          <w:lang w:eastAsia="ru-RU"/>
        </w:rPr>
        <w:t>/</w:t>
      </w:r>
      <w:r w:rsidR="00291A29">
        <w:rPr>
          <w:rFonts w:eastAsia="Times New Roman"/>
          <w:sz w:val="24"/>
          <w:szCs w:val="24"/>
          <w:lang w:eastAsia="ru-RU"/>
        </w:rPr>
        <w:t xml:space="preserve"> </w:t>
      </w:r>
      <w:r w:rsidRPr="003774AF">
        <w:rPr>
          <w:rFonts w:eastAsia="Times New Roman"/>
          <w:sz w:val="24"/>
          <w:szCs w:val="24"/>
          <w:lang w:eastAsia="ru-RU"/>
        </w:rPr>
        <w:t>несоответ</w:t>
      </w:r>
      <w:r w:rsidR="003774AF">
        <w:rPr>
          <w:rFonts w:eastAsia="Times New Roman"/>
          <w:sz w:val="24"/>
          <w:szCs w:val="24"/>
          <w:lang w:eastAsia="ru-RU"/>
        </w:rPr>
        <w:t>ствий на аналогичных продуктах</w:t>
      </w:r>
      <w:r w:rsidR="00291A29">
        <w:rPr>
          <w:rFonts w:eastAsia="Times New Roman"/>
          <w:sz w:val="24"/>
          <w:szCs w:val="24"/>
          <w:lang w:eastAsia="ru-RU"/>
        </w:rPr>
        <w:t xml:space="preserve"> </w:t>
      </w:r>
      <w:r w:rsidR="003774AF">
        <w:rPr>
          <w:rFonts w:eastAsia="Times New Roman"/>
          <w:sz w:val="24"/>
          <w:szCs w:val="24"/>
          <w:lang w:eastAsia="ru-RU"/>
        </w:rPr>
        <w:t>/</w:t>
      </w:r>
      <w:r w:rsidR="00291A29">
        <w:rPr>
          <w:rFonts w:eastAsia="Times New Roman"/>
          <w:sz w:val="24"/>
          <w:szCs w:val="24"/>
          <w:lang w:eastAsia="ru-RU"/>
        </w:rPr>
        <w:t xml:space="preserve"> </w:t>
      </w:r>
      <w:r w:rsidRPr="003774AF">
        <w:rPr>
          <w:rFonts w:eastAsia="Times New Roman"/>
          <w:sz w:val="24"/>
          <w:szCs w:val="24"/>
          <w:lang w:eastAsia="ru-RU"/>
        </w:rPr>
        <w:t>процессах</w:t>
      </w:r>
      <w:r w:rsidR="00657F58">
        <w:rPr>
          <w:rFonts w:eastAsia="Times New Roman"/>
          <w:sz w:val="24"/>
          <w:szCs w:val="24"/>
          <w:lang w:eastAsia="ru-RU"/>
        </w:rPr>
        <w:t>.</w:t>
      </w:r>
    </w:p>
    <w:p w14:paraId="2474D561" w14:textId="77777777" w:rsidR="00D9429B" w:rsidRPr="003774AF" w:rsidRDefault="00903E60" w:rsidP="003774AF">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3774AF">
        <w:rPr>
          <w:rFonts w:eastAsia="Times New Roman"/>
          <w:szCs w:val="24"/>
          <w:lang w:eastAsia="ru-RU"/>
        </w:rPr>
        <w:t>.9</w:t>
      </w:r>
      <w:r w:rsidR="003774AF">
        <w:rPr>
          <w:rFonts w:eastAsia="Times New Roman"/>
          <w:szCs w:val="24"/>
          <w:lang w:eastAsia="ru-RU"/>
        </w:rPr>
        <w:t>.</w:t>
      </w:r>
      <w:r w:rsidR="00DB3E1E">
        <w:rPr>
          <w:rFonts w:eastAsia="Times New Roman"/>
          <w:szCs w:val="24"/>
          <w:lang w:eastAsia="ru-RU"/>
        </w:rPr>
        <w:t xml:space="preserve"> При пересмотре Отчета по циклу</w:t>
      </w:r>
      <w:r w:rsidR="00D9429B" w:rsidRPr="003774AF">
        <w:rPr>
          <w:rFonts w:eastAsia="Times New Roman"/>
          <w:szCs w:val="24"/>
          <w:lang w:eastAsia="ru-RU"/>
        </w:rPr>
        <w:t xml:space="preserve"> PDCA осуществляется пересмотр кор</w:t>
      </w:r>
      <w:r w:rsidR="00205744">
        <w:rPr>
          <w:rFonts w:eastAsia="Times New Roman"/>
          <w:szCs w:val="24"/>
          <w:lang w:eastAsia="ru-RU"/>
        </w:rPr>
        <w:t xml:space="preserve">енной </w:t>
      </w:r>
      <w:r w:rsidR="00D9429B" w:rsidRPr="003774AF">
        <w:rPr>
          <w:rFonts w:eastAsia="Times New Roman"/>
          <w:szCs w:val="24"/>
          <w:lang w:eastAsia="ru-RU"/>
        </w:rPr>
        <w:t xml:space="preserve">причин </w:t>
      </w:r>
      <w:r w:rsidR="005B5839">
        <w:rPr>
          <w:rFonts w:eastAsia="Times New Roman"/>
          <w:szCs w:val="24"/>
          <w:lang w:eastAsia="ru-RU"/>
        </w:rPr>
        <w:t>и разработка новых мероприятий</w:t>
      </w:r>
      <w:r w:rsidR="004E2174">
        <w:rPr>
          <w:rFonts w:eastAsia="Times New Roman"/>
          <w:szCs w:val="24"/>
          <w:lang w:eastAsia="ru-RU"/>
        </w:rPr>
        <w:t xml:space="preserve">, а также </w:t>
      </w:r>
      <w:r w:rsidR="004E2174" w:rsidRPr="00D9429B">
        <w:rPr>
          <w:rFonts w:eastAsia="Times New Roman"/>
          <w:szCs w:val="24"/>
          <w:lang w:eastAsia="ru-RU"/>
        </w:rPr>
        <w:t>может быть установлен новый целевой уровень дефектности (РРМ)</w:t>
      </w:r>
      <w:r w:rsidR="004E2174">
        <w:rPr>
          <w:rFonts w:eastAsia="Times New Roman"/>
          <w:szCs w:val="24"/>
          <w:lang w:eastAsia="ru-RU"/>
        </w:rPr>
        <w:t xml:space="preserve"> </w:t>
      </w:r>
      <w:r w:rsidR="004E2174" w:rsidRPr="00D9429B">
        <w:rPr>
          <w:rFonts w:eastAsia="Times New Roman"/>
          <w:szCs w:val="24"/>
          <w:lang w:eastAsia="ru-RU"/>
        </w:rPr>
        <w:t>/ проблем</w:t>
      </w:r>
      <w:r w:rsidR="004E2174">
        <w:rPr>
          <w:rFonts w:eastAsia="Times New Roman"/>
          <w:szCs w:val="24"/>
          <w:lang w:eastAsia="ru-RU"/>
        </w:rPr>
        <w:t xml:space="preserve"> и ужесточены цели по качеству</w:t>
      </w:r>
      <w:r w:rsidR="005B5839">
        <w:rPr>
          <w:rFonts w:eastAsia="Times New Roman"/>
          <w:szCs w:val="24"/>
          <w:lang w:eastAsia="ru-RU"/>
        </w:rPr>
        <w:t>.</w:t>
      </w:r>
    </w:p>
    <w:p w14:paraId="312AB76A" w14:textId="77777777" w:rsidR="00D9429B" w:rsidRPr="00D9429B" w:rsidRDefault="00903E60" w:rsidP="00A919DA">
      <w:pPr>
        <w:suppressAutoHyphens/>
        <w:autoSpaceDE w:val="0"/>
        <w:autoSpaceDN w:val="0"/>
        <w:ind w:firstLine="709"/>
        <w:jc w:val="both"/>
        <w:rPr>
          <w:rFonts w:eastAsia="Times New Roman"/>
          <w:szCs w:val="24"/>
          <w:lang w:eastAsia="ru-RU"/>
        </w:rPr>
      </w:pPr>
      <w:r w:rsidRPr="005D554B">
        <w:rPr>
          <w:rFonts w:eastAsia="Times New Roman"/>
          <w:szCs w:val="24"/>
          <w:lang w:eastAsia="ru-RU"/>
        </w:rPr>
        <w:t>3</w:t>
      </w:r>
      <w:r w:rsidR="004E2174">
        <w:rPr>
          <w:rFonts w:eastAsia="Times New Roman"/>
          <w:szCs w:val="24"/>
          <w:lang w:eastAsia="ru-RU"/>
        </w:rPr>
        <w:t>.10</w:t>
      </w:r>
      <w:r w:rsidR="003774AF" w:rsidRPr="005D554B">
        <w:rPr>
          <w:rFonts w:eastAsia="Times New Roman"/>
          <w:szCs w:val="24"/>
          <w:lang w:eastAsia="ru-RU"/>
        </w:rPr>
        <w:t>.</w:t>
      </w:r>
      <w:r w:rsidR="00D9429B" w:rsidRPr="005D554B">
        <w:rPr>
          <w:rFonts w:eastAsia="Times New Roman"/>
          <w:szCs w:val="24"/>
          <w:lang w:eastAsia="ru-RU"/>
        </w:rPr>
        <w:t xml:space="preserve"> На совещаниях </w:t>
      </w:r>
      <w:r w:rsidR="005D554B" w:rsidRPr="005D554B">
        <w:rPr>
          <w:rFonts w:eastAsia="Times New Roman"/>
          <w:szCs w:val="24"/>
          <w:lang w:eastAsia="ru-RU"/>
        </w:rPr>
        <w:t xml:space="preserve">по качеству </w:t>
      </w:r>
      <w:r w:rsidR="00D9429B" w:rsidRPr="003D50F4">
        <w:rPr>
          <w:rFonts w:eastAsia="Times New Roman"/>
          <w:szCs w:val="24"/>
          <w:highlight w:val="yellow"/>
          <w:lang w:eastAsia="ru-RU"/>
        </w:rPr>
        <w:t xml:space="preserve">в соответствии с СТП 7.4-01 «Проведение совещаний» </w:t>
      </w:r>
      <w:r w:rsidR="00D9429B" w:rsidRPr="005D554B">
        <w:rPr>
          <w:rFonts w:eastAsia="Times New Roman"/>
          <w:szCs w:val="24"/>
          <w:lang w:eastAsia="ru-RU"/>
        </w:rPr>
        <w:t>рассматривается ход выполнения плана PDCA.</w:t>
      </w:r>
    </w:p>
    <w:p w14:paraId="7D8CB8D3" w14:textId="263189D1" w:rsidR="003774AF" w:rsidRPr="00D9429B" w:rsidRDefault="00D9429B" w:rsidP="00CA0439">
      <w:pPr>
        <w:suppressAutoHyphens/>
        <w:autoSpaceDE w:val="0"/>
        <w:autoSpaceDN w:val="0"/>
        <w:ind w:firstLine="709"/>
        <w:jc w:val="both"/>
        <w:rPr>
          <w:rFonts w:eastAsia="Times New Roman"/>
          <w:szCs w:val="24"/>
          <w:lang w:eastAsia="ru-RU"/>
        </w:rPr>
      </w:pPr>
      <w:r w:rsidRPr="00D9429B">
        <w:rPr>
          <w:rFonts w:eastAsia="Times New Roman"/>
          <w:szCs w:val="24"/>
          <w:lang w:eastAsia="ru-RU"/>
        </w:rPr>
        <w:t>При отслеживании запланированных мероприя</w:t>
      </w:r>
      <w:r w:rsidR="00DB3E1E">
        <w:rPr>
          <w:rFonts w:eastAsia="Times New Roman"/>
          <w:szCs w:val="24"/>
          <w:lang w:eastAsia="ru-RU"/>
        </w:rPr>
        <w:t>тий</w:t>
      </w:r>
      <w:r w:rsidR="00C9704F">
        <w:rPr>
          <w:rFonts w:eastAsia="Times New Roman"/>
          <w:szCs w:val="24"/>
          <w:lang w:eastAsia="ru-RU"/>
        </w:rPr>
        <w:t xml:space="preserve"> и</w:t>
      </w:r>
      <w:r w:rsidR="00DB3E1E">
        <w:rPr>
          <w:rFonts w:eastAsia="Times New Roman"/>
          <w:szCs w:val="24"/>
          <w:lang w:eastAsia="ru-RU"/>
        </w:rPr>
        <w:t xml:space="preserve"> внесении </w:t>
      </w:r>
      <w:r w:rsidR="00C9704F">
        <w:rPr>
          <w:rFonts w:eastAsia="Times New Roman"/>
          <w:szCs w:val="24"/>
          <w:lang w:eastAsia="ru-RU"/>
        </w:rPr>
        <w:t>информации</w:t>
      </w:r>
      <w:r w:rsidR="00DB3E1E">
        <w:rPr>
          <w:rFonts w:eastAsia="Times New Roman"/>
          <w:szCs w:val="24"/>
          <w:lang w:eastAsia="ru-RU"/>
        </w:rPr>
        <w:t xml:space="preserve"> в Отчет по циклу</w:t>
      </w:r>
      <w:r w:rsidRPr="00D9429B">
        <w:rPr>
          <w:rFonts w:eastAsia="Times New Roman"/>
          <w:szCs w:val="24"/>
          <w:lang w:eastAsia="ru-RU"/>
        </w:rPr>
        <w:t xml:space="preserve"> PDCA</w:t>
      </w:r>
      <w:r w:rsidR="00C9704F">
        <w:rPr>
          <w:rFonts w:eastAsia="Times New Roman"/>
          <w:szCs w:val="24"/>
          <w:lang w:eastAsia="ru-RU"/>
        </w:rPr>
        <w:t xml:space="preserve"> </w:t>
      </w:r>
      <w:r w:rsidRPr="00D9429B">
        <w:rPr>
          <w:rFonts w:eastAsia="Times New Roman"/>
          <w:szCs w:val="24"/>
          <w:lang w:eastAsia="ru-RU"/>
        </w:rPr>
        <w:t>руководствуются критери</w:t>
      </w:r>
      <w:r w:rsidR="00B90400">
        <w:rPr>
          <w:rFonts w:eastAsia="Times New Roman"/>
          <w:szCs w:val="24"/>
          <w:lang w:eastAsia="ru-RU"/>
        </w:rPr>
        <w:t>ями, представленными в таблице</w:t>
      </w:r>
      <w:r w:rsidR="00903E60">
        <w:rPr>
          <w:rFonts w:eastAsia="Times New Roman"/>
          <w:szCs w:val="24"/>
          <w:lang w:eastAsia="ru-RU"/>
        </w:rPr>
        <w:t xml:space="preserve"> 2</w:t>
      </w:r>
      <w:r w:rsidRPr="00D9429B">
        <w:rPr>
          <w:rFonts w:eastAsia="Times New Roman"/>
          <w:szCs w:val="24"/>
          <w:lang w:eastAsia="ru-RU"/>
        </w:rPr>
        <w:t>.</w:t>
      </w:r>
    </w:p>
    <w:p w14:paraId="1A9B7728" w14:textId="77777777" w:rsidR="00D9429B" w:rsidRPr="00D9429B" w:rsidRDefault="00903E60" w:rsidP="00A919DA">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.1</w:t>
      </w:r>
      <w:r w:rsidR="00634EE7">
        <w:rPr>
          <w:rFonts w:eastAsia="Times New Roman"/>
          <w:szCs w:val="24"/>
          <w:lang w:eastAsia="ru-RU"/>
        </w:rPr>
        <w:t>1</w:t>
      </w:r>
      <w:r w:rsidR="003774AF">
        <w:rPr>
          <w:rFonts w:eastAsia="Times New Roman"/>
          <w:szCs w:val="24"/>
          <w:lang w:eastAsia="ru-RU"/>
        </w:rPr>
        <w:t>.</w:t>
      </w:r>
      <w:r w:rsidR="00D9429B" w:rsidRPr="00D9429B">
        <w:rPr>
          <w:rFonts w:eastAsia="Times New Roman"/>
          <w:szCs w:val="24"/>
          <w:lang w:eastAsia="ru-RU"/>
        </w:rPr>
        <w:t xml:space="preserve"> По выполненному действию выставляется отметка 80%, по действию с подтвержденной результативностью выставляется отметка 100%. Выполнение мероприятия с отметкой в 100% считается закрытым.</w:t>
      </w:r>
    </w:p>
    <w:p w14:paraId="593700C9" w14:textId="77777777" w:rsidR="00D9429B" w:rsidRDefault="00903E60" w:rsidP="00A919DA">
      <w:pPr>
        <w:suppressAutoHyphens/>
        <w:autoSpaceDE w:val="0"/>
        <w:autoSpaceDN w:val="0"/>
        <w:ind w:firstLine="709"/>
        <w:jc w:val="both"/>
        <w:rPr>
          <w:rFonts w:eastAsia="Times New Roman"/>
          <w:szCs w:val="24"/>
          <w:lang w:eastAsia="ru-RU"/>
        </w:rPr>
      </w:pPr>
      <w:r>
        <w:rPr>
          <w:rFonts w:eastAsia="Times New Roman"/>
          <w:szCs w:val="24"/>
          <w:lang w:eastAsia="ru-RU"/>
        </w:rPr>
        <w:t>3</w:t>
      </w:r>
      <w:r w:rsidR="00D9429B" w:rsidRPr="00D9429B">
        <w:rPr>
          <w:rFonts w:eastAsia="Times New Roman"/>
          <w:szCs w:val="24"/>
          <w:lang w:eastAsia="ru-RU"/>
        </w:rPr>
        <w:t>.1</w:t>
      </w:r>
      <w:r w:rsidR="00634EE7">
        <w:rPr>
          <w:rFonts w:eastAsia="Times New Roman"/>
          <w:szCs w:val="24"/>
          <w:lang w:eastAsia="ru-RU"/>
        </w:rPr>
        <w:t>2</w:t>
      </w:r>
      <w:r w:rsidR="003774AF">
        <w:rPr>
          <w:rFonts w:eastAsia="Times New Roman"/>
          <w:szCs w:val="24"/>
          <w:lang w:eastAsia="ru-RU"/>
        </w:rPr>
        <w:t>.</w:t>
      </w:r>
      <w:r w:rsidR="00D9429B" w:rsidRPr="00D9429B">
        <w:rPr>
          <w:rFonts w:eastAsia="Times New Roman"/>
          <w:szCs w:val="24"/>
          <w:lang w:eastAsia="ru-RU"/>
        </w:rPr>
        <w:t xml:space="preserve"> Ре</w:t>
      </w:r>
      <w:r w:rsidR="00DB3E1E">
        <w:rPr>
          <w:rFonts w:eastAsia="Times New Roman"/>
          <w:szCs w:val="24"/>
          <w:lang w:eastAsia="ru-RU"/>
        </w:rPr>
        <w:t>зультативность мероприятий цикла</w:t>
      </w:r>
      <w:r w:rsidR="00D9429B" w:rsidRPr="00D9429B">
        <w:rPr>
          <w:rFonts w:eastAsia="Times New Roman"/>
          <w:szCs w:val="24"/>
          <w:lang w:eastAsia="ru-RU"/>
        </w:rPr>
        <w:t xml:space="preserve"> PDCA первоначально оценивается по итогам 3-х месяцев, повторное подтверждение результативнос</w:t>
      </w:r>
      <w:r w:rsidR="00DB3E1E">
        <w:rPr>
          <w:rFonts w:eastAsia="Times New Roman"/>
          <w:szCs w:val="24"/>
          <w:lang w:eastAsia="ru-RU"/>
        </w:rPr>
        <w:t>ти проводится при закрытии Отчета по циклу</w:t>
      </w:r>
      <w:r w:rsidR="00D9429B" w:rsidRPr="00D9429B">
        <w:rPr>
          <w:rFonts w:eastAsia="Times New Roman"/>
          <w:szCs w:val="24"/>
          <w:lang w:eastAsia="ru-RU"/>
        </w:rPr>
        <w:t xml:space="preserve"> PDCA.</w:t>
      </w:r>
    </w:p>
    <w:p w14:paraId="2E261542" w14:textId="77777777" w:rsidR="00B90400" w:rsidRPr="00D9429B" w:rsidRDefault="00B90400" w:rsidP="00A919DA">
      <w:pPr>
        <w:suppressAutoHyphens/>
        <w:autoSpaceDE w:val="0"/>
        <w:autoSpaceDN w:val="0"/>
        <w:ind w:firstLine="709"/>
        <w:jc w:val="both"/>
        <w:rPr>
          <w:rFonts w:eastAsia="Times New Roman"/>
          <w:szCs w:val="24"/>
          <w:lang w:eastAsia="ru-RU"/>
        </w:rPr>
      </w:pPr>
    </w:p>
    <w:p w14:paraId="060A5095" w14:textId="77777777" w:rsidR="00D9429B" w:rsidRPr="00B90400" w:rsidRDefault="00903E60" w:rsidP="00A919DA">
      <w:pPr>
        <w:suppressAutoHyphens/>
        <w:autoSpaceDE w:val="0"/>
        <w:autoSpaceDN w:val="0"/>
        <w:ind w:firstLine="709"/>
        <w:jc w:val="both"/>
        <w:rPr>
          <w:rFonts w:eastAsia="Times New Roman"/>
          <w:b/>
          <w:szCs w:val="24"/>
          <w:lang w:eastAsia="ru-RU"/>
        </w:rPr>
      </w:pPr>
      <w:r>
        <w:rPr>
          <w:rFonts w:eastAsia="Times New Roman"/>
          <w:b/>
          <w:szCs w:val="24"/>
          <w:lang w:eastAsia="ru-RU"/>
        </w:rPr>
        <w:t>4</w:t>
      </w:r>
      <w:r w:rsidR="00B90400" w:rsidRPr="00B90400">
        <w:rPr>
          <w:rFonts w:eastAsia="Times New Roman"/>
          <w:b/>
          <w:szCs w:val="24"/>
          <w:lang w:eastAsia="ru-RU"/>
        </w:rPr>
        <w:t>. ПРОЕКТЫ УЛУЧШЕНИЯ</w:t>
      </w:r>
    </w:p>
    <w:p w14:paraId="54C2222B" w14:textId="77777777" w:rsidR="00D9429B" w:rsidRPr="00B90400" w:rsidRDefault="00903E60" w:rsidP="00A919DA">
      <w:pPr>
        <w:suppressAutoHyphens/>
        <w:autoSpaceDE w:val="0"/>
        <w:autoSpaceDN w:val="0"/>
        <w:ind w:firstLine="709"/>
        <w:jc w:val="both"/>
        <w:rPr>
          <w:rFonts w:eastAsia="Times New Roman"/>
          <w:szCs w:val="24"/>
          <w:lang w:eastAsia="ru-RU"/>
        </w:rPr>
      </w:pPr>
      <w:r>
        <w:rPr>
          <w:rFonts w:eastAsia="Times New Roman"/>
          <w:szCs w:val="24"/>
          <w:lang w:eastAsia="ru-RU"/>
        </w:rPr>
        <w:t>4</w:t>
      </w:r>
      <w:r w:rsidR="00D9429B" w:rsidRPr="00D9429B">
        <w:rPr>
          <w:rFonts w:eastAsia="Times New Roman"/>
          <w:szCs w:val="24"/>
          <w:lang w:eastAsia="ru-RU"/>
        </w:rPr>
        <w:t>.1</w:t>
      </w:r>
      <w:r w:rsidR="00B90400">
        <w:rPr>
          <w:rFonts w:eastAsia="Times New Roman"/>
          <w:szCs w:val="24"/>
          <w:lang w:eastAsia="ru-RU"/>
        </w:rPr>
        <w:t>.</w:t>
      </w:r>
      <w:r w:rsidR="00D9429B" w:rsidRPr="00D9429B">
        <w:rPr>
          <w:rFonts w:eastAsia="Times New Roman"/>
          <w:szCs w:val="24"/>
          <w:lang w:eastAsia="ru-RU"/>
        </w:rPr>
        <w:t xml:space="preserve"> Действия по осуществлению проекта улучшения, пересмотру существующих процессов, вне</w:t>
      </w:r>
      <w:r w:rsidR="00D9429B" w:rsidRPr="00B90400">
        <w:rPr>
          <w:rFonts w:eastAsia="Times New Roman"/>
          <w:szCs w:val="24"/>
          <w:lang w:eastAsia="ru-RU"/>
        </w:rPr>
        <w:t>дрению новых процессов включают:</w:t>
      </w:r>
    </w:p>
    <w:p w14:paraId="36A5B4BF"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определение проблемы процесса и области для его улучшения;</w:t>
      </w:r>
    </w:p>
    <w:p w14:paraId="0E13D729"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оценку результативности и эффективности существующих процессов;</w:t>
      </w:r>
    </w:p>
    <w:p w14:paraId="2A31F638"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определение первопричины проблемы;</w:t>
      </w:r>
    </w:p>
    <w:p w14:paraId="59BF9045"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исследование альтернативных решений проблемы;</w:t>
      </w:r>
    </w:p>
    <w:p w14:paraId="250E7D50"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оценку последствий внедрения решений;</w:t>
      </w:r>
    </w:p>
    <w:p w14:paraId="37EA1C29"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замену существующего процесса на улучшенный;</w:t>
      </w:r>
    </w:p>
    <w:p w14:paraId="2B473048" w14:textId="77777777" w:rsidR="00D9429B" w:rsidRPr="00B90400" w:rsidRDefault="00D9429B" w:rsidP="00A919DA">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0400">
        <w:rPr>
          <w:rFonts w:eastAsia="Times New Roman"/>
          <w:sz w:val="24"/>
          <w:szCs w:val="24"/>
          <w:lang w:eastAsia="ru-RU"/>
        </w:rPr>
        <w:t>оценку результативности и эффективности процесса после завершения действий по улучшению.</w:t>
      </w:r>
    </w:p>
    <w:p w14:paraId="6513F666" w14:textId="77777777" w:rsidR="00D9429B" w:rsidRDefault="00903E60" w:rsidP="00A919DA">
      <w:pPr>
        <w:suppressAutoHyphens/>
        <w:autoSpaceDE w:val="0"/>
        <w:autoSpaceDN w:val="0"/>
        <w:ind w:firstLine="709"/>
        <w:jc w:val="both"/>
        <w:rPr>
          <w:rFonts w:eastAsia="Times New Roman"/>
          <w:szCs w:val="24"/>
          <w:lang w:eastAsia="ru-RU"/>
        </w:rPr>
      </w:pPr>
      <w:r>
        <w:rPr>
          <w:rFonts w:eastAsia="Times New Roman"/>
          <w:szCs w:val="24"/>
          <w:lang w:eastAsia="ru-RU"/>
        </w:rPr>
        <w:t>4</w:t>
      </w:r>
      <w:r w:rsidR="00D9429B" w:rsidRPr="00B90400">
        <w:rPr>
          <w:rFonts w:eastAsia="Times New Roman"/>
          <w:szCs w:val="24"/>
          <w:lang w:eastAsia="ru-RU"/>
        </w:rPr>
        <w:t>.2</w:t>
      </w:r>
      <w:r w:rsidR="00B90400">
        <w:rPr>
          <w:rFonts w:eastAsia="Times New Roman"/>
          <w:szCs w:val="24"/>
          <w:lang w:eastAsia="ru-RU"/>
        </w:rPr>
        <w:t>.</w:t>
      </w:r>
      <w:r w:rsidR="00D9429B" w:rsidRPr="00B90400">
        <w:rPr>
          <w:rFonts w:eastAsia="Times New Roman"/>
          <w:szCs w:val="24"/>
          <w:lang w:eastAsia="ru-RU"/>
        </w:rPr>
        <w:t xml:space="preserve"> Для </w:t>
      </w:r>
      <w:r w:rsidR="00D9429B" w:rsidRPr="00D9429B">
        <w:rPr>
          <w:rFonts w:eastAsia="Times New Roman"/>
          <w:szCs w:val="24"/>
          <w:lang w:eastAsia="ru-RU"/>
        </w:rPr>
        <w:t xml:space="preserve">осуществления действий по изменению процесса или внедрению нового, владелец процесса инициирует создание межфункциональной группы по разработке проекта улучшения, определению этапов реализации проекта с конкретным результатом каждого этапа в соответствии с </w:t>
      </w:r>
      <w:r w:rsidR="00D9429B" w:rsidRPr="00B90400">
        <w:rPr>
          <w:rFonts w:eastAsia="Times New Roman"/>
          <w:szCs w:val="24"/>
          <w:highlight w:val="yellow"/>
          <w:lang w:eastAsia="ru-RU"/>
        </w:rPr>
        <w:t>РК-01 «Руководство по качеству».</w:t>
      </w:r>
    </w:p>
    <w:p w14:paraId="49E08264" w14:textId="77777777" w:rsidR="009B2601" w:rsidRPr="00D9429B" w:rsidRDefault="009B2601" w:rsidP="00A919DA">
      <w:pPr>
        <w:suppressAutoHyphens/>
        <w:autoSpaceDE w:val="0"/>
        <w:autoSpaceDN w:val="0"/>
        <w:ind w:firstLine="709"/>
        <w:jc w:val="both"/>
        <w:rPr>
          <w:rFonts w:eastAsia="Times New Roman"/>
          <w:szCs w:val="24"/>
          <w:lang w:eastAsia="ru-RU"/>
        </w:rPr>
      </w:pPr>
      <w:r>
        <w:rPr>
          <w:rFonts w:eastAsia="Times New Roman"/>
          <w:szCs w:val="24"/>
          <w:lang w:eastAsia="ru-RU"/>
        </w:rPr>
        <w:lastRenderedPageBreak/>
        <w:t xml:space="preserve">4.3. Для оценки </w:t>
      </w:r>
      <w:r w:rsidR="00C9171C">
        <w:rPr>
          <w:rFonts w:eastAsia="Times New Roman"/>
          <w:szCs w:val="24"/>
          <w:lang w:eastAsia="ru-RU"/>
        </w:rPr>
        <w:t>результативности и в</w:t>
      </w:r>
      <w:r w:rsidR="00C9171C" w:rsidRPr="00C9171C">
        <w:rPr>
          <w:rFonts w:eastAsia="Times New Roman"/>
          <w:szCs w:val="24"/>
          <w:lang w:eastAsia="ru-RU"/>
        </w:rPr>
        <w:t>озможност</w:t>
      </w:r>
      <w:r w:rsidR="00C9171C">
        <w:rPr>
          <w:rFonts w:eastAsia="Times New Roman"/>
          <w:szCs w:val="24"/>
          <w:lang w:eastAsia="ru-RU"/>
        </w:rPr>
        <w:t>и</w:t>
      </w:r>
      <w:r w:rsidR="00C9171C" w:rsidRPr="00C9171C">
        <w:rPr>
          <w:rFonts w:eastAsia="Times New Roman"/>
          <w:szCs w:val="24"/>
          <w:lang w:eastAsia="ru-RU"/>
        </w:rPr>
        <w:t xml:space="preserve"> применения </w:t>
      </w:r>
      <w:r w:rsidR="00C9171C">
        <w:rPr>
          <w:rFonts w:eastAsia="Times New Roman"/>
          <w:szCs w:val="24"/>
          <w:lang w:eastAsia="ru-RU"/>
        </w:rPr>
        <w:t xml:space="preserve">улучшения </w:t>
      </w:r>
      <w:r w:rsidR="00C9171C" w:rsidRPr="00C9171C">
        <w:rPr>
          <w:rFonts w:eastAsia="Times New Roman"/>
          <w:szCs w:val="24"/>
          <w:lang w:eastAsia="ru-RU"/>
        </w:rPr>
        <w:t>на аналогичных продуктах/ процессах</w:t>
      </w:r>
      <w:r w:rsidR="00C9171C">
        <w:rPr>
          <w:rFonts w:eastAsia="Times New Roman"/>
          <w:szCs w:val="24"/>
          <w:lang w:eastAsia="ru-RU"/>
        </w:rPr>
        <w:t xml:space="preserve"> межфункциональная группа заполняет</w:t>
      </w:r>
      <w:r w:rsidR="00AE651A">
        <w:rPr>
          <w:rFonts w:eastAsia="Times New Roman"/>
          <w:szCs w:val="24"/>
          <w:lang w:eastAsia="ru-RU"/>
        </w:rPr>
        <w:t xml:space="preserve"> </w:t>
      </w:r>
      <w:r w:rsidR="00BE6C36">
        <w:rPr>
          <w:rFonts w:eastAsia="Times New Roman"/>
          <w:szCs w:val="24"/>
          <w:lang w:eastAsia="ru-RU"/>
        </w:rPr>
        <w:t>бланк «</w:t>
      </w:r>
      <w:r w:rsidR="00786FE8">
        <w:rPr>
          <w:rFonts w:eastAsia="Times New Roman"/>
          <w:szCs w:val="24"/>
          <w:lang w:eastAsia="ru-RU"/>
        </w:rPr>
        <w:t>П</w:t>
      </w:r>
      <w:r w:rsidR="00BE6C36">
        <w:rPr>
          <w:rFonts w:eastAsia="Times New Roman"/>
          <w:szCs w:val="24"/>
          <w:lang w:eastAsia="ru-RU"/>
        </w:rPr>
        <w:t>роект улучшения» (ф.</w:t>
      </w:r>
      <w:r w:rsidR="00BE6C36" w:rsidRPr="00BE6C36">
        <w:rPr>
          <w:rFonts w:eastAsia="Times New Roman"/>
          <w:sz w:val="22"/>
          <w:lang w:eastAsia="ru-RU"/>
        </w:rPr>
        <w:t xml:space="preserve"> </w:t>
      </w:r>
      <w:r w:rsidR="00BE6C36">
        <w:rPr>
          <w:rFonts w:eastAsia="Times New Roman"/>
          <w:sz w:val="22"/>
          <w:lang w:eastAsia="ru-RU"/>
        </w:rPr>
        <w:t>СТО 10.3-01-03).</w:t>
      </w:r>
    </w:p>
    <w:p w14:paraId="44F72047" w14:textId="77777777" w:rsidR="00D9429B" w:rsidRPr="00D9429B" w:rsidRDefault="00903E60" w:rsidP="00A919DA">
      <w:pPr>
        <w:suppressAutoHyphens/>
        <w:autoSpaceDE w:val="0"/>
        <w:autoSpaceDN w:val="0"/>
        <w:ind w:firstLine="709"/>
        <w:jc w:val="both"/>
        <w:rPr>
          <w:rFonts w:eastAsia="Times New Roman"/>
          <w:szCs w:val="24"/>
          <w:lang w:eastAsia="ru-RU"/>
        </w:rPr>
      </w:pPr>
      <w:r>
        <w:rPr>
          <w:rFonts w:eastAsia="Times New Roman"/>
          <w:szCs w:val="24"/>
          <w:lang w:eastAsia="ru-RU"/>
        </w:rPr>
        <w:t>4</w:t>
      </w:r>
      <w:r w:rsidR="00D9429B" w:rsidRPr="00D9429B">
        <w:rPr>
          <w:rFonts w:eastAsia="Times New Roman"/>
          <w:szCs w:val="24"/>
          <w:lang w:eastAsia="ru-RU"/>
        </w:rPr>
        <w:t>.</w:t>
      </w:r>
      <w:r w:rsidR="00AE651A">
        <w:rPr>
          <w:rFonts w:eastAsia="Times New Roman"/>
          <w:szCs w:val="24"/>
          <w:lang w:eastAsia="ru-RU"/>
        </w:rPr>
        <w:t>4</w:t>
      </w:r>
      <w:r w:rsidR="00B90400">
        <w:rPr>
          <w:rFonts w:eastAsia="Times New Roman"/>
          <w:szCs w:val="24"/>
          <w:lang w:eastAsia="ru-RU"/>
        </w:rPr>
        <w:t>.</w:t>
      </w:r>
      <w:r w:rsidR="00D9429B" w:rsidRPr="00D9429B">
        <w:rPr>
          <w:rFonts w:eastAsia="Times New Roman"/>
          <w:szCs w:val="24"/>
          <w:lang w:eastAsia="ru-RU"/>
        </w:rPr>
        <w:t xml:space="preserve"> Крупное улучшение процесса осуществляется только после его одобрения высшим руководством.</w:t>
      </w:r>
    </w:p>
    <w:p w14:paraId="579E177D" w14:textId="77777777" w:rsidR="00923907" w:rsidRDefault="00903E60" w:rsidP="00923907">
      <w:pPr>
        <w:suppressAutoHyphens/>
        <w:autoSpaceDE w:val="0"/>
        <w:autoSpaceDN w:val="0"/>
        <w:ind w:firstLine="709"/>
        <w:jc w:val="both"/>
        <w:rPr>
          <w:rFonts w:eastAsia="Times New Roman"/>
          <w:szCs w:val="24"/>
          <w:lang w:eastAsia="ru-RU"/>
        </w:rPr>
      </w:pPr>
      <w:r>
        <w:rPr>
          <w:rFonts w:eastAsia="Times New Roman"/>
          <w:szCs w:val="24"/>
          <w:lang w:eastAsia="ru-RU"/>
        </w:rPr>
        <w:t>4</w:t>
      </w:r>
      <w:r w:rsidR="00D9429B" w:rsidRPr="00D9429B">
        <w:rPr>
          <w:rFonts w:eastAsia="Times New Roman"/>
          <w:szCs w:val="24"/>
          <w:lang w:eastAsia="ru-RU"/>
        </w:rPr>
        <w:t>.</w:t>
      </w:r>
      <w:r w:rsidR="00AE651A">
        <w:rPr>
          <w:rFonts w:eastAsia="Times New Roman"/>
          <w:szCs w:val="24"/>
          <w:lang w:eastAsia="ru-RU"/>
        </w:rPr>
        <w:t>5</w:t>
      </w:r>
      <w:r w:rsidR="00B90400">
        <w:rPr>
          <w:rFonts w:eastAsia="Times New Roman"/>
          <w:szCs w:val="24"/>
          <w:lang w:eastAsia="ru-RU"/>
        </w:rPr>
        <w:t>.</w:t>
      </w:r>
      <w:r w:rsidR="00D9429B" w:rsidRPr="00D9429B">
        <w:rPr>
          <w:rFonts w:eastAsia="Times New Roman"/>
          <w:szCs w:val="24"/>
          <w:lang w:eastAsia="ru-RU"/>
        </w:rPr>
        <w:t xml:space="preserve"> Оценку реализации этапов проекта, анализ результативности и эффективности процесса после осуществления проекта проводит владелец процесса в рамках проектной деятельности.</w:t>
      </w:r>
    </w:p>
    <w:p w14:paraId="66F7EC20" w14:textId="77777777" w:rsidR="00E076A3" w:rsidRDefault="00E076A3" w:rsidP="00923907">
      <w:pPr>
        <w:suppressAutoHyphens/>
        <w:autoSpaceDE w:val="0"/>
        <w:autoSpaceDN w:val="0"/>
        <w:ind w:firstLine="709"/>
        <w:jc w:val="both"/>
        <w:rPr>
          <w:rFonts w:eastAsia="Times New Roman"/>
          <w:szCs w:val="24"/>
          <w:lang w:eastAsia="ru-RU"/>
        </w:rPr>
      </w:pPr>
    </w:p>
    <w:p w14:paraId="502A8009" w14:textId="77777777" w:rsidR="00E076A3" w:rsidRPr="00E076A3" w:rsidRDefault="00E076A3" w:rsidP="00E076A3">
      <w:pPr>
        <w:suppressAutoHyphens/>
        <w:autoSpaceDE w:val="0"/>
        <w:autoSpaceDN w:val="0"/>
        <w:ind w:firstLine="709"/>
        <w:jc w:val="both"/>
        <w:rPr>
          <w:rFonts w:eastAsia="Times New Roman"/>
          <w:b/>
          <w:szCs w:val="24"/>
          <w:lang w:eastAsia="ru-RU"/>
        </w:rPr>
      </w:pPr>
      <w:r>
        <w:rPr>
          <w:rFonts w:eastAsia="Times New Roman"/>
          <w:b/>
          <w:szCs w:val="24"/>
          <w:lang w:eastAsia="ru-RU"/>
        </w:rPr>
        <w:t>5</w:t>
      </w:r>
      <w:r w:rsidRPr="00E076A3">
        <w:rPr>
          <w:rFonts w:eastAsia="Times New Roman"/>
          <w:b/>
          <w:szCs w:val="24"/>
          <w:lang w:eastAsia="ru-RU"/>
        </w:rPr>
        <w:t>. СРОК ХРАНЕНИЯ ДОКУМЕНТАЦИИ</w:t>
      </w:r>
    </w:p>
    <w:p w14:paraId="097EAF24" w14:textId="77777777" w:rsidR="00E076A3" w:rsidRPr="00E076A3" w:rsidRDefault="00E076A3" w:rsidP="00E076A3">
      <w:pPr>
        <w:suppressAutoHyphens/>
        <w:autoSpaceDE w:val="0"/>
        <w:autoSpaceDN w:val="0"/>
        <w:ind w:firstLine="709"/>
        <w:jc w:val="both"/>
        <w:rPr>
          <w:rFonts w:eastAsia="Times New Roman"/>
          <w:szCs w:val="24"/>
          <w:lang w:eastAsia="ru-RU"/>
        </w:rPr>
      </w:pPr>
      <w:r w:rsidRPr="00E076A3">
        <w:rPr>
          <w:rFonts w:eastAsia="Times New Roman"/>
          <w:szCs w:val="24"/>
          <w:lang w:eastAsia="ru-RU"/>
        </w:rPr>
        <w:t>2.1. Срок хранения документации –</w:t>
      </w:r>
      <w:r>
        <w:rPr>
          <w:rFonts w:eastAsia="Times New Roman"/>
          <w:szCs w:val="24"/>
          <w:lang w:eastAsia="ru-RU"/>
        </w:rPr>
        <w:t xml:space="preserve"> в течение жизненного цикла продукции, но не менее</w:t>
      </w:r>
      <w:r w:rsidRPr="00E076A3">
        <w:rPr>
          <w:rFonts w:eastAsia="Times New Roman"/>
          <w:szCs w:val="24"/>
          <w:lang w:eastAsia="ru-RU"/>
        </w:rPr>
        <w:t xml:space="preserve"> 3</w:t>
      </w:r>
      <w:r>
        <w:rPr>
          <w:rFonts w:eastAsia="Times New Roman"/>
          <w:szCs w:val="24"/>
          <w:lang w:eastAsia="ru-RU"/>
        </w:rPr>
        <w:t>-х</w:t>
      </w:r>
      <w:r w:rsidRPr="00E076A3">
        <w:rPr>
          <w:rFonts w:eastAsia="Times New Roman"/>
          <w:szCs w:val="24"/>
          <w:lang w:eastAsia="ru-RU"/>
        </w:rPr>
        <w:t xml:space="preserve"> </w:t>
      </w:r>
      <w:r>
        <w:rPr>
          <w:rFonts w:eastAsia="Times New Roman"/>
          <w:szCs w:val="24"/>
          <w:lang w:eastAsia="ru-RU"/>
        </w:rPr>
        <w:t>лет.</w:t>
      </w:r>
    </w:p>
    <w:p w14:paraId="6099E405" w14:textId="49745D63" w:rsidR="00832804" w:rsidRPr="0091119A" w:rsidRDefault="00E076A3" w:rsidP="00CA0439">
      <w:pPr>
        <w:suppressAutoHyphens/>
        <w:autoSpaceDE w:val="0"/>
        <w:autoSpaceDN w:val="0"/>
        <w:ind w:firstLine="709"/>
        <w:jc w:val="both"/>
        <w:rPr>
          <w:rFonts w:eastAsia="Times New Roman"/>
          <w:b/>
          <w:szCs w:val="24"/>
          <w:lang w:eastAsia="ru-RU"/>
        </w:rPr>
      </w:pPr>
      <w:r>
        <w:rPr>
          <w:rFonts w:eastAsia="Times New Roman"/>
          <w:szCs w:val="24"/>
          <w:lang w:eastAsia="ru-RU"/>
        </w:rPr>
        <w:t xml:space="preserve">2.2. </w:t>
      </w:r>
      <w:r w:rsidRPr="00E076A3">
        <w:rPr>
          <w:rFonts w:eastAsia="Times New Roman"/>
          <w:szCs w:val="24"/>
          <w:lang w:eastAsia="ru-RU"/>
        </w:rPr>
        <w:t>Сроки хранения документации, содержащей требования по специальным и ключевым характеристикам, устанавливаются с учетом требований потребителя и должны быть не менее 15 лет.</w:t>
      </w:r>
    </w:p>
    <w:sectPr w:rsidR="00832804" w:rsidRPr="0091119A" w:rsidSect="00011ACF">
      <w:footerReference w:type="first" r:id="rId8"/>
      <w:pgSz w:w="11906" w:h="16838"/>
      <w:pgMar w:top="1134" w:right="850" w:bottom="568" w:left="1701" w:header="709" w:footer="1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B904A" w14:textId="77777777" w:rsidR="00C06833" w:rsidRDefault="00C06833" w:rsidP="004754EE">
      <w:r>
        <w:separator/>
      </w:r>
    </w:p>
  </w:endnote>
  <w:endnote w:type="continuationSeparator" w:id="0">
    <w:p w14:paraId="7E0D19AD" w14:textId="77777777" w:rsidR="00C06833" w:rsidRDefault="00C06833"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pe">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B4293" w14:textId="77777777" w:rsidR="00314AB9" w:rsidRDefault="00314AB9">
    <w:pPr>
      <w:pStyle w:val="a7"/>
    </w:pPr>
  </w:p>
  <w:p w14:paraId="5FA40EF0" w14:textId="77777777" w:rsidR="00314AB9" w:rsidRDefault="00314A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8F4D4" w14:textId="77777777" w:rsidR="00C06833" w:rsidRDefault="00C06833" w:rsidP="004754EE">
      <w:r>
        <w:separator/>
      </w:r>
    </w:p>
  </w:footnote>
  <w:footnote w:type="continuationSeparator" w:id="0">
    <w:p w14:paraId="294D8B88" w14:textId="77777777" w:rsidR="00C06833" w:rsidRDefault="00C06833"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 w15:restartNumberingAfterBreak="0">
    <w:nsid w:val="31F77C07"/>
    <w:multiLevelType w:val="multilevel"/>
    <w:tmpl w:val="A44475B4"/>
    <w:lvl w:ilvl="0">
      <w:start w:val="1"/>
      <w:numFmt w:val="decimal"/>
      <w:lvlText w:val="%1."/>
      <w:lvlJc w:val="left"/>
      <w:pPr>
        <w:ind w:left="927" w:hanging="360"/>
      </w:pPr>
      <w:rPr>
        <w:rFonts w:hint="default"/>
      </w:rPr>
    </w:lvl>
    <w:lvl w:ilvl="1">
      <w:start w:val="1"/>
      <w:numFmt w:val="decimal"/>
      <w:isLgl/>
      <w:lvlText w:val="%1.%2"/>
      <w:lvlJc w:val="left"/>
      <w:pPr>
        <w:ind w:left="1984" w:hanging="1275"/>
      </w:pPr>
      <w:rPr>
        <w:rFonts w:hint="default"/>
      </w:rPr>
    </w:lvl>
    <w:lvl w:ilvl="2">
      <w:start w:val="1"/>
      <w:numFmt w:val="decimal"/>
      <w:isLgl/>
      <w:lvlText w:val="%1.%2.%3"/>
      <w:lvlJc w:val="left"/>
      <w:pPr>
        <w:ind w:left="2126" w:hanging="1275"/>
      </w:pPr>
      <w:rPr>
        <w:rFonts w:hint="default"/>
      </w:rPr>
    </w:lvl>
    <w:lvl w:ilvl="3">
      <w:start w:val="1"/>
      <w:numFmt w:val="decimal"/>
      <w:isLgl/>
      <w:lvlText w:val="%1.%2.%3.%4"/>
      <w:lvlJc w:val="left"/>
      <w:pPr>
        <w:ind w:left="2268" w:hanging="1275"/>
      </w:pPr>
      <w:rPr>
        <w:rFonts w:hint="default"/>
      </w:rPr>
    </w:lvl>
    <w:lvl w:ilvl="4">
      <w:start w:val="1"/>
      <w:numFmt w:val="decimal"/>
      <w:isLgl/>
      <w:lvlText w:val="%1.%2.%3.%4.%5"/>
      <w:lvlJc w:val="left"/>
      <w:pPr>
        <w:ind w:left="2410" w:hanging="1275"/>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4" w15:restartNumberingAfterBreak="0">
    <w:nsid w:val="338E01E8"/>
    <w:multiLevelType w:val="hybridMultilevel"/>
    <w:tmpl w:val="C2223114"/>
    <w:lvl w:ilvl="0" w:tplc="CA2A3552">
      <w:start w:val="1"/>
      <w:numFmt w:val="upperLetter"/>
      <w:pStyle w:val="ListaChar"/>
      <w:lvlText w:val="%1"/>
      <w:lvlJc w:val="left"/>
      <w:pPr>
        <w:tabs>
          <w:tab w:val="num" w:pos="720"/>
        </w:tabs>
        <w:ind w:left="72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03695"/>
    <w:multiLevelType w:val="singleLevel"/>
    <w:tmpl w:val="FFFFFFFF"/>
    <w:lvl w:ilvl="0">
      <w:numFmt w:val="bullet"/>
      <w:lvlText w:val="–"/>
      <w:lvlJc w:val="left"/>
      <w:pPr>
        <w:ind w:left="1211" w:hanging="360"/>
      </w:pPr>
      <w:rPr>
        <w:rFonts w:ascii="Times New Roman" w:eastAsia="Times New Roman" w:hAnsi="Times New Roman" w:cs="Times New Roman" w:hint="default"/>
      </w:rPr>
    </w:lvl>
  </w:abstractNum>
  <w:abstractNum w:abstractNumId="6" w15:restartNumberingAfterBreak="0">
    <w:nsid w:val="45602558"/>
    <w:multiLevelType w:val="hybridMultilevel"/>
    <w:tmpl w:val="973A2F6C"/>
    <w:lvl w:ilvl="0" w:tplc="148EF4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AC1F8C"/>
    <w:multiLevelType w:val="hybridMultilevel"/>
    <w:tmpl w:val="FE1E517E"/>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14C37"/>
    <w:multiLevelType w:val="hybridMultilevel"/>
    <w:tmpl w:val="D56401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1016228"/>
    <w:multiLevelType w:val="hybridMultilevel"/>
    <w:tmpl w:val="D1589B34"/>
    <w:lvl w:ilvl="0" w:tplc="148EF4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603149284">
    <w:abstractNumId w:val="1"/>
  </w:num>
  <w:num w:numId="2" w16cid:durableId="211889452">
    <w:abstractNumId w:val="0"/>
  </w:num>
  <w:num w:numId="3" w16cid:durableId="1186821248">
    <w:abstractNumId w:val="10"/>
  </w:num>
  <w:num w:numId="4" w16cid:durableId="800684275">
    <w:abstractNumId w:val="2"/>
  </w:num>
  <w:num w:numId="5" w16cid:durableId="1541280864">
    <w:abstractNumId w:val="4"/>
  </w:num>
  <w:num w:numId="6" w16cid:durableId="1658413461">
    <w:abstractNumId w:val="5"/>
  </w:num>
  <w:num w:numId="7" w16cid:durableId="318775715">
    <w:abstractNumId w:val="8"/>
  </w:num>
  <w:num w:numId="8" w16cid:durableId="1986396334">
    <w:abstractNumId w:val="6"/>
  </w:num>
  <w:num w:numId="9" w16cid:durableId="1784029960">
    <w:abstractNumId w:val="9"/>
  </w:num>
  <w:num w:numId="10" w16cid:durableId="976370872">
    <w:abstractNumId w:val="3"/>
  </w:num>
  <w:num w:numId="11" w16cid:durableId="17033997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BB4"/>
    <w:rsid w:val="0000597A"/>
    <w:rsid w:val="00005B62"/>
    <w:rsid w:val="00011ACF"/>
    <w:rsid w:val="00015D81"/>
    <w:rsid w:val="000163E1"/>
    <w:rsid w:val="00022A6E"/>
    <w:rsid w:val="000244EC"/>
    <w:rsid w:val="00030867"/>
    <w:rsid w:val="000327B2"/>
    <w:rsid w:val="00042739"/>
    <w:rsid w:val="0004731F"/>
    <w:rsid w:val="0005394F"/>
    <w:rsid w:val="00060C45"/>
    <w:rsid w:val="00062D47"/>
    <w:rsid w:val="00076B78"/>
    <w:rsid w:val="000801C8"/>
    <w:rsid w:val="00080C6D"/>
    <w:rsid w:val="00082599"/>
    <w:rsid w:val="00086C53"/>
    <w:rsid w:val="00087022"/>
    <w:rsid w:val="00094A7A"/>
    <w:rsid w:val="00095506"/>
    <w:rsid w:val="000A17FF"/>
    <w:rsid w:val="000A399F"/>
    <w:rsid w:val="000A77B1"/>
    <w:rsid w:val="000A7C9D"/>
    <w:rsid w:val="000B07E3"/>
    <w:rsid w:val="000B09C0"/>
    <w:rsid w:val="000B1215"/>
    <w:rsid w:val="000B222F"/>
    <w:rsid w:val="000C261D"/>
    <w:rsid w:val="000C4735"/>
    <w:rsid w:val="000D0FDD"/>
    <w:rsid w:val="000D6849"/>
    <w:rsid w:val="000D7183"/>
    <w:rsid w:val="000E3F55"/>
    <w:rsid w:val="000F000D"/>
    <w:rsid w:val="000F0AC1"/>
    <w:rsid w:val="0010049A"/>
    <w:rsid w:val="00106452"/>
    <w:rsid w:val="00107814"/>
    <w:rsid w:val="00110235"/>
    <w:rsid w:val="00113CF3"/>
    <w:rsid w:val="001149FB"/>
    <w:rsid w:val="00115616"/>
    <w:rsid w:val="00120197"/>
    <w:rsid w:val="0012593C"/>
    <w:rsid w:val="001320FD"/>
    <w:rsid w:val="00142B15"/>
    <w:rsid w:val="001447A7"/>
    <w:rsid w:val="0014666B"/>
    <w:rsid w:val="00147852"/>
    <w:rsid w:val="00147B1C"/>
    <w:rsid w:val="00147BFA"/>
    <w:rsid w:val="00150B9E"/>
    <w:rsid w:val="0015283E"/>
    <w:rsid w:val="00154C4A"/>
    <w:rsid w:val="00161A19"/>
    <w:rsid w:val="00162CD2"/>
    <w:rsid w:val="00166A79"/>
    <w:rsid w:val="0018718E"/>
    <w:rsid w:val="001906A6"/>
    <w:rsid w:val="001952ED"/>
    <w:rsid w:val="001A00A8"/>
    <w:rsid w:val="001B1840"/>
    <w:rsid w:val="001B2E85"/>
    <w:rsid w:val="001B4139"/>
    <w:rsid w:val="001B6BA8"/>
    <w:rsid w:val="001B7AF1"/>
    <w:rsid w:val="001C2EE0"/>
    <w:rsid w:val="001C4BA7"/>
    <w:rsid w:val="001C5652"/>
    <w:rsid w:val="001C7A9C"/>
    <w:rsid w:val="001D3067"/>
    <w:rsid w:val="001D7092"/>
    <w:rsid w:val="001E0065"/>
    <w:rsid w:val="001E07E5"/>
    <w:rsid w:val="001E5E71"/>
    <w:rsid w:val="001E61ED"/>
    <w:rsid w:val="001F2A14"/>
    <w:rsid w:val="00200BDE"/>
    <w:rsid w:val="00205744"/>
    <w:rsid w:val="00210CB9"/>
    <w:rsid w:val="00215078"/>
    <w:rsid w:val="00220696"/>
    <w:rsid w:val="00221D80"/>
    <w:rsid w:val="00226981"/>
    <w:rsid w:val="0023108A"/>
    <w:rsid w:val="002318B3"/>
    <w:rsid w:val="00235388"/>
    <w:rsid w:val="00250654"/>
    <w:rsid w:val="00254832"/>
    <w:rsid w:val="00260FEF"/>
    <w:rsid w:val="00267E0D"/>
    <w:rsid w:val="002700B6"/>
    <w:rsid w:val="00270201"/>
    <w:rsid w:val="00270C86"/>
    <w:rsid w:val="002771AF"/>
    <w:rsid w:val="00277536"/>
    <w:rsid w:val="00280489"/>
    <w:rsid w:val="002840C3"/>
    <w:rsid w:val="00291A29"/>
    <w:rsid w:val="0029251F"/>
    <w:rsid w:val="002942E2"/>
    <w:rsid w:val="002A3365"/>
    <w:rsid w:val="002A3C99"/>
    <w:rsid w:val="002A4BB9"/>
    <w:rsid w:val="002A4F49"/>
    <w:rsid w:val="002A777A"/>
    <w:rsid w:val="002C0A12"/>
    <w:rsid w:val="002C181C"/>
    <w:rsid w:val="002D0020"/>
    <w:rsid w:val="002D1B4F"/>
    <w:rsid w:val="002D6276"/>
    <w:rsid w:val="002D687B"/>
    <w:rsid w:val="002E28EE"/>
    <w:rsid w:val="002E4904"/>
    <w:rsid w:val="002F02EA"/>
    <w:rsid w:val="002F0CC7"/>
    <w:rsid w:val="002F1FEA"/>
    <w:rsid w:val="002F59C6"/>
    <w:rsid w:val="002F7729"/>
    <w:rsid w:val="003005A1"/>
    <w:rsid w:val="00302AF9"/>
    <w:rsid w:val="00304254"/>
    <w:rsid w:val="0030458D"/>
    <w:rsid w:val="00312450"/>
    <w:rsid w:val="0031450D"/>
    <w:rsid w:val="00314AB9"/>
    <w:rsid w:val="00321398"/>
    <w:rsid w:val="00324F19"/>
    <w:rsid w:val="0032641E"/>
    <w:rsid w:val="003349B6"/>
    <w:rsid w:val="00335ACD"/>
    <w:rsid w:val="00335FC1"/>
    <w:rsid w:val="0033787D"/>
    <w:rsid w:val="003447E8"/>
    <w:rsid w:val="00347062"/>
    <w:rsid w:val="00353771"/>
    <w:rsid w:val="0035672C"/>
    <w:rsid w:val="003633EC"/>
    <w:rsid w:val="00363CBC"/>
    <w:rsid w:val="003705AD"/>
    <w:rsid w:val="00373E7F"/>
    <w:rsid w:val="00375205"/>
    <w:rsid w:val="003774AF"/>
    <w:rsid w:val="0038481F"/>
    <w:rsid w:val="0039004D"/>
    <w:rsid w:val="003924A1"/>
    <w:rsid w:val="00394740"/>
    <w:rsid w:val="00395745"/>
    <w:rsid w:val="003976EE"/>
    <w:rsid w:val="003A4017"/>
    <w:rsid w:val="003B04F9"/>
    <w:rsid w:val="003B3B0C"/>
    <w:rsid w:val="003B3F35"/>
    <w:rsid w:val="003B4963"/>
    <w:rsid w:val="003C6E93"/>
    <w:rsid w:val="003D50F4"/>
    <w:rsid w:val="003D5807"/>
    <w:rsid w:val="003D6354"/>
    <w:rsid w:val="003E2B8F"/>
    <w:rsid w:val="003E6F9F"/>
    <w:rsid w:val="003F14EB"/>
    <w:rsid w:val="003F2713"/>
    <w:rsid w:val="003F50CD"/>
    <w:rsid w:val="003F7D61"/>
    <w:rsid w:val="00401239"/>
    <w:rsid w:val="0040233F"/>
    <w:rsid w:val="00403228"/>
    <w:rsid w:val="00406360"/>
    <w:rsid w:val="004100D7"/>
    <w:rsid w:val="00416624"/>
    <w:rsid w:val="00416E0E"/>
    <w:rsid w:val="0042153B"/>
    <w:rsid w:val="00421B3E"/>
    <w:rsid w:val="00421CD2"/>
    <w:rsid w:val="0042635A"/>
    <w:rsid w:val="00427CFF"/>
    <w:rsid w:val="00427FB4"/>
    <w:rsid w:val="0043007B"/>
    <w:rsid w:val="00430A47"/>
    <w:rsid w:val="00434C85"/>
    <w:rsid w:val="004356A3"/>
    <w:rsid w:val="00444BA0"/>
    <w:rsid w:val="00447F68"/>
    <w:rsid w:val="00453885"/>
    <w:rsid w:val="00453D6E"/>
    <w:rsid w:val="00460F8F"/>
    <w:rsid w:val="00464B2F"/>
    <w:rsid w:val="00467260"/>
    <w:rsid w:val="0047255E"/>
    <w:rsid w:val="004754EE"/>
    <w:rsid w:val="00484334"/>
    <w:rsid w:val="00486A2E"/>
    <w:rsid w:val="00487F33"/>
    <w:rsid w:val="004933CE"/>
    <w:rsid w:val="004A03FF"/>
    <w:rsid w:val="004A0682"/>
    <w:rsid w:val="004A4D95"/>
    <w:rsid w:val="004A5F08"/>
    <w:rsid w:val="004A6F82"/>
    <w:rsid w:val="004A76C8"/>
    <w:rsid w:val="004B1596"/>
    <w:rsid w:val="004B4A88"/>
    <w:rsid w:val="004C16B2"/>
    <w:rsid w:val="004C32CD"/>
    <w:rsid w:val="004C4A43"/>
    <w:rsid w:val="004D049A"/>
    <w:rsid w:val="004D4D54"/>
    <w:rsid w:val="004E0AF3"/>
    <w:rsid w:val="004E2174"/>
    <w:rsid w:val="004E2AFD"/>
    <w:rsid w:val="004E6F7A"/>
    <w:rsid w:val="004F6B87"/>
    <w:rsid w:val="00503756"/>
    <w:rsid w:val="00504A54"/>
    <w:rsid w:val="00505D55"/>
    <w:rsid w:val="00506CAB"/>
    <w:rsid w:val="00510547"/>
    <w:rsid w:val="00513359"/>
    <w:rsid w:val="00516FD2"/>
    <w:rsid w:val="00520EAD"/>
    <w:rsid w:val="00525AA4"/>
    <w:rsid w:val="00527EAA"/>
    <w:rsid w:val="0054183B"/>
    <w:rsid w:val="00541F6A"/>
    <w:rsid w:val="00542F5B"/>
    <w:rsid w:val="00543E1E"/>
    <w:rsid w:val="00546C4A"/>
    <w:rsid w:val="00550710"/>
    <w:rsid w:val="0055141B"/>
    <w:rsid w:val="00551B38"/>
    <w:rsid w:val="005531AC"/>
    <w:rsid w:val="00553B8F"/>
    <w:rsid w:val="005610E8"/>
    <w:rsid w:val="00564F1C"/>
    <w:rsid w:val="00566514"/>
    <w:rsid w:val="00566552"/>
    <w:rsid w:val="00570C01"/>
    <w:rsid w:val="005740EF"/>
    <w:rsid w:val="00574A17"/>
    <w:rsid w:val="00575240"/>
    <w:rsid w:val="0057621B"/>
    <w:rsid w:val="00577946"/>
    <w:rsid w:val="005828A3"/>
    <w:rsid w:val="005841CB"/>
    <w:rsid w:val="00594FCE"/>
    <w:rsid w:val="005A0D7B"/>
    <w:rsid w:val="005A5BC9"/>
    <w:rsid w:val="005B2A99"/>
    <w:rsid w:val="005B2DA6"/>
    <w:rsid w:val="005B3BDD"/>
    <w:rsid w:val="005B5839"/>
    <w:rsid w:val="005D0823"/>
    <w:rsid w:val="005D554B"/>
    <w:rsid w:val="005D65F8"/>
    <w:rsid w:val="005E095A"/>
    <w:rsid w:val="005E376B"/>
    <w:rsid w:val="005E5921"/>
    <w:rsid w:val="005F1B9B"/>
    <w:rsid w:val="005F3522"/>
    <w:rsid w:val="005F416C"/>
    <w:rsid w:val="005F5D98"/>
    <w:rsid w:val="00601950"/>
    <w:rsid w:val="006058A3"/>
    <w:rsid w:val="00606E63"/>
    <w:rsid w:val="006070A2"/>
    <w:rsid w:val="00611281"/>
    <w:rsid w:val="006164EF"/>
    <w:rsid w:val="006237C1"/>
    <w:rsid w:val="00623956"/>
    <w:rsid w:val="00623963"/>
    <w:rsid w:val="00626EBF"/>
    <w:rsid w:val="006314A0"/>
    <w:rsid w:val="00631CAA"/>
    <w:rsid w:val="00634EE7"/>
    <w:rsid w:val="00642A6E"/>
    <w:rsid w:val="00646882"/>
    <w:rsid w:val="00646CAF"/>
    <w:rsid w:val="00647CBF"/>
    <w:rsid w:val="0065665E"/>
    <w:rsid w:val="00657F58"/>
    <w:rsid w:val="00664586"/>
    <w:rsid w:val="006651F8"/>
    <w:rsid w:val="00665760"/>
    <w:rsid w:val="00665C19"/>
    <w:rsid w:val="006662B0"/>
    <w:rsid w:val="0067379C"/>
    <w:rsid w:val="0067542E"/>
    <w:rsid w:val="0067742A"/>
    <w:rsid w:val="006777DF"/>
    <w:rsid w:val="006845BB"/>
    <w:rsid w:val="0068678F"/>
    <w:rsid w:val="00687561"/>
    <w:rsid w:val="006905C2"/>
    <w:rsid w:val="0069282D"/>
    <w:rsid w:val="00693D9C"/>
    <w:rsid w:val="006A16DF"/>
    <w:rsid w:val="006A4663"/>
    <w:rsid w:val="006B3687"/>
    <w:rsid w:val="006B3C5D"/>
    <w:rsid w:val="006B5BCA"/>
    <w:rsid w:val="006B5F1A"/>
    <w:rsid w:val="006D320C"/>
    <w:rsid w:val="006D35D3"/>
    <w:rsid w:val="006D395E"/>
    <w:rsid w:val="006D467E"/>
    <w:rsid w:val="006D6210"/>
    <w:rsid w:val="006D69E8"/>
    <w:rsid w:val="006E259C"/>
    <w:rsid w:val="006E40C9"/>
    <w:rsid w:val="006E7E67"/>
    <w:rsid w:val="006F0013"/>
    <w:rsid w:val="006F0F30"/>
    <w:rsid w:val="006F0FE4"/>
    <w:rsid w:val="006F32A3"/>
    <w:rsid w:val="00704469"/>
    <w:rsid w:val="00711D98"/>
    <w:rsid w:val="00712A3C"/>
    <w:rsid w:val="00720A7F"/>
    <w:rsid w:val="00724AFA"/>
    <w:rsid w:val="007257A5"/>
    <w:rsid w:val="00727630"/>
    <w:rsid w:val="0073010B"/>
    <w:rsid w:val="00734762"/>
    <w:rsid w:val="00735F75"/>
    <w:rsid w:val="0074226C"/>
    <w:rsid w:val="007422DD"/>
    <w:rsid w:val="007503FE"/>
    <w:rsid w:val="0075118F"/>
    <w:rsid w:val="007548F2"/>
    <w:rsid w:val="00755B90"/>
    <w:rsid w:val="00760A28"/>
    <w:rsid w:val="00760A3A"/>
    <w:rsid w:val="007753E5"/>
    <w:rsid w:val="00775DF7"/>
    <w:rsid w:val="007861FF"/>
    <w:rsid w:val="00786FE8"/>
    <w:rsid w:val="00790D0F"/>
    <w:rsid w:val="00797DD8"/>
    <w:rsid w:val="007A5A06"/>
    <w:rsid w:val="007A616A"/>
    <w:rsid w:val="007B3F17"/>
    <w:rsid w:val="007B6EC7"/>
    <w:rsid w:val="007B75A2"/>
    <w:rsid w:val="007C20B0"/>
    <w:rsid w:val="007C2471"/>
    <w:rsid w:val="007C4C25"/>
    <w:rsid w:val="007C57DC"/>
    <w:rsid w:val="007C5DE1"/>
    <w:rsid w:val="007D1B0D"/>
    <w:rsid w:val="007D4062"/>
    <w:rsid w:val="007D50C3"/>
    <w:rsid w:val="007E0397"/>
    <w:rsid w:val="007E2C34"/>
    <w:rsid w:val="007F1D83"/>
    <w:rsid w:val="007F7CF8"/>
    <w:rsid w:val="008065DF"/>
    <w:rsid w:val="00810FAA"/>
    <w:rsid w:val="00813556"/>
    <w:rsid w:val="0081678D"/>
    <w:rsid w:val="00817750"/>
    <w:rsid w:val="00820F96"/>
    <w:rsid w:val="00822D81"/>
    <w:rsid w:val="00827352"/>
    <w:rsid w:val="00830128"/>
    <w:rsid w:val="00832804"/>
    <w:rsid w:val="00833658"/>
    <w:rsid w:val="0083780E"/>
    <w:rsid w:val="00842E1B"/>
    <w:rsid w:val="008513AE"/>
    <w:rsid w:val="0086303E"/>
    <w:rsid w:val="00873DD5"/>
    <w:rsid w:val="0087582A"/>
    <w:rsid w:val="00875C13"/>
    <w:rsid w:val="00882625"/>
    <w:rsid w:val="00890EC5"/>
    <w:rsid w:val="00891294"/>
    <w:rsid w:val="00892680"/>
    <w:rsid w:val="00894735"/>
    <w:rsid w:val="008A0CCB"/>
    <w:rsid w:val="008A15A5"/>
    <w:rsid w:val="008A4253"/>
    <w:rsid w:val="008A5BF2"/>
    <w:rsid w:val="008A7AA9"/>
    <w:rsid w:val="008C40FA"/>
    <w:rsid w:val="008C505D"/>
    <w:rsid w:val="008C6952"/>
    <w:rsid w:val="008D03FA"/>
    <w:rsid w:val="008D1054"/>
    <w:rsid w:val="008D1E9F"/>
    <w:rsid w:val="008D31BD"/>
    <w:rsid w:val="008D72E4"/>
    <w:rsid w:val="008D7C71"/>
    <w:rsid w:val="008E0A4D"/>
    <w:rsid w:val="008E3AFC"/>
    <w:rsid w:val="00901882"/>
    <w:rsid w:val="00903E60"/>
    <w:rsid w:val="009058BA"/>
    <w:rsid w:val="0091024C"/>
    <w:rsid w:val="0091119A"/>
    <w:rsid w:val="00911EC0"/>
    <w:rsid w:val="009162AC"/>
    <w:rsid w:val="00923907"/>
    <w:rsid w:val="00925A8E"/>
    <w:rsid w:val="009266F0"/>
    <w:rsid w:val="00937BD1"/>
    <w:rsid w:val="009411BB"/>
    <w:rsid w:val="00956BEE"/>
    <w:rsid w:val="009624DD"/>
    <w:rsid w:val="00962DFC"/>
    <w:rsid w:val="00966DEB"/>
    <w:rsid w:val="0097123D"/>
    <w:rsid w:val="00973504"/>
    <w:rsid w:val="00973E9F"/>
    <w:rsid w:val="009815C1"/>
    <w:rsid w:val="00981AFE"/>
    <w:rsid w:val="00984714"/>
    <w:rsid w:val="009850F0"/>
    <w:rsid w:val="00993BCB"/>
    <w:rsid w:val="009947C5"/>
    <w:rsid w:val="009958F1"/>
    <w:rsid w:val="009964FC"/>
    <w:rsid w:val="009A1D1B"/>
    <w:rsid w:val="009A240B"/>
    <w:rsid w:val="009B0B78"/>
    <w:rsid w:val="009B2601"/>
    <w:rsid w:val="009B6D3A"/>
    <w:rsid w:val="009B7E9E"/>
    <w:rsid w:val="009C20DE"/>
    <w:rsid w:val="009C2AE2"/>
    <w:rsid w:val="009D0358"/>
    <w:rsid w:val="009D503D"/>
    <w:rsid w:val="009D63EA"/>
    <w:rsid w:val="009E07EF"/>
    <w:rsid w:val="009E08BD"/>
    <w:rsid w:val="009E4FFC"/>
    <w:rsid w:val="009E6BD9"/>
    <w:rsid w:val="009F7293"/>
    <w:rsid w:val="00A046C1"/>
    <w:rsid w:val="00A1306C"/>
    <w:rsid w:val="00A1355E"/>
    <w:rsid w:val="00A1487E"/>
    <w:rsid w:val="00A14D63"/>
    <w:rsid w:val="00A17E99"/>
    <w:rsid w:val="00A21B11"/>
    <w:rsid w:val="00A22AF9"/>
    <w:rsid w:val="00A24577"/>
    <w:rsid w:val="00A25D20"/>
    <w:rsid w:val="00A27B7A"/>
    <w:rsid w:val="00A30A96"/>
    <w:rsid w:val="00A374D2"/>
    <w:rsid w:val="00A41D79"/>
    <w:rsid w:val="00A46F2E"/>
    <w:rsid w:val="00A472E5"/>
    <w:rsid w:val="00A507DF"/>
    <w:rsid w:val="00A51599"/>
    <w:rsid w:val="00A51709"/>
    <w:rsid w:val="00A52C14"/>
    <w:rsid w:val="00A71C09"/>
    <w:rsid w:val="00A7292F"/>
    <w:rsid w:val="00A733BC"/>
    <w:rsid w:val="00A74ED6"/>
    <w:rsid w:val="00A75C4A"/>
    <w:rsid w:val="00A76DF7"/>
    <w:rsid w:val="00A77A49"/>
    <w:rsid w:val="00A813DD"/>
    <w:rsid w:val="00A8351C"/>
    <w:rsid w:val="00A84E84"/>
    <w:rsid w:val="00A85196"/>
    <w:rsid w:val="00A870C3"/>
    <w:rsid w:val="00A87DA0"/>
    <w:rsid w:val="00A91662"/>
    <w:rsid w:val="00A919DA"/>
    <w:rsid w:val="00A96489"/>
    <w:rsid w:val="00A97106"/>
    <w:rsid w:val="00AA1B37"/>
    <w:rsid w:val="00AA2C8D"/>
    <w:rsid w:val="00AA4AA9"/>
    <w:rsid w:val="00AB1359"/>
    <w:rsid w:val="00AB1545"/>
    <w:rsid w:val="00AC10BA"/>
    <w:rsid w:val="00AC10CF"/>
    <w:rsid w:val="00AC4F26"/>
    <w:rsid w:val="00AC7F29"/>
    <w:rsid w:val="00AD2C3E"/>
    <w:rsid w:val="00AD674A"/>
    <w:rsid w:val="00AD6B93"/>
    <w:rsid w:val="00AD6C05"/>
    <w:rsid w:val="00AD74B4"/>
    <w:rsid w:val="00AE2118"/>
    <w:rsid w:val="00AE3129"/>
    <w:rsid w:val="00AE47E1"/>
    <w:rsid w:val="00AE651A"/>
    <w:rsid w:val="00AF0A5C"/>
    <w:rsid w:val="00AF16F4"/>
    <w:rsid w:val="00AF2040"/>
    <w:rsid w:val="00AF5770"/>
    <w:rsid w:val="00B01C7C"/>
    <w:rsid w:val="00B02A02"/>
    <w:rsid w:val="00B052B8"/>
    <w:rsid w:val="00B13A90"/>
    <w:rsid w:val="00B14627"/>
    <w:rsid w:val="00B265EF"/>
    <w:rsid w:val="00B3556F"/>
    <w:rsid w:val="00B42413"/>
    <w:rsid w:val="00B44104"/>
    <w:rsid w:val="00B45CAE"/>
    <w:rsid w:val="00B50ECC"/>
    <w:rsid w:val="00B51666"/>
    <w:rsid w:val="00B51DCB"/>
    <w:rsid w:val="00B54CDB"/>
    <w:rsid w:val="00B56C2C"/>
    <w:rsid w:val="00B62292"/>
    <w:rsid w:val="00B65D8D"/>
    <w:rsid w:val="00B66405"/>
    <w:rsid w:val="00B74765"/>
    <w:rsid w:val="00B8264B"/>
    <w:rsid w:val="00B85E55"/>
    <w:rsid w:val="00B87906"/>
    <w:rsid w:val="00B90400"/>
    <w:rsid w:val="00B9103A"/>
    <w:rsid w:val="00B95F02"/>
    <w:rsid w:val="00BA0E83"/>
    <w:rsid w:val="00BA1923"/>
    <w:rsid w:val="00BA41DD"/>
    <w:rsid w:val="00BA6C18"/>
    <w:rsid w:val="00BA77FD"/>
    <w:rsid w:val="00BB36F5"/>
    <w:rsid w:val="00BB7800"/>
    <w:rsid w:val="00BC594C"/>
    <w:rsid w:val="00BC5C91"/>
    <w:rsid w:val="00BD144E"/>
    <w:rsid w:val="00BD4E0D"/>
    <w:rsid w:val="00BD7CBB"/>
    <w:rsid w:val="00BE0178"/>
    <w:rsid w:val="00BE6C36"/>
    <w:rsid w:val="00C0084E"/>
    <w:rsid w:val="00C06833"/>
    <w:rsid w:val="00C07271"/>
    <w:rsid w:val="00C1361F"/>
    <w:rsid w:val="00C23733"/>
    <w:rsid w:val="00C25474"/>
    <w:rsid w:val="00C326B9"/>
    <w:rsid w:val="00C33603"/>
    <w:rsid w:val="00C338FC"/>
    <w:rsid w:val="00C344B6"/>
    <w:rsid w:val="00C46010"/>
    <w:rsid w:val="00C53912"/>
    <w:rsid w:val="00C53FC2"/>
    <w:rsid w:val="00C54FCB"/>
    <w:rsid w:val="00C57C28"/>
    <w:rsid w:val="00C60722"/>
    <w:rsid w:val="00C6180F"/>
    <w:rsid w:val="00C65A84"/>
    <w:rsid w:val="00C74185"/>
    <w:rsid w:val="00C8271A"/>
    <w:rsid w:val="00C85A4E"/>
    <w:rsid w:val="00C9171C"/>
    <w:rsid w:val="00C923D3"/>
    <w:rsid w:val="00C9704F"/>
    <w:rsid w:val="00CA003B"/>
    <w:rsid w:val="00CA0439"/>
    <w:rsid w:val="00CA390C"/>
    <w:rsid w:val="00CB1468"/>
    <w:rsid w:val="00CB2E8F"/>
    <w:rsid w:val="00CB676E"/>
    <w:rsid w:val="00CD5E00"/>
    <w:rsid w:val="00CE2B13"/>
    <w:rsid w:val="00CE62E3"/>
    <w:rsid w:val="00CF02B3"/>
    <w:rsid w:val="00CF2B71"/>
    <w:rsid w:val="00CF61CD"/>
    <w:rsid w:val="00CF7EC2"/>
    <w:rsid w:val="00D0193E"/>
    <w:rsid w:val="00D06534"/>
    <w:rsid w:val="00D06849"/>
    <w:rsid w:val="00D14045"/>
    <w:rsid w:val="00D15A90"/>
    <w:rsid w:val="00D2094D"/>
    <w:rsid w:val="00D22FE1"/>
    <w:rsid w:val="00D26A04"/>
    <w:rsid w:val="00D31330"/>
    <w:rsid w:val="00D319AC"/>
    <w:rsid w:val="00D32AA8"/>
    <w:rsid w:val="00D32B3D"/>
    <w:rsid w:val="00D33F07"/>
    <w:rsid w:val="00D34E2B"/>
    <w:rsid w:val="00D451EA"/>
    <w:rsid w:val="00D543E9"/>
    <w:rsid w:val="00D548A9"/>
    <w:rsid w:val="00D564FF"/>
    <w:rsid w:val="00D5789C"/>
    <w:rsid w:val="00D641B2"/>
    <w:rsid w:val="00D6470A"/>
    <w:rsid w:val="00D654C5"/>
    <w:rsid w:val="00D65696"/>
    <w:rsid w:val="00D65841"/>
    <w:rsid w:val="00D73679"/>
    <w:rsid w:val="00D763E0"/>
    <w:rsid w:val="00D76CC4"/>
    <w:rsid w:val="00D82006"/>
    <w:rsid w:val="00D8338C"/>
    <w:rsid w:val="00D843A3"/>
    <w:rsid w:val="00D87D20"/>
    <w:rsid w:val="00D87F68"/>
    <w:rsid w:val="00D90837"/>
    <w:rsid w:val="00D9243A"/>
    <w:rsid w:val="00D9429B"/>
    <w:rsid w:val="00D966A8"/>
    <w:rsid w:val="00DA2A5F"/>
    <w:rsid w:val="00DA6888"/>
    <w:rsid w:val="00DB08DA"/>
    <w:rsid w:val="00DB27F1"/>
    <w:rsid w:val="00DB3E1E"/>
    <w:rsid w:val="00DB4241"/>
    <w:rsid w:val="00DB425C"/>
    <w:rsid w:val="00DC14FE"/>
    <w:rsid w:val="00DC2578"/>
    <w:rsid w:val="00DC5B32"/>
    <w:rsid w:val="00DC7FCF"/>
    <w:rsid w:val="00DD16D6"/>
    <w:rsid w:val="00DD3A68"/>
    <w:rsid w:val="00DE09C1"/>
    <w:rsid w:val="00DE4E6D"/>
    <w:rsid w:val="00DE7B0B"/>
    <w:rsid w:val="00DE7F75"/>
    <w:rsid w:val="00DF1B3B"/>
    <w:rsid w:val="00DF1CB9"/>
    <w:rsid w:val="00E010F3"/>
    <w:rsid w:val="00E02F62"/>
    <w:rsid w:val="00E05160"/>
    <w:rsid w:val="00E05F28"/>
    <w:rsid w:val="00E06474"/>
    <w:rsid w:val="00E076A3"/>
    <w:rsid w:val="00E078B9"/>
    <w:rsid w:val="00E11DCA"/>
    <w:rsid w:val="00E12E59"/>
    <w:rsid w:val="00E167CA"/>
    <w:rsid w:val="00E16F1C"/>
    <w:rsid w:val="00E21BB4"/>
    <w:rsid w:val="00E22A98"/>
    <w:rsid w:val="00E253E1"/>
    <w:rsid w:val="00E25A9B"/>
    <w:rsid w:val="00E32046"/>
    <w:rsid w:val="00E328EE"/>
    <w:rsid w:val="00E3329E"/>
    <w:rsid w:val="00E424D7"/>
    <w:rsid w:val="00E4476A"/>
    <w:rsid w:val="00E63822"/>
    <w:rsid w:val="00E67CC2"/>
    <w:rsid w:val="00E7147D"/>
    <w:rsid w:val="00E71DAA"/>
    <w:rsid w:val="00E74FC1"/>
    <w:rsid w:val="00E8331E"/>
    <w:rsid w:val="00E84A00"/>
    <w:rsid w:val="00E85499"/>
    <w:rsid w:val="00E85EB8"/>
    <w:rsid w:val="00E85FA0"/>
    <w:rsid w:val="00E8707C"/>
    <w:rsid w:val="00E87572"/>
    <w:rsid w:val="00E90A7E"/>
    <w:rsid w:val="00E90FF2"/>
    <w:rsid w:val="00E91B3C"/>
    <w:rsid w:val="00E9573F"/>
    <w:rsid w:val="00EA017B"/>
    <w:rsid w:val="00EA0FEE"/>
    <w:rsid w:val="00EA1A5A"/>
    <w:rsid w:val="00EA2ED4"/>
    <w:rsid w:val="00EA680A"/>
    <w:rsid w:val="00EB2083"/>
    <w:rsid w:val="00EB3215"/>
    <w:rsid w:val="00EB4356"/>
    <w:rsid w:val="00EB738E"/>
    <w:rsid w:val="00EB7FF4"/>
    <w:rsid w:val="00ED18B5"/>
    <w:rsid w:val="00ED1FA6"/>
    <w:rsid w:val="00ED5AA1"/>
    <w:rsid w:val="00ED6C42"/>
    <w:rsid w:val="00EE5B97"/>
    <w:rsid w:val="00EE73EA"/>
    <w:rsid w:val="00EF0CA3"/>
    <w:rsid w:val="00EF4C23"/>
    <w:rsid w:val="00F11979"/>
    <w:rsid w:val="00F12E78"/>
    <w:rsid w:val="00F148E9"/>
    <w:rsid w:val="00F14952"/>
    <w:rsid w:val="00F17ECE"/>
    <w:rsid w:val="00F2479D"/>
    <w:rsid w:val="00F249CE"/>
    <w:rsid w:val="00F313B9"/>
    <w:rsid w:val="00F32DD9"/>
    <w:rsid w:val="00F43D0E"/>
    <w:rsid w:val="00F50B25"/>
    <w:rsid w:val="00F50B45"/>
    <w:rsid w:val="00F518F1"/>
    <w:rsid w:val="00F52DA1"/>
    <w:rsid w:val="00F53810"/>
    <w:rsid w:val="00F574A7"/>
    <w:rsid w:val="00F62BF7"/>
    <w:rsid w:val="00F66C7C"/>
    <w:rsid w:val="00F66F3F"/>
    <w:rsid w:val="00F676C3"/>
    <w:rsid w:val="00F71109"/>
    <w:rsid w:val="00F72D9E"/>
    <w:rsid w:val="00F74616"/>
    <w:rsid w:val="00F77720"/>
    <w:rsid w:val="00F824BC"/>
    <w:rsid w:val="00F85F41"/>
    <w:rsid w:val="00F85F66"/>
    <w:rsid w:val="00F90EBD"/>
    <w:rsid w:val="00FA1FEE"/>
    <w:rsid w:val="00FA2DAC"/>
    <w:rsid w:val="00FA6118"/>
    <w:rsid w:val="00FB39BC"/>
    <w:rsid w:val="00FB78E8"/>
    <w:rsid w:val="00FC389B"/>
    <w:rsid w:val="00FC6735"/>
    <w:rsid w:val="00FE12FB"/>
    <w:rsid w:val="00FE7B8A"/>
    <w:rsid w:val="00FF0429"/>
    <w:rsid w:val="00FF1A1A"/>
    <w:rsid w:val="00FF23C4"/>
    <w:rsid w:val="00FF6543"/>
    <w:rsid w:val="00FF75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AF457"/>
  <w15:docId w15:val="{3A3859F9-6B91-449A-9530-1EFE5BA1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uiPriority w:val="9"/>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4">
    <w:name w:val="heading 4"/>
    <w:basedOn w:val="a1"/>
    <w:next w:val="a1"/>
    <w:link w:val="40"/>
    <w:uiPriority w:val="9"/>
    <w:semiHidden/>
    <w:unhideWhenUsed/>
    <w:qFormat/>
    <w:rsid w:val="0062395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uiPriority w:val="9"/>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40">
    <w:name w:val="Заголовок 4 Знак"/>
    <w:basedOn w:val="a2"/>
    <w:link w:val="4"/>
    <w:uiPriority w:val="9"/>
    <w:semiHidden/>
    <w:rsid w:val="00623956"/>
    <w:rPr>
      <w:rFonts w:asciiTheme="majorHAnsi" w:eastAsiaTheme="majorEastAsia" w:hAnsiTheme="majorHAnsi" w:cstheme="majorBidi"/>
      <w:i/>
      <w:iCs/>
      <w:color w:val="365F91" w:themeColor="accent1" w:themeShade="BF"/>
      <w:sz w:val="24"/>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416E0E"/>
    <w:pPr>
      <w:tabs>
        <w:tab w:val="right" w:leader="dot" w:pos="9628"/>
      </w:tabs>
      <w:spacing w:line="360" w:lineRule="auto"/>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1">
    <w:name w:val="toc 4"/>
    <w:basedOn w:val="a1"/>
    <w:next w:val="a1"/>
    <w:autoRedefine/>
    <w:uiPriority w:val="39"/>
    <w:rsid w:val="004754EE"/>
    <w:pPr>
      <w:ind w:left="480"/>
    </w:pPr>
    <w:rPr>
      <w:sz w:val="20"/>
      <w:szCs w:val="20"/>
    </w:rPr>
  </w:style>
  <w:style w:type="paragraph" w:styleId="51">
    <w:name w:val="toc 5"/>
    <w:basedOn w:val="a1"/>
    <w:next w:val="a1"/>
    <w:autoRedefine/>
    <w:uiPriority w:val="39"/>
    <w:rsid w:val="004754EE"/>
    <w:pPr>
      <w:ind w:left="720"/>
    </w:pPr>
    <w:rPr>
      <w:sz w:val="20"/>
      <w:szCs w:val="20"/>
    </w:rPr>
  </w:style>
  <w:style w:type="paragraph" w:styleId="61">
    <w:name w:val="toc 6"/>
    <w:basedOn w:val="a1"/>
    <w:next w:val="a1"/>
    <w:autoRedefine/>
    <w:uiPriority w:val="39"/>
    <w:rsid w:val="004754EE"/>
    <w:pPr>
      <w:ind w:left="960"/>
    </w:pPr>
    <w:rPr>
      <w:sz w:val="20"/>
      <w:szCs w:val="20"/>
    </w:rPr>
  </w:style>
  <w:style w:type="paragraph" w:styleId="71">
    <w:name w:val="toc 7"/>
    <w:basedOn w:val="a1"/>
    <w:next w:val="a1"/>
    <w:autoRedefine/>
    <w:uiPriority w:val="39"/>
    <w:rsid w:val="004754EE"/>
    <w:pPr>
      <w:ind w:left="1200"/>
    </w:pPr>
    <w:rPr>
      <w:sz w:val="20"/>
      <w:szCs w:val="20"/>
    </w:rPr>
  </w:style>
  <w:style w:type="paragraph" w:styleId="8">
    <w:name w:val="toc 8"/>
    <w:basedOn w:val="a1"/>
    <w:next w:val="a1"/>
    <w:autoRedefine/>
    <w:uiPriority w:val="39"/>
    <w:rsid w:val="004754EE"/>
    <w:pPr>
      <w:ind w:left="1440"/>
    </w:pPr>
    <w:rPr>
      <w:sz w:val="20"/>
      <w:szCs w:val="20"/>
    </w:rPr>
  </w:style>
  <w:style w:type="paragraph" w:styleId="9">
    <w:name w:val="toc 9"/>
    <w:basedOn w:val="a1"/>
    <w:next w:val="a1"/>
    <w:autoRedefine/>
    <w:uiPriority w:val="39"/>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uiPriority w:val="99"/>
    <w:semiHidden/>
    <w:rsid w:val="004754EE"/>
    <w:rPr>
      <w:rFonts w:ascii="Tahoma" w:hAnsi="Tahoma" w:cs="Tahoma"/>
      <w:sz w:val="16"/>
      <w:szCs w:val="16"/>
    </w:rPr>
  </w:style>
  <w:style w:type="character" w:customStyle="1" w:styleId="af2">
    <w:name w:val="Текст выноски Знак"/>
    <w:basedOn w:val="a2"/>
    <w:link w:val="af1"/>
    <w:uiPriority w:val="99"/>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uiPriority w:val="22"/>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styleId="a0">
    <w:name w:val="List Bullet"/>
    <w:basedOn w:val="a1"/>
    <w:rsid w:val="004754EE"/>
    <w:pPr>
      <w:numPr>
        <w:numId w:val="1"/>
      </w:numPr>
    </w:p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Default">
    <w:name w:val="Default"/>
    <w:rsid w:val="00F62B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8">
    <w:name w:val="Знак"/>
    <w:basedOn w:val="a1"/>
    <w:rsid w:val="00735F75"/>
    <w:pPr>
      <w:tabs>
        <w:tab w:val="num" w:pos="360"/>
      </w:tabs>
      <w:spacing w:after="160" w:line="240" w:lineRule="exact"/>
    </w:pPr>
    <w:rPr>
      <w:rFonts w:ascii="Verdana" w:eastAsia="Times New Roman" w:hAnsi="Verdana" w:cs="Verdana"/>
      <w:sz w:val="20"/>
      <w:szCs w:val="20"/>
      <w:lang w:val="en-US"/>
    </w:rPr>
  </w:style>
  <w:style w:type="paragraph" w:customStyle="1" w:styleId="aff9">
    <w:name w:val="Знак"/>
    <w:basedOn w:val="a1"/>
    <w:rsid w:val="00B052B8"/>
    <w:pPr>
      <w:tabs>
        <w:tab w:val="num" w:pos="360"/>
      </w:tabs>
      <w:spacing w:after="160" w:line="240" w:lineRule="exact"/>
    </w:pPr>
    <w:rPr>
      <w:rFonts w:ascii="Verdana" w:eastAsia="Times New Roman" w:hAnsi="Verdana" w:cs="Verdana"/>
      <w:sz w:val="20"/>
      <w:szCs w:val="20"/>
      <w:lang w:val="en-US"/>
    </w:rPr>
  </w:style>
  <w:style w:type="table" w:styleId="affa">
    <w:name w:val="Table Grid"/>
    <w:basedOn w:val="a3"/>
    <w:uiPriority w:val="59"/>
    <w:rsid w:val="00E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C Heading"/>
    <w:basedOn w:val="10"/>
    <w:next w:val="a1"/>
    <w:uiPriority w:val="39"/>
    <w:semiHidden/>
    <w:unhideWhenUsed/>
    <w:qFormat/>
    <w:rsid w:val="00210C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36">
    <w:name w:val="3"/>
    <w:basedOn w:val="a1"/>
    <w:link w:val="37"/>
    <w:qFormat/>
    <w:rsid w:val="00551B38"/>
    <w:pPr>
      <w:spacing w:before="120" w:after="120" w:line="276" w:lineRule="auto"/>
      <w:jc w:val="right"/>
    </w:pPr>
    <w:rPr>
      <w:rFonts w:eastAsiaTheme="minorEastAsia"/>
      <w:b/>
      <w:szCs w:val="24"/>
      <w:lang w:eastAsia="ru-RU"/>
    </w:rPr>
  </w:style>
  <w:style w:type="character" w:customStyle="1" w:styleId="37">
    <w:name w:val="3 Знак"/>
    <w:basedOn w:val="a2"/>
    <w:link w:val="36"/>
    <w:rsid w:val="00551B38"/>
    <w:rPr>
      <w:rFonts w:ascii="Times New Roman" w:eastAsiaTheme="minorEastAsia" w:hAnsi="Times New Roman" w:cs="Times New Roman"/>
      <w:b/>
      <w:sz w:val="24"/>
      <w:szCs w:val="24"/>
      <w:lang w:eastAsia="ru-RU"/>
    </w:rPr>
  </w:style>
  <w:style w:type="paragraph" w:customStyle="1" w:styleId="Firstpage">
    <w:name w:val="Firstpage"/>
    <w:basedOn w:val="a7"/>
    <w:rsid w:val="006A16DF"/>
    <w:pPr>
      <w:ind w:left="737"/>
    </w:pPr>
    <w:rPr>
      <w:rFonts w:ascii="Arial" w:eastAsia="Times New Roman" w:hAnsi="Arial"/>
      <w:szCs w:val="20"/>
      <w:lang w:val="en-AU"/>
    </w:rPr>
  </w:style>
  <w:style w:type="paragraph" w:customStyle="1" w:styleId="23">
    <w:name w:val="2"/>
    <w:basedOn w:val="20"/>
    <w:link w:val="24"/>
    <w:qFormat/>
    <w:rsid w:val="00060C45"/>
    <w:pPr>
      <w:spacing w:before="360" w:after="240"/>
      <w:jc w:val="both"/>
    </w:pPr>
    <w:rPr>
      <w:rFonts w:ascii="Times New Roman" w:hAnsi="Times New Roman" w:cs="Times New Roman"/>
      <w:i w:val="0"/>
      <w:caps/>
      <w:sz w:val="24"/>
      <w:szCs w:val="24"/>
    </w:rPr>
  </w:style>
  <w:style w:type="character" w:customStyle="1" w:styleId="24">
    <w:name w:val="2 Знак"/>
    <w:basedOn w:val="21"/>
    <w:link w:val="23"/>
    <w:rsid w:val="00060C45"/>
    <w:rPr>
      <w:rFonts w:ascii="Times New Roman" w:eastAsia="Calibri" w:hAnsi="Times New Roman" w:cs="Times New Roman"/>
      <w:b/>
      <w:bCs/>
      <w:i w:val="0"/>
      <w:iCs/>
      <w:caps/>
      <w:sz w:val="24"/>
      <w:szCs w:val="24"/>
    </w:rPr>
  </w:style>
  <w:style w:type="paragraph" w:customStyle="1" w:styleId="ListaChar">
    <w:name w:val="Lista Char"/>
    <w:basedOn w:val="a1"/>
    <w:rsid w:val="00B74765"/>
    <w:pPr>
      <w:numPr>
        <w:numId w:val="5"/>
      </w:numPr>
    </w:pPr>
    <w:rPr>
      <w:rFonts w:ascii="Arial" w:eastAsia="Times New Roman" w:hAnsi="Arial" w:cs="Arial"/>
      <w:sz w:val="16"/>
      <w:szCs w:val="16"/>
      <w:lang w:val="pt-PT"/>
    </w:rPr>
  </w:style>
  <w:style w:type="paragraph" w:customStyle="1" w:styleId="Listanum">
    <w:name w:val="Lista_num"/>
    <w:basedOn w:val="a1"/>
    <w:link w:val="ListanumChar"/>
    <w:rsid w:val="00B74765"/>
    <w:pPr>
      <w:tabs>
        <w:tab w:val="num" w:pos="720"/>
      </w:tabs>
      <w:ind w:left="720" w:hanging="360"/>
    </w:pPr>
    <w:rPr>
      <w:rFonts w:ascii="Arial" w:eastAsia="Times New Roman" w:hAnsi="Arial" w:cs="Arial"/>
      <w:sz w:val="16"/>
      <w:szCs w:val="16"/>
      <w:lang w:val="en-US"/>
    </w:rPr>
  </w:style>
  <w:style w:type="character" w:customStyle="1" w:styleId="ListanumChar">
    <w:name w:val="Lista_num Char"/>
    <w:basedOn w:val="a2"/>
    <w:link w:val="Listanum"/>
    <w:rsid w:val="00B74765"/>
    <w:rPr>
      <w:rFonts w:ascii="Arial" w:eastAsia="Times New Roman" w:hAnsi="Arial" w:cs="Arial"/>
      <w:sz w:val="16"/>
      <w:szCs w:val="16"/>
      <w:lang w:val="en-US"/>
    </w:rPr>
  </w:style>
  <w:style w:type="paragraph" w:styleId="affc">
    <w:name w:val="Title"/>
    <w:basedOn w:val="a1"/>
    <w:link w:val="affd"/>
    <w:qFormat/>
    <w:rsid w:val="00A85196"/>
    <w:pPr>
      <w:ind w:right="-58"/>
      <w:jc w:val="center"/>
    </w:pPr>
    <w:rPr>
      <w:rFonts w:eastAsia="Times New Roman"/>
      <w:sz w:val="28"/>
      <w:szCs w:val="20"/>
      <w:lang w:eastAsia="ru-RU"/>
    </w:rPr>
  </w:style>
  <w:style w:type="character" w:customStyle="1" w:styleId="affd">
    <w:name w:val="Заголовок Знак"/>
    <w:basedOn w:val="a2"/>
    <w:link w:val="affc"/>
    <w:rsid w:val="00A85196"/>
    <w:rPr>
      <w:rFonts w:ascii="Times New Roman" w:eastAsia="Times New Roman" w:hAnsi="Times New Roman" w:cs="Times New Roman"/>
      <w:sz w:val="28"/>
      <w:szCs w:val="20"/>
      <w:lang w:eastAsia="ru-RU"/>
    </w:rPr>
  </w:style>
  <w:style w:type="paragraph" w:customStyle="1" w:styleId="10pt">
    <w:name w:val="Обычный + 10 pt"/>
    <w:basedOn w:val="a1"/>
    <w:rsid w:val="0047255E"/>
    <w:pPr>
      <w:autoSpaceDE w:val="0"/>
      <w:autoSpaceDN w:val="0"/>
    </w:pPr>
    <w:rPr>
      <w:rFonts w:eastAsia="Times New Roman"/>
      <w:sz w:val="28"/>
      <w:szCs w:val="28"/>
      <w:lang w:eastAsia="ru-RU"/>
    </w:rPr>
  </w:style>
  <w:style w:type="paragraph" w:customStyle="1" w:styleId="Heading0">
    <w:name w:val="Heading 0"/>
    <w:basedOn w:val="10"/>
    <w:rsid w:val="0047255E"/>
    <w:pPr>
      <w:spacing w:after="240"/>
      <w:ind w:left="709" w:hanging="709"/>
    </w:pPr>
    <w:rPr>
      <w:rFonts w:eastAsia="Times New Roman" w:cs="Times New Roman"/>
      <w:bCs w:val="0"/>
      <w:i/>
      <w:kern w:val="28"/>
      <w:szCs w:val="20"/>
      <w:lang w:val="en-AU"/>
    </w:rPr>
  </w:style>
  <w:style w:type="paragraph" w:customStyle="1" w:styleId="13">
    <w:name w:val="1"/>
    <w:basedOn w:val="10"/>
    <w:link w:val="14"/>
    <w:qFormat/>
    <w:rsid w:val="00890EC5"/>
    <w:pPr>
      <w:keepNext w:val="0"/>
      <w:spacing w:before="360" w:after="240"/>
      <w:jc w:val="both"/>
    </w:pPr>
    <w:rPr>
      <w:rFonts w:ascii="Times New Roman" w:hAnsi="Times New Roman" w:cs="Times New Roman"/>
      <w:caps/>
    </w:rPr>
  </w:style>
  <w:style w:type="character" w:customStyle="1" w:styleId="14">
    <w:name w:val="1 Знак"/>
    <w:basedOn w:val="11"/>
    <w:link w:val="13"/>
    <w:rsid w:val="00890EC5"/>
    <w:rPr>
      <w:rFonts w:ascii="Times New Roman" w:eastAsia="Calibri" w:hAnsi="Times New Roman" w:cs="Times New Roman"/>
      <w:b/>
      <w:bCs/>
      <w:caps/>
      <w:kern w:val="32"/>
      <w:sz w:val="32"/>
      <w:szCs w:val="32"/>
    </w:rPr>
  </w:style>
  <w:style w:type="paragraph" w:styleId="25">
    <w:name w:val="Body Text 2"/>
    <w:basedOn w:val="a1"/>
    <w:link w:val="26"/>
    <w:rsid w:val="00890EC5"/>
    <w:pPr>
      <w:jc w:val="center"/>
    </w:pPr>
    <w:rPr>
      <w:rFonts w:eastAsia="Times New Roman"/>
      <w:b/>
      <w:sz w:val="28"/>
      <w:szCs w:val="20"/>
      <w:lang w:eastAsia="ru-RU"/>
    </w:rPr>
  </w:style>
  <w:style w:type="character" w:customStyle="1" w:styleId="26">
    <w:name w:val="Основной текст 2 Знак"/>
    <w:basedOn w:val="a2"/>
    <w:link w:val="25"/>
    <w:rsid w:val="00890EC5"/>
    <w:rPr>
      <w:rFonts w:ascii="Times New Roman" w:eastAsia="Times New Roman" w:hAnsi="Times New Roman" w:cs="Times New Roman"/>
      <w:b/>
      <w:sz w:val="28"/>
      <w:szCs w:val="20"/>
      <w:lang w:eastAsia="ru-RU"/>
    </w:rPr>
  </w:style>
  <w:style w:type="character" w:customStyle="1" w:styleId="27">
    <w:name w:val="Основной текст с отступом 2 Знак"/>
    <w:basedOn w:val="a2"/>
    <w:link w:val="28"/>
    <w:uiPriority w:val="99"/>
    <w:semiHidden/>
    <w:rsid w:val="00890EC5"/>
    <w:rPr>
      <w:rFonts w:eastAsiaTheme="minorEastAsia"/>
      <w:lang w:eastAsia="ru-RU"/>
    </w:rPr>
  </w:style>
  <w:style w:type="paragraph" w:styleId="28">
    <w:name w:val="Body Text Indent 2"/>
    <w:basedOn w:val="a1"/>
    <w:link w:val="27"/>
    <w:uiPriority w:val="99"/>
    <w:semiHidden/>
    <w:unhideWhenUsed/>
    <w:rsid w:val="00890EC5"/>
    <w:pPr>
      <w:spacing w:after="120" w:line="480" w:lineRule="auto"/>
      <w:ind w:left="283"/>
    </w:pPr>
    <w:rPr>
      <w:rFonts w:asciiTheme="minorHAnsi" w:eastAsiaTheme="minorEastAsia" w:hAnsiTheme="minorHAnsi" w:cstheme="minorBidi"/>
      <w:sz w:val="22"/>
      <w:lang w:eastAsia="ru-RU"/>
    </w:rPr>
  </w:style>
  <w:style w:type="paragraph" w:styleId="affe">
    <w:name w:val="Block Text"/>
    <w:basedOn w:val="a1"/>
    <w:rsid w:val="00890EC5"/>
    <w:pPr>
      <w:tabs>
        <w:tab w:val="left" w:pos="3402"/>
      </w:tabs>
      <w:spacing w:after="120"/>
      <w:ind w:left="3402" w:right="567" w:hanging="2693"/>
      <w:jc w:val="both"/>
    </w:pPr>
    <w:rPr>
      <w:rFonts w:eastAsia="Times New Roman"/>
      <w:sz w:val="28"/>
      <w:szCs w:val="20"/>
      <w:lang w:eastAsia="ru-RU"/>
    </w:rPr>
  </w:style>
  <w:style w:type="paragraph" w:customStyle="1" w:styleId="15">
    <w:name w:val="Обычный1"/>
    <w:rsid w:val="00890EC5"/>
    <w:pPr>
      <w:widowControl w:val="0"/>
      <w:spacing w:after="0" w:line="240" w:lineRule="auto"/>
    </w:pPr>
    <w:rPr>
      <w:rFonts w:ascii="Times New Roman" w:eastAsia="Times New Roman" w:hAnsi="Times New Roman" w:cs="Times New Roman"/>
      <w:snapToGrid w:val="0"/>
      <w:sz w:val="20"/>
      <w:szCs w:val="20"/>
      <w:lang w:eastAsia="ru-RU"/>
    </w:rPr>
  </w:style>
  <w:style w:type="table" w:customStyle="1" w:styleId="TableGrid">
    <w:name w:val="TableGrid"/>
    <w:rsid w:val="004C16B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4C16B2"/>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TableText">
    <w:name w:val="Table Text"/>
    <w:basedOn w:val="a1"/>
    <w:rsid w:val="004C16B2"/>
    <w:pPr>
      <w:overflowPunct w:val="0"/>
      <w:autoSpaceDE w:val="0"/>
      <w:autoSpaceDN w:val="0"/>
      <w:adjustRightInd w:val="0"/>
      <w:jc w:val="right"/>
      <w:textAlignment w:val="baseline"/>
    </w:pPr>
    <w:rPr>
      <w:rFonts w:ascii="Arial" w:eastAsia="Times New Roman" w:hAnsi="Arial"/>
      <w:szCs w:val="20"/>
      <w:lang w:val="nl-BE"/>
    </w:rPr>
  </w:style>
  <w:style w:type="paragraph" w:customStyle="1" w:styleId="DefaultText">
    <w:name w:val="Default Text"/>
    <w:basedOn w:val="a1"/>
    <w:rsid w:val="004C16B2"/>
    <w:pPr>
      <w:overflowPunct w:val="0"/>
      <w:autoSpaceDE w:val="0"/>
      <w:autoSpaceDN w:val="0"/>
      <w:adjustRightInd w:val="0"/>
      <w:textAlignment w:val="baseline"/>
    </w:pPr>
    <w:rPr>
      <w:rFonts w:ascii="Arial" w:eastAsia="Times New Roman" w:hAnsi="Arial"/>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4301">
      <w:bodyDiv w:val="1"/>
      <w:marLeft w:val="0"/>
      <w:marRight w:val="0"/>
      <w:marTop w:val="0"/>
      <w:marBottom w:val="0"/>
      <w:divBdr>
        <w:top w:val="none" w:sz="0" w:space="0" w:color="auto"/>
        <w:left w:val="none" w:sz="0" w:space="0" w:color="auto"/>
        <w:bottom w:val="none" w:sz="0" w:space="0" w:color="auto"/>
        <w:right w:val="none" w:sz="0" w:space="0" w:color="auto"/>
      </w:divBdr>
    </w:div>
    <w:div w:id="32191340">
      <w:bodyDiv w:val="1"/>
      <w:marLeft w:val="0"/>
      <w:marRight w:val="0"/>
      <w:marTop w:val="0"/>
      <w:marBottom w:val="0"/>
      <w:divBdr>
        <w:top w:val="none" w:sz="0" w:space="0" w:color="auto"/>
        <w:left w:val="none" w:sz="0" w:space="0" w:color="auto"/>
        <w:bottom w:val="none" w:sz="0" w:space="0" w:color="auto"/>
        <w:right w:val="none" w:sz="0" w:space="0" w:color="auto"/>
      </w:divBdr>
    </w:div>
    <w:div w:id="92240730">
      <w:bodyDiv w:val="1"/>
      <w:marLeft w:val="0"/>
      <w:marRight w:val="0"/>
      <w:marTop w:val="0"/>
      <w:marBottom w:val="0"/>
      <w:divBdr>
        <w:top w:val="none" w:sz="0" w:space="0" w:color="auto"/>
        <w:left w:val="none" w:sz="0" w:space="0" w:color="auto"/>
        <w:bottom w:val="none" w:sz="0" w:space="0" w:color="auto"/>
        <w:right w:val="none" w:sz="0" w:space="0" w:color="auto"/>
      </w:divBdr>
    </w:div>
    <w:div w:id="114718640">
      <w:bodyDiv w:val="1"/>
      <w:marLeft w:val="0"/>
      <w:marRight w:val="0"/>
      <w:marTop w:val="0"/>
      <w:marBottom w:val="0"/>
      <w:divBdr>
        <w:top w:val="none" w:sz="0" w:space="0" w:color="auto"/>
        <w:left w:val="none" w:sz="0" w:space="0" w:color="auto"/>
        <w:bottom w:val="none" w:sz="0" w:space="0" w:color="auto"/>
        <w:right w:val="none" w:sz="0" w:space="0" w:color="auto"/>
      </w:divBdr>
    </w:div>
    <w:div w:id="204145364">
      <w:bodyDiv w:val="1"/>
      <w:marLeft w:val="0"/>
      <w:marRight w:val="0"/>
      <w:marTop w:val="0"/>
      <w:marBottom w:val="0"/>
      <w:divBdr>
        <w:top w:val="none" w:sz="0" w:space="0" w:color="auto"/>
        <w:left w:val="none" w:sz="0" w:space="0" w:color="auto"/>
        <w:bottom w:val="none" w:sz="0" w:space="0" w:color="auto"/>
        <w:right w:val="none" w:sz="0" w:space="0" w:color="auto"/>
      </w:divBdr>
    </w:div>
    <w:div w:id="232814899">
      <w:bodyDiv w:val="1"/>
      <w:marLeft w:val="0"/>
      <w:marRight w:val="0"/>
      <w:marTop w:val="0"/>
      <w:marBottom w:val="0"/>
      <w:divBdr>
        <w:top w:val="none" w:sz="0" w:space="0" w:color="auto"/>
        <w:left w:val="none" w:sz="0" w:space="0" w:color="auto"/>
        <w:bottom w:val="none" w:sz="0" w:space="0" w:color="auto"/>
        <w:right w:val="none" w:sz="0" w:space="0" w:color="auto"/>
      </w:divBdr>
    </w:div>
    <w:div w:id="304816996">
      <w:bodyDiv w:val="1"/>
      <w:marLeft w:val="0"/>
      <w:marRight w:val="0"/>
      <w:marTop w:val="0"/>
      <w:marBottom w:val="0"/>
      <w:divBdr>
        <w:top w:val="none" w:sz="0" w:space="0" w:color="auto"/>
        <w:left w:val="none" w:sz="0" w:space="0" w:color="auto"/>
        <w:bottom w:val="none" w:sz="0" w:space="0" w:color="auto"/>
        <w:right w:val="none" w:sz="0" w:space="0" w:color="auto"/>
      </w:divBdr>
    </w:div>
    <w:div w:id="523790392">
      <w:bodyDiv w:val="1"/>
      <w:marLeft w:val="0"/>
      <w:marRight w:val="0"/>
      <w:marTop w:val="0"/>
      <w:marBottom w:val="0"/>
      <w:divBdr>
        <w:top w:val="none" w:sz="0" w:space="0" w:color="auto"/>
        <w:left w:val="none" w:sz="0" w:space="0" w:color="auto"/>
        <w:bottom w:val="none" w:sz="0" w:space="0" w:color="auto"/>
        <w:right w:val="none" w:sz="0" w:space="0" w:color="auto"/>
      </w:divBdr>
    </w:div>
    <w:div w:id="532764827">
      <w:bodyDiv w:val="1"/>
      <w:marLeft w:val="0"/>
      <w:marRight w:val="0"/>
      <w:marTop w:val="0"/>
      <w:marBottom w:val="0"/>
      <w:divBdr>
        <w:top w:val="none" w:sz="0" w:space="0" w:color="auto"/>
        <w:left w:val="none" w:sz="0" w:space="0" w:color="auto"/>
        <w:bottom w:val="none" w:sz="0" w:space="0" w:color="auto"/>
        <w:right w:val="none" w:sz="0" w:space="0" w:color="auto"/>
      </w:divBdr>
    </w:div>
    <w:div w:id="628626595">
      <w:bodyDiv w:val="1"/>
      <w:marLeft w:val="0"/>
      <w:marRight w:val="0"/>
      <w:marTop w:val="0"/>
      <w:marBottom w:val="0"/>
      <w:divBdr>
        <w:top w:val="none" w:sz="0" w:space="0" w:color="auto"/>
        <w:left w:val="none" w:sz="0" w:space="0" w:color="auto"/>
        <w:bottom w:val="none" w:sz="0" w:space="0" w:color="auto"/>
        <w:right w:val="none" w:sz="0" w:space="0" w:color="auto"/>
      </w:divBdr>
    </w:div>
    <w:div w:id="764769657">
      <w:bodyDiv w:val="1"/>
      <w:marLeft w:val="0"/>
      <w:marRight w:val="0"/>
      <w:marTop w:val="0"/>
      <w:marBottom w:val="0"/>
      <w:divBdr>
        <w:top w:val="none" w:sz="0" w:space="0" w:color="auto"/>
        <w:left w:val="none" w:sz="0" w:space="0" w:color="auto"/>
        <w:bottom w:val="none" w:sz="0" w:space="0" w:color="auto"/>
        <w:right w:val="none" w:sz="0" w:space="0" w:color="auto"/>
      </w:divBdr>
    </w:div>
    <w:div w:id="779371794">
      <w:bodyDiv w:val="1"/>
      <w:marLeft w:val="0"/>
      <w:marRight w:val="0"/>
      <w:marTop w:val="0"/>
      <w:marBottom w:val="0"/>
      <w:divBdr>
        <w:top w:val="none" w:sz="0" w:space="0" w:color="auto"/>
        <w:left w:val="none" w:sz="0" w:space="0" w:color="auto"/>
        <w:bottom w:val="none" w:sz="0" w:space="0" w:color="auto"/>
        <w:right w:val="none" w:sz="0" w:space="0" w:color="auto"/>
      </w:divBdr>
    </w:div>
    <w:div w:id="782504371">
      <w:bodyDiv w:val="1"/>
      <w:marLeft w:val="0"/>
      <w:marRight w:val="0"/>
      <w:marTop w:val="0"/>
      <w:marBottom w:val="0"/>
      <w:divBdr>
        <w:top w:val="none" w:sz="0" w:space="0" w:color="auto"/>
        <w:left w:val="none" w:sz="0" w:space="0" w:color="auto"/>
        <w:bottom w:val="none" w:sz="0" w:space="0" w:color="auto"/>
        <w:right w:val="none" w:sz="0" w:space="0" w:color="auto"/>
      </w:divBdr>
    </w:div>
    <w:div w:id="786200839">
      <w:bodyDiv w:val="1"/>
      <w:marLeft w:val="0"/>
      <w:marRight w:val="0"/>
      <w:marTop w:val="0"/>
      <w:marBottom w:val="0"/>
      <w:divBdr>
        <w:top w:val="none" w:sz="0" w:space="0" w:color="auto"/>
        <w:left w:val="none" w:sz="0" w:space="0" w:color="auto"/>
        <w:bottom w:val="none" w:sz="0" w:space="0" w:color="auto"/>
        <w:right w:val="none" w:sz="0" w:space="0" w:color="auto"/>
      </w:divBdr>
    </w:div>
    <w:div w:id="966546691">
      <w:bodyDiv w:val="1"/>
      <w:marLeft w:val="0"/>
      <w:marRight w:val="0"/>
      <w:marTop w:val="0"/>
      <w:marBottom w:val="0"/>
      <w:divBdr>
        <w:top w:val="none" w:sz="0" w:space="0" w:color="auto"/>
        <w:left w:val="none" w:sz="0" w:space="0" w:color="auto"/>
        <w:bottom w:val="none" w:sz="0" w:space="0" w:color="auto"/>
        <w:right w:val="none" w:sz="0" w:space="0" w:color="auto"/>
      </w:divBdr>
    </w:div>
    <w:div w:id="1069185642">
      <w:bodyDiv w:val="1"/>
      <w:marLeft w:val="0"/>
      <w:marRight w:val="0"/>
      <w:marTop w:val="0"/>
      <w:marBottom w:val="0"/>
      <w:divBdr>
        <w:top w:val="none" w:sz="0" w:space="0" w:color="auto"/>
        <w:left w:val="none" w:sz="0" w:space="0" w:color="auto"/>
        <w:bottom w:val="none" w:sz="0" w:space="0" w:color="auto"/>
        <w:right w:val="none" w:sz="0" w:space="0" w:color="auto"/>
      </w:divBdr>
    </w:div>
    <w:div w:id="1094745128">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78077332">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4050869">
      <w:bodyDiv w:val="1"/>
      <w:marLeft w:val="0"/>
      <w:marRight w:val="0"/>
      <w:marTop w:val="0"/>
      <w:marBottom w:val="0"/>
      <w:divBdr>
        <w:top w:val="none" w:sz="0" w:space="0" w:color="auto"/>
        <w:left w:val="none" w:sz="0" w:space="0" w:color="auto"/>
        <w:bottom w:val="none" w:sz="0" w:space="0" w:color="auto"/>
        <w:right w:val="none" w:sz="0" w:space="0" w:color="auto"/>
      </w:divBdr>
    </w:div>
    <w:div w:id="1213229187">
      <w:bodyDiv w:val="1"/>
      <w:marLeft w:val="0"/>
      <w:marRight w:val="0"/>
      <w:marTop w:val="0"/>
      <w:marBottom w:val="0"/>
      <w:divBdr>
        <w:top w:val="none" w:sz="0" w:space="0" w:color="auto"/>
        <w:left w:val="none" w:sz="0" w:space="0" w:color="auto"/>
        <w:bottom w:val="none" w:sz="0" w:space="0" w:color="auto"/>
        <w:right w:val="none" w:sz="0" w:space="0" w:color="auto"/>
      </w:divBdr>
    </w:div>
    <w:div w:id="1260482703">
      <w:bodyDiv w:val="1"/>
      <w:marLeft w:val="0"/>
      <w:marRight w:val="0"/>
      <w:marTop w:val="0"/>
      <w:marBottom w:val="0"/>
      <w:divBdr>
        <w:top w:val="none" w:sz="0" w:space="0" w:color="auto"/>
        <w:left w:val="none" w:sz="0" w:space="0" w:color="auto"/>
        <w:bottom w:val="none" w:sz="0" w:space="0" w:color="auto"/>
        <w:right w:val="none" w:sz="0" w:space="0" w:color="auto"/>
      </w:divBdr>
    </w:div>
    <w:div w:id="1413815180">
      <w:bodyDiv w:val="1"/>
      <w:marLeft w:val="0"/>
      <w:marRight w:val="0"/>
      <w:marTop w:val="0"/>
      <w:marBottom w:val="0"/>
      <w:divBdr>
        <w:top w:val="none" w:sz="0" w:space="0" w:color="auto"/>
        <w:left w:val="none" w:sz="0" w:space="0" w:color="auto"/>
        <w:bottom w:val="none" w:sz="0" w:space="0" w:color="auto"/>
        <w:right w:val="none" w:sz="0" w:space="0" w:color="auto"/>
      </w:divBdr>
    </w:div>
    <w:div w:id="1637028402">
      <w:bodyDiv w:val="1"/>
      <w:marLeft w:val="0"/>
      <w:marRight w:val="0"/>
      <w:marTop w:val="0"/>
      <w:marBottom w:val="0"/>
      <w:divBdr>
        <w:top w:val="none" w:sz="0" w:space="0" w:color="auto"/>
        <w:left w:val="none" w:sz="0" w:space="0" w:color="auto"/>
        <w:bottom w:val="none" w:sz="0" w:space="0" w:color="auto"/>
        <w:right w:val="none" w:sz="0" w:space="0" w:color="auto"/>
      </w:divBdr>
    </w:div>
    <w:div w:id="1651397235">
      <w:bodyDiv w:val="1"/>
      <w:marLeft w:val="0"/>
      <w:marRight w:val="0"/>
      <w:marTop w:val="0"/>
      <w:marBottom w:val="0"/>
      <w:divBdr>
        <w:top w:val="none" w:sz="0" w:space="0" w:color="auto"/>
        <w:left w:val="none" w:sz="0" w:space="0" w:color="auto"/>
        <w:bottom w:val="none" w:sz="0" w:space="0" w:color="auto"/>
        <w:right w:val="none" w:sz="0" w:space="0" w:color="auto"/>
      </w:divBdr>
    </w:div>
    <w:div w:id="1756587157">
      <w:bodyDiv w:val="1"/>
      <w:marLeft w:val="0"/>
      <w:marRight w:val="0"/>
      <w:marTop w:val="0"/>
      <w:marBottom w:val="0"/>
      <w:divBdr>
        <w:top w:val="none" w:sz="0" w:space="0" w:color="auto"/>
        <w:left w:val="none" w:sz="0" w:space="0" w:color="auto"/>
        <w:bottom w:val="none" w:sz="0" w:space="0" w:color="auto"/>
        <w:right w:val="none" w:sz="0" w:space="0" w:color="auto"/>
      </w:divBdr>
    </w:div>
    <w:div w:id="1803573021">
      <w:bodyDiv w:val="1"/>
      <w:marLeft w:val="0"/>
      <w:marRight w:val="0"/>
      <w:marTop w:val="0"/>
      <w:marBottom w:val="0"/>
      <w:divBdr>
        <w:top w:val="none" w:sz="0" w:space="0" w:color="auto"/>
        <w:left w:val="none" w:sz="0" w:space="0" w:color="auto"/>
        <w:bottom w:val="none" w:sz="0" w:space="0" w:color="auto"/>
        <w:right w:val="none" w:sz="0" w:space="0" w:color="auto"/>
      </w:divBdr>
    </w:div>
    <w:div w:id="21167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BFA78-05EE-44D2-909D-3BC8BAEF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Pages>
  <Words>1448</Words>
  <Characters>8256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80</cp:revision>
  <cp:lastPrinted>2016-05-10T06:26:00Z</cp:lastPrinted>
  <dcterms:created xsi:type="dcterms:W3CDTF">2020-06-26T06:59:00Z</dcterms:created>
  <dcterms:modified xsi:type="dcterms:W3CDTF">2025-06-11T13:30:00Z</dcterms:modified>
  <cp:version>1</cp:version>
</cp:coreProperties>
</file>