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2F9B" w14:textId="77777777" w:rsidR="00934639" w:rsidRPr="00FD6EC4" w:rsidRDefault="00CF0BD2" w:rsidP="00C176C4">
      <w:pPr>
        <w:pStyle w:val="11"/>
        <w:spacing w:before="0" w:after="0"/>
        <w:ind w:firstLine="709"/>
        <w:rPr>
          <w:sz w:val="24"/>
          <w:szCs w:val="24"/>
        </w:rPr>
      </w:pPr>
      <w:r w:rsidRPr="00FD6EC4">
        <w:rPr>
          <w:sz w:val="24"/>
          <w:szCs w:val="24"/>
        </w:rPr>
        <w:t>НАЗНАЧЕНИЕ И ОБЛАСТЬ ПРИМЕНЕНИЯ</w:t>
      </w:r>
    </w:p>
    <w:p w14:paraId="75E9104B" w14:textId="77777777" w:rsidR="00676577" w:rsidRPr="00FD6EC4" w:rsidRDefault="00676577" w:rsidP="0067657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Стандарт организации СТО </w:t>
      </w:r>
      <w:r w:rsidR="00D04F32"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-01</w:t>
      </w:r>
      <w:r w:rsidRPr="00FD6E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D04F32"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рисками и возможностями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» (далее – с</w:t>
      </w:r>
      <w:r w:rsid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тандарт) устанавливает основные 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процедуре</w:t>
      </w:r>
      <w:r w:rsidR="00D04F32"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D6EC4">
        <w:rPr>
          <w:rFonts w:ascii="Times New Roman" w:hAnsi="Times New Roman" w:cs="Times New Roman"/>
          <w:sz w:val="24"/>
          <w:szCs w:val="24"/>
        </w:rPr>
        <w:t xml:space="preserve">принципы и порядок </w:t>
      </w:r>
      <w:r w:rsidR="00D04F32" w:rsidRPr="00FD6EC4">
        <w:rPr>
          <w:rFonts w:ascii="Times New Roman" w:hAnsi="Times New Roman" w:cs="Times New Roman"/>
          <w:sz w:val="24"/>
          <w:szCs w:val="24"/>
        </w:rPr>
        <w:t xml:space="preserve">управления рисками и возможностями 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Обществе с ограниченной ответственностью </w:t>
      </w:r>
      <w:r w:rsidRPr="00807D4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«</w:t>
      </w:r>
      <w:r w:rsidR="00807D49" w:rsidRPr="00807D4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</w:t>
      </w:r>
      <w:r w:rsidRPr="00807D4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»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(сокращенно ООО </w:t>
      </w:r>
      <w:r w:rsidRPr="00807D4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«</w:t>
      </w:r>
      <w:r w:rsidR="00807D49" w:rsidRPr="00807D4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 </w:t>
      </w:r>
      <w:r w:rsidRPr="00807D4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»,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далее по тексту – </w:t>
      </w:r>
      <w:r w:rsidR="003B51CA"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бщество).</w:t>
      </w:r>
    </w:p>
    <w:p w14:paraId="0922F5ED" w14:textId="77777777" w:rsidR="00676577" w:rsidRPr="00FD6EC4" w:rsidRDefault="00676577" w:rsidP="0067657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Треб</w:t>
      </w:r>
      <w:r w:rsid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ования настоящего 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стандарта распрос</w:t>
      </w:r>
      <w:r w:rsid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траняются на деятельность всего О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>бщества и обязательны для выполнения всеми сотрудниками.</w:t>
      </w:r>
    </w:p>
    <w:p w14:paraId="1D412F23" w14:textId="77777777" w:rsidR="00676577" w:rsidRPr="00FD6EC4" w:rsidRDefault="00676577" w:rsidP="00C17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BA015E" w14:textId="77777777" w:rsidR="00676577" w:rsidRPr="00FD6EC4" w:rsidRDefault="00676577" w:rsidP="00676577">
      <w:pPr>
        <w:pStyle w:val="docdata"/>
        <w:keepNext/>
        <w:spacing w:before="0" w:beforeAutospacing="0" w:after="0" w:afterAutospacing="0" w:line="23" w:lineRule="atLeast"/>
        <w:ind w:firstLine="709"/>
        <w:jc w:val="both"/>
      </w:pPr>
      <w:r w:rsidRPr="00FD6EC4">
        <w:rPr>
          <w:b/>
          <w:bCs/>
          <w:color w:val="000000"/>
        </w:rPr>
        <w:t>ТЕРМИНЫ И СОКРАЩЕНИЯ</w:t>
      </w:r>
    </w:p>
    <w:p w14:paraId="42D36112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Toc145819185"/>
      <w:bookmarkStart w:id="1" w:name="_Toc149979453"/>
      <w:bookmarkStart w:id="2" w:name="_Toc149981754"/>
      <w:bookmarkStart w:id="3" w:name="_Toc149983142"/>
      <w:bookmarkStart w:id="4" w:name="_Toc154476728"/>
      <w:bookmarkStart w:id="5" w:name="_Toc291234080"/>
      <w:bookmarkStart w:id="6" w:name="_Toc329545402"/>
      <w:bookmarkStart w:id="7" w:name="_Toc499590454"/>
      <w:bookmarkStart w:id="8" w:name="_Toc508832853"/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Анализ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деятельность, предпринимаемая для установления пригодности, адекватности и результативности рассматриваемого объекта для 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достижения установленных целей.</w:t>
      </w:r>
    </w:p>
    <w:p w14:paraId="423FB4EC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Владелец процесса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должностное лицо (руководитель), которое в соответствии со своими должностными обязанностями несет ответственность за реализацию, совершенствова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ние процесса, и его результаты.</w:t>
      </w:r>
    </w:p>
    <w:p w14:paraId="210CA338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Владелец риска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лицо или организационная единица, которые имеют полномочия и несут ответст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венность за управление рисками.</w:t>
      </w:r>
    </w:p>
    <w:p w14:paraId="7CDE5AE1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Воздействие на риск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процесс моди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фикации (изменения) риска.</w:t>
      </w:r>
    </w:p>
    <w:p w14:paraId="79516B23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Высшее руководство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лицо или группа работников, осуществляющих руководство и управление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814EE6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Обществом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на высшем уровне.</w:t>
      </w:r>
    </w:p>
    <w:p w14:paraId="4388123A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Запись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документ, излагающий достигнутые результаты или предоставляющий свидетельства выполненной деятельн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ости.</w:t>
      </w:r>
    </w:p>
    <w:p w14:paraId="5630264B" w14:textId="77777777" w:rsid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Значимость потенциального риска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качественная или количественная оценка предполаг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аемого ущерба от данного риска.</w:t>
      </w:r>
    </w:p>
    <w:p w14:paraId="1039E251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Идентификация риска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процесс обнаружения, распознавания и описания рисков.</w:t>
      </w:r>
    </w:p>
    <w:p w14:paraId="17ABF374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Источник риска 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– элемент, который отдельно или в комбинации имеет собственный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потенциал, чтобы вызвать риск.</w:t>
      </w:r>
    </w:p>
    <w:p w14:paraId="3AA75B32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Контроль риска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мера, котора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я модифицирует (изменяет) риск.</w:t>
      </w:r>
    </w:p>
    <w:p w14:paraId="41624D87" w14:textId="77777777" w:rsidR="001075E7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Корректирующее действие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1075E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- </w:t>
      </w:r>
      <w:r w:rsidR="001075E7" w:rsidRPr="001075E7">
        <w:rPr>
          <w:rFonts w:ascii="Times New Roman" w:eastAsia="Calibri" w:hAnsi="Times New Roman" w:cs="Times New Roman"/>
          <w:sz w:val="24"/>
          <w:szCs w:val="24"/>
          <w:lang w:eastAsia="en-US"/>
        </w:rPr>
        <w:t>действие для устранения причины обнаруженного несоответствия или другой выявленной нежелательной ситуации и предупреждения его повторного возникновения.</w:t>
      </w:r>
    </w:p>
    <w:p w14:paraId="73450F01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Оценка риска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общий процесс идентификац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ии, анализа и оценивания риска.</w:t>
      </w:r>
    </w:p>
    <w:p w14:paraId="3B5D86D6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Оценивание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процесс сравнения результатов анализа риска с установленными критериями риска для определения, является ли риск и/или его величи</w:t>
      </w:r>
      <w:r w:rsidR="00FD6EC4">
        <w:rPr>
          <w:rFonts w:ascii="Times New Roman" w:eastAsia="Calibri" w:hAnsi="Times New Roman" w:cs="Times New Roman"/>
          <w:sz w:val="24"/>
          <w:szCs w:val="24"/>
          <w:lang w:eastAsia="en-US"/>
        </w:rPr>
        <w:t>на приемлемыми или допустимыми.</w:t>
      </w:r>
    </w:p>
    <w:p w14:paraId="0E0A81C2" w14:textId="77777777" w:rsidR="00D04F32" w:rsidRPr="00FD6EC4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Последствие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резул</w:t>
      </w:r>
      <w:r w:rsidR="002C6D6D">
        <w:rPr>
          <w:rFonts w:ascii="Times New Roman" w:eastAsia="Calibri" w:hAnsi="Times New Roman" w:cs="Times New Roman"/>
          <w:sz w:val="24"/>
          <w:szCs w:val="24"/>
          <w:lang w:eastAsia="en-US"/>
        </w:rPr>
        <w:t>ьтат события, влияющий на цели.</w:t>
      </w:r>
    </w:p>
    <w:p w14:paraId="4420A3ED" w14:textId="77777777" w:rsidR="00BB3122" w:rsidRDefault="00D04F32" w:rsidP="00D04F32">
      <w:pPr>
        <w:spacing w:after="0" w:line="23" w:lineRule="atLeast"/>
        <w:ind w:firstLine="709"/>
        <w:jc w:val="both"/>
        <w:rPr>
          <w:rFonts w:ascii="Arial" w:hAnsi="Arial" w:cs="Arial"/>
          <w:color w:val="444444"/>
          <w:shd w:val="clear" w:color="auto" w:fill="FFFFFF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Предупреждающее действие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</w:t>
      </w:r>
      <w:r w:rsidR="00BB3122" w:rsidRPr="00BB3122">
        <w:rPr>
          <w:rFonts w:ascii="Times New Roman" w:hAnsi="Times New Roman" w:cs="Times New Roman"/>
          <w:shd w:val="clear" w:color="auto" w:fill="FFFFFF"/>
        </w:rPr>
        <w:t>действие, предпринятое для устранения причины потенциального </w:t>
      </w:r>
      <w:r w:rsidR="00BB3122" w:rsidRPr="00BB3122">
        <w:rPr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несоответствия</w:t>
      </w:r>
      <w:r w:rsidR="00BB3122" w:rsidRPr="00BB3122">
        <w:rPr>
          <w:rFonts w:ascii="Times New Roman" w:hAnsi="Times New Roman" w:cs="Times New Roman"/>
          <w:shd w:val="clear" w:color="auto" w:fill="FFFFFF"/>
        </w:rPr>
        <w:t>  или другой потенциально нежелательной ситуации.</w:t>
      </w:r>
    </w:p>
    <w:p w14:paraId="333D9AA2" w14:textId="77777777" w:rsid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Риск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вл</w:t>
      </w:r>
      <w:r w:rsidR="002C6D6D">
        <w:rPr>
          <w:rFonts w:ascii="Times New Roman" w:eastAsia="Calibri" w:hAnsi="Times New Roman" w:cs="Times New Roman"/>
          <w:sz w:val="24"/>
          <w:szCs w:val="24"/>
          <w:lang w:eastAsia="en-US"/>
        </w:rPr>
        <w:t>ияние неопределенности на цели.</w:t>
      </w:r>
      <w:r w:rsidR="00D114D0" w:rsidRPr="00D114D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D114D0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Цели могут иметь различные аспекты (например, финансовые и экологические цели</w:t>
      </w:r>
      <w:r w:rsidR="0070284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D114D0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цели в отношении здоровья и безопасности) и могут применяться на различных уровнях (стратегических, в масштабах </w:t>
      </w:r>
      <w:r w:rsidR="00D114D0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Общества</w:t>
      </w:r>
      <w:r w:rsidR="00D114D0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, п</w:t>
      </w:r>
      <w:r w:rsidR="00D114D0">
        <w:rPr>
          <w:rFonts w:ascii="Times New Roman" w:eastAsia="Calibri" w:hAnsi="Times New Roman" w:cs="Times New Roman"/>
          <w:sz w:val="24"/>
          <w:szCs w:val="24"/>
          <w:lang w:eastAsia="en-US"/>
        </w:rPr>
        <w:t>роекта, продукта или процесса).</w:t>
      </w:r>
    </w:p>
    <w:p w14:paraId="5D620307" w14:textId="77777777" w:rsidR="003B51CA" w:rsidRPr="00FD6EC4" w:rsidRDefault="003B51CA" w:rsidP="003B51CA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E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СМК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система менеджмента качества.</w:t>
      </w:r>
    </w:p>
    <w:p w14:paraId="141B1D01" w14:textId="77777777" w:rsidR="00677662" w:rsidRDefault="003B51CA" w:rsidP="003B51CA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E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ОПР по СМК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ответственный представитель руководства по СМК</w:t>
      </w:r>
      <w:r w:rsidR="00D236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3473B2" w14:textId="77777777" w:rsidR="00C608BF" w:rsidRDefault="00C608BF" w:rsidP="00C608BF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08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PFMEA (Process Failure Mode and Effects Analysis)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C608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видов и последствий потенциальных несоответствий процесса </w:t>
      </w:r>
      <w:r w:rsidRPr="00FD6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C608BF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метод, целью которого является улучшение процесса на основе анализа потенциальных несоответствий процесса с количественным анализом последствий и причин несоответствий.</w:t>
      </w:r>
    </w:p>
    <w:p w14:paraId="4A4766AE" w14:textId="77777777" w:rsidR="00C608BF" w:rsidRPr="00FD6EC4" w:rsidRDefault="00C608BF" w:rsidP="00103ACB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03AF428" w14:textId="77777777" w:rsidR="000828F2" w:rsidRDefault="00D236A0" w:rsidP="00C97C4A">
      <w:pPr>
        <w:pStyle w:val="docdata"/>
        <w:keepNext/>
        <w:spacing w:before="0" w:beforeAutospacing="0" w:after="0" w:afterAutospacing="0" w:line="23" w:lineRule="atLeast"/>
        <w:ind w:left="1276" w:hanging="567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 w:rsidR="00D04F32" w:rsidRPr="00FD6EC4">
        <w:rPr>
          <w:b/>
          <w:bCs/>
          <w:color w:val="000000"/>
        </w:rPr>
        <w:t>УПРАВЛЕНИЕ РИСКАМИ И ВОЗМОЖНОСТЯМИ</w:t>
      </w:r>
      <w:r w:rsidR="00C97C4A">
        <w:rPr>
          <w:b/>
          <w:bCs/>
          <w:color w:val="000000"/>
        </w:rPr>
        <w:t xml:space="preserve">. </w:t>
      </w:r>
    </w:p>
    <w:p w14:paraId="60B57F4A" w14:textId="77777777" w:rsidR="00D04F32" w:rsidRPr="00FD6EC4" w:rsidRDefault="000828F2" w:rsidP="00C97C4A">
      <w:pPr>
        <w:pStyle w:val="docdata"/>
        <w:keepNext/>
        <w:spacing w:before="0" w:beforeAutospacing="0" w:after="0" w:afterAutospacing="0" w:line="23" w:lineRule="atLeast"/>
        <w:ind w:left="1276" w:hanging="567"/>
        <w:jc w:val="both"/>
        <w:rPr>
          <w:b/>
          <w:i/>
        </w:rPr>
      </w:pPr>
      <w:r>
        <w:rPr>
          <w:b/>
          <w:bCs/>
          <w:color w:val="000000"/>
        </w:rPr>
        <w:t xml:space="preserve">1.1 </w:t>
      </w:r>
      <w:r w:rsidR="00C97C4A" w:rsidRPr="00C97C4A">
        <w:rPr>
          <w:b/>
          <w:bCs/>
          <w:caps/>
          <w:color w:val="000000"/>
        </w:rPr>
        <w:t>Общие положения.</w:t>
      </w:r>
      <w:r w:rsidR="00D04F32" w:rsidRPr="00FD6EC4">
        <w:rPr>
          <w:b/>
          <w:bCs/>
          <w:color w:val="000000"/>
        </w:rPr>
        <w:t xml:space="preserve"> </w:t>
      </w:r>
    </w:p>
    <w:p w14:paraId="2DE13524" w14:textId="77777777" w:rsidR="004374E1" w:rsidRDefault="004374E1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1.1.1. 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t>Риск-ориентированное мышление необходимо для достижения результативности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СМК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t>. Предотвращение риска всегда являлось основной задачей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системы управления, а также частью ежедневной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включающей в себя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t>воевременную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идентификацию потенциальных рисков, а также их оценку и принятие мер с целью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предотвращения или минимизации рисков. </w:t>
      </w:r>
    </w:p>
    <w:p w14:paraId="33C07833" w14:textId="77777777" w:rsidR="004374E1" w:rsidRDefault="004374E1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Предпосылкой для этого является применение признанных</w:t>
      </w:r>
      <w:r w:rsidRPr="00C653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методов управления рисками компетентными сотрудниками.</w:t>
      </w:r>
    </w:p>
    <w:p w14:paraId="79D0195C" w14:textId="77777777" w:rsidR="004374E1" w:rsidRDefault="004374E1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1.1.2</w:t>
      </w:r>
      <w:r w:rsidR="002C64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планировании в СМК Общество учитывает внешние и внутренние факторы, относящиеся к его намерениям и </w:t>
      </w:r>
      <w:r w:rsidR="00025BD2"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стратегическому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направлению, а также требования</w:t>
      </w:r>
      <w:r w:rsidR="00025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заинтересованных сторон, и определяет риски и возможности, подлежащие рассмотрению для:</w:t>
      </w:r>
    </w:p>
    <w:p w14:paraId="3F69E0A6" w14:textId="77777777" w:rsidR="00025BD2" w:rsidRDefault="00025BD2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обеспечения уверенности в том, что СМК может достичь своих намеченных результатов;</w:t>
      </w:r>
    </w:p>
    <w:p w14:paraId="5BDC0E74" w14:textId="77777777" w:rsidR="00025BD2" w:rsidRDefault="00025BD2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увеличения их желаемого влияния;</w:t>
      </w:r>
    </w:p>
    <w:p w14:paraId="2423634A" w14:textId="77777777" w:rsidR="00025BD2" w:rsidRDefault="00025BD2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предотвращения или уменьшения их нежелательного влияния;</w:t>
      </w:r>
    </w:p>
    <w:p w14:paraId="7CA4DDFA" w14:textId="77777777" w:rsidR="00025BD2" w:rsidRDefault="00025BD2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достижения улучшения.</w:t>
      </w:r>
    </w:p>
    <w:p w14:paraId="5BE4C6B1" w14:textId="77777777" w:rsidR="00FF3ECD" w:rsidRDefault="00FF3ECD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1.1.3. Общество планирует:</w:t>
      </w:r>
    </w:p>
    <w:p w14:paraId="72A74C57" w14:textId="77777777" w:rsidR="00FF3ECD" w:rsidRDefault="00FF3ECD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действия по рассмотрению этих рисков и возможностей</w:t>
      </w:r>
      <w:r w:rsidR="00AC19B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7288FDB" w14:textId="77777777" w:rsidR="00AC19B2" w:rsidRDefault="00AC19B2" w:rsidP="00D2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то, каким образом:</w:t>
      </w:r>
    </w:p>
    <w:p w14:paraId="0A238DEB" w14:textId="77777777" w:rsidR="00AC19B2" w:rsidRDefault="00AC19B2" w:rsidP="00AC19B2">
      <w:pPr>
        <w:pStyle w:val="a8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интегрировать и внедрить  эти действия в процессы СМК;</w:t>
      </w:r>
    </w:p>
    <w:p w14:paraId="11081D2E" w14:textId="77777777" w:rsidR="00AC19B2" w:rsidRDefault="00AC19B2" w:rsidP="00AC19B2">
      <w:pPr>
        <w:pStyle w:val="a8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оценивать результативность этих действий.</w:t>
      </w:r>
    </w:p>
    <w:p w14:paraId="7F543903" w14:textId="77777777" w:rsidR="00AC19B2" w:rsidRPr="00AC19B2" w:rsidRDefault="00AC19B2" w:rsidP="00AC19B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Меры, принимаемых в отношении рисков и возможностей, должны быть пропорциональны их возможному влиянию на соответствие продуктов и услуг.</w:t>
      </w:r>
    </w:p>
    <w:p w14:paraId="5D1C16FB" w14:textId="77777777" w:rsidR="00D04F32" w:rsidRPr="00FD6EC4" w:rsidRDefault="000828F2" w:rsidP="00D236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1.1 </w:t>
      </w:r>
      <w:r w:rsidR="00AC19B2">
        <w:rPr>
          <w:rFonts w:ascii="Times New Roman" w:eastAsia="Calibri" w:hAnsi="Times New Roman" w:cs="Times New Roman"/>
          <w:sz w:val="24"/>
          <w:szCs w:val="24"/>
          <w:lang w:eastAsia="en-US"/>
        </w:rPr>
        <w:t>4. П</w:t>
      </w:r>
      <w:r w:rsidR="00D04F32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роцесс управления ри</w:t>
      </w:r>
      <w:r w:rsidR="00D236A0">
        <w:rPr>
          <w:rFonts w:ascii="Times New Roman" w:eastAsia="Calibri" w:hAnsi="Times New Roman" w:cs="Times New Roman"/>
          <w:sz w:val="24"/>
          <w:szCs w:val="24"/>
          <w:lang w:eastAsia="en-US"/>
        </w:rPr>
        <w:t>сками и возможностями является:</w:t>
      </w:r>
    </w:p>
    <w:p w14:paraId="19AA94CB" w14:textId="77777777" w:rsidR="00D04F32" w:rsidRPr="00D236A0" w:rsidRDefault="00D04F32" w:rsidP="00D236A0">
      <w:pPr>
        <w:pStyle w:val="a8"/>
        <w:numPr>
          <w:ilvl w:val="0"/>
          <w:numId w:val="37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236A0">
        <w:rPr>
          <w:rFonts w:ascii="Times New Roman" w:hAnsi="Times New Roman"/>
          <w:sz w:val="24"/>
          <w:szCs w:val="24"/>
        </w:rPr>
        <w:t xml:space="preserve">неотъемлемой </w:t>
      </w:r>
      <w:r w:rsidR="00D236A0">
        <w:rPr>
          <w:rFonts w:ascii="Times New Roman" w:hAnsi="Times New Roman"/>
          <w:sz w:val="24"/>
          <w:szCs w:val="24"/>
        </w:rPr>
        <w:t xml:space="preserve">частью менеджмента </w:t>
      </w:r>
      <w:r w:rsidR="00814EE6">
        <w:rPr>
          <w:rFonts w:ascii="Times New Roman" w:hAnsi="Times New Roman"/>
          <w:sz w:val="24"/>
          <w:szCs w:val="24"/>
        </w:rPr>
        <w:t>Общества</w:t>
      </w:r>
      <w:r w:rsidR="00D236A0">
        <w:rPr>
          <w:rFonts w:ascii="Times New Roman" w:hAnsi="Times New Roman"/>
          <w:sz w:val="24"/>
          <w:szCs w:val="24"/>
        </w:rPr>
        <w:t>;</w:t>
      </w:r>
    </w:p>
    <w:p w14:paraId="401B0205" w14:textId="77777777" w:rsidR="00D04F32" w:rsidRPr="00D236A0" w:rsidRDefault="00D04F32" w:rsidP="00D236A0">
      <w:pPr>
        <w:pStyle w:val="a8"/>
        <w:numPr>
          <w:ilvl w:val="0"/>
          <w:numId w:val="37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236A0">
        <w:rPr>
          <w:rFonts w:ascii="Times New Roman" w:hAnsi="Times New Roman"/>
          <w:sz w:val="24"/>
          <w:szCs w:val="24"/>
        </w:rPr>
        <w:t>частью к</w:t>
      </w:r>
      <w:r w:rsidR="00D236A0">
        <w:rPr>
          <w:rFonts w:ascii="Times New Roman" w:hAnsi="Times New Roman"/>
          <w:sz w:val="24"/>
          <w:szCs w:val="24"/>
        </w:rPr>
        <w:t xml:space="preserve">ультуры и практики </w:t>
      </w:r>
      <w:r w:rsidR="00814EE6">
        <w:rPr>
          <w:rFonts w:ascii="Times New Roman" w:hAnsi="Times New Roman"/>
          <w:sz w:val="24"/>
          <w:szCs w:val="24"/>
        </w:rPr>
        <w:t>Общества</w:t>
      </w:r>
      <w:r w:rsidR="00D236A0">
        <w:rPr>
          <w:rFonts w:ascii="Times New Roman" w:hAnsi="Times New Roman"/>
          <w:sz w:val="24"/>
          <w:szCs w:val="24"/>
        </w:rPr>
        <w:t>;</w:t>
      </w:r>
    </w:p>
    <w:p w14:paraId="67293E39" w14:textId="77777777" w:rsidR="00D04F32" w:rsidRPr="00D236A0" w:rsidRDefault="00D04F32" w:rsidP="00D236A0">
      <w:pPr>
        <w:pStyle w:val="a8"/>
        <w:numPr>
          <w:ilvl w:val="0"/>
          <w:numId w:val="37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236A0">
        <w:rPr>
          <w:rFonts w:ascii="Times New Roman" w:hAnsi="Times New Roman"/>
          <w:sz w:val="24"/>
          <w:szCs w:val="24"/>
        </w:rPr>
        <w:t>соответствуе</w:t>
      </w:r>
      <w:r w:rsidR="00D236A0">
        <w:rPr>
          <w:rFonts w:ascii="Times New Roman" w:hAnsi="Times New Roman"/>
          <w:sz w:val="24"/>
          <w:szCs w:val="24"/>
        </w:rPr>
        <w:t xml:space="preserve">т бизнес-процессам </w:t>
      </w:r>
      <w:r w:rsidR="00814EE6">
        <w:rPr>
          <w:rFonts w:ascii="Times New Roman" w:hAnsi="Times New Roman"/>
          <w:sz w:val="24"/>
          <w:szCs w:val="24"/>
        </w:rPr>
        <w:t>Общества</w:t>
      </w:r>
      <w:r w:rsidR="00D236A0">
        <w:rPr>
          <w:rFonts w:ascii="Times New Roman" w:hAnsi="Times New Roman"/>
          <w:sz w:val="24"/>
          <w:szCs w:val="24"/>
        </w:rPr>
        <w:t>.</w:t>
      </w:r>
    </w:p>
    <w:p w14:paraId="34450AB1" w14:textId="77777777" w:rsidR="00D04F32" w:rsidRPr="00FD6EC4" w:rsidRDefault="00AC19B2" w:rsidP="00D236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1.1.5. В</w:t>
      </w:r>
      <w:r w:rsidR="00D04F32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деятельности Общества выделяют следующие напр</w:t>
      </w:r>
      <w:r w:rsidR="00D236A0">
        <w:rPr>
          <w:rFonts w:ascii="Times New Roman" w:eastAsia="Calibri" w:hAnsi="Times New Roman" w:cs="Times New Roman"/>
          <w:sz w:val="24"/>
          <w:szCs w:val="24"/>
          <w:lang w:eastAsia="en-US"/>
        </w:rPr>
        <w:t>авления для управления рисками:</w:t>
      </w:r>
    </w:p>
    <w:p w14:paraId="57B7F70D" w14:textId="77777777" w:rsidR="00D04F32" w:rsidRPr="00AC19B2" w:rsidRDefault="00AC19B2" w:rsidP="00AC19B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D236A0" w:rsidRPr="00AC19B2">
        <w:rPr>
          <w:rFonts w:ascii="Times New Roman" w:hAnsi="Times New Roman"/>
          <w:sz w:val="24"/>
          <w:szCs w:val="24"/>
        </w:rPr>
        <w:t>О</w:t>
      </w:r>
      <w:r w:rsidR="00D04F32" w:rsidRPr="00AC19B2">
        <w:rPr>
          <w:rFonts w:ascii="Times New Roman" w:hAnsi="Times New Roman"/>
          <w:sz w:val="24"/>
          <w:szCs w:val="24"/>
        </w:rPr>
        <w:t>ценка рисков процессов СМК. Результаты оценки заносятся в Карту рисков и возможностей процессов СМК. Процедура проведения оценки рисков процессов СМК описана в настоящем стандарте. На основании проведенного анализа рисков и возможностей процессов СМК определя</w:t>
      </w:r>
      <w:r w:rsidR="00D236A0" w:rsidRPr="00AC19B2">
        <w:rPr>
          <w:rFonts w:ascii="Times New Roman" w:hAnsi="Times New Roman"/>
          <w:sz w:val="24"/>
          <w:szCs w:val="24"/>
        </w:rPr>
        <w:t>ются цели в области СМК на год.</w:t>
      </w:r>
    </w:p>
    <w:p w14:paraId="478D83E4" w14:textId="77777777" w:rsidR="00D04F32" w:rsidRPr="00AC19B2" w:rsidRDefault="00AC19B2" w:rsidP="00AC19B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D236A0" w:rsidRPr="00AC19B2">
        <w:rPr>
          <w:rFonts w:ascii="Times New Roman" w:hAnsi="Times New Roman"/>
          <w:sz w:val="24"/>
          <w:szCs w:val="24"/>
        </w:rPr>
        <w:t>О</w:t>
      </w:r>
      <w:r w:rsidR="00D04F32" w:rsidRPr="00AC19B2">
        <w:rPr>
          <w:rFonts w:ascii="Times New Roman" w:hAnsi="Times New Roman"/>
          <w:sz w:val="24"/>
          <w:szCs w:val="24"/>
        </w:rPr>
        <w:t xml:space="preserve">ценка рисков новых проектов. Для оценки рисков и выявления возможных потенциальных несоответствий новых проектов используется </w:t>
      </w:r>
      <w:r w:rsidR="00762974" w:rsidRPr="00AC19B2">
        <w:rPr>
          <w:rFonts w:ascii="Times New Roman" w:hAnsi="Times New Roman"/>
          <w:sz w:val="24"/>
          <w:szCs w:val="24"/>
        </w:rPr>
        <w:t>Р</w:t>
      </w:r>
      <w:r w:rsidR="00D04F32" w:rsidRPr="00AC19B2">
        <w:rPr>
          <w:rFonts w:ascii="Times New Roman" w:hAnsi="Times New Roman"/>
          <w:sz w:val="24"/>
          <w:szCs w:val="24"/>
          <w:lang w:val="en-US"/>
        </w:rPr>
        <w:t>FMEA</w:t>
      </w:r>
      <w:r w:rsidR="00D04F32" w:rsidRPr="00AC19B2">
        <w:rPr>
          <w:rFonts w:ascii="Times New Roman" w:hAnsi="Times New Roman"/>
          <w:sz w:val="24"/>
          <w:szCs w:val="24"/>
        </w:rPr>
        <w:t xml:space="preserve">-анализ. Отчет по </w:t>
      </w:r>
      <w:r w:rsidR="00762974" w:rsidRPr="00AC19B2">
        <w:rPr>
          <w:rFonts w:ascii="Times New Roman" w:hAnsi="Times New Roman"/>
          <w:sz w:val="24"/>
          <w:szCs w:val="24"/>
        </w:rPr>
        <w:t>Р</w:t>
      </w:r>
      <w:r w:rsidR="00D04F32" w:rsidRPr="00AC19B2">
        <w:rPr>
          <w:rFonts w:ascii="Times New Roman" w:hAnsi="Times New Roman"/>
          <w:sz w:val="24"/>
          <w:szCs w:val="24"/>
          <w:lang w:val="en-US"/>
        </w:rPr>
        <w:t>FMEA</w:t>
      </w:r>
      <w:r w:rsidR="00D04F32" w:rsidRPr="00AC19B2">
        <w:rPr>
          <w:rFonts w:ascii="Times New Roman" w:hAnsi="Times New Roman"/>
          <w:sz w:val="24"/>
          <w:szCs w:val="24"/>
        </w:rPr>
        <w:t>-анализу новых проектов утверждается и прикладывается к комплекту документов по валидации новых видов прод</w:t>
      </w:r>
      <w:r w:rsidR="00D236A0" w:rsidRPr="00AC19B2">
        <w:rPr>
          <w:rFonts w:ascii="Times New Roman" w:hAnsi="Times New Roman"/>
          <w:sz w:val="24"/>
          <w:szCs w:val="24"/>
        </w:rPr>
        <w:t>укции.</w:t>
      </w:r>
    </w:p>
    <w:p w14:paraId="1B099753" w14:textId="77777777" w:rsidR="00D04F32" w:rsidRPr="00FD6EC4" w:rsidRDefault="00CA25D3" w:rsidP="00CA25D3">
      <w:pPr>
        <w:spacing w:after="0" w:line="240" w:lineRule="auto"/>
        <w:ind w:right="-2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1.1.6. </w:t>
      </w:r>
      <w:r w:rsidR="00D04F32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Общий подход к процессу управления рисками 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в Обществе</w:t>
      </w:r>
      <w:r w:rsidR="00D236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показан на рисунке 1.</w:t>
      </w:r>
    </w:p>
    <w:p w14:paraId="633D66E6" w14:textId="77777777" w:rsidR="00301234" w:rsidRDefault="00301234" w:rsidP="00301234">
      <w:pPr>
        <w:spacing w:after="0" w:line="23" w:lineRule="atLeast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5A17DD1" w14:textId="77777777" w:rsidR="00F86469" w:rsidRPr="00FD6EC4" w:rsidRDefault="00F86469" w:rsidP="00301234">
      <w:pPr>
        <w:spacing w:after="0" w:line="23" w:lineRule="atLeast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EC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.2</w:t>
      </w:r>
      <w:r w:rsidR="00D236A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FD6E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F67E0">
        <w:rPr>
          <w:rFonts w:ascii="Times New Roman" w:eastAsia="Times New Roman" w:hAnsi="Times New Roman" w:cs="Times New Roman"/>
          <w:b/>
          <w:sz w:val="24"/>
          <w:szCs w:val="24"/>
        </w:rPr>
        <w:t>ОПРЕДЕЛЕНИЕ СИТУАЦИИ</w:t>
      </w:r>
    </w:p>
    <w:p w14:paraId="5F6482DB" w14:textId="77777777" w:rsidR="00677615" w:rsidRPr="00D04F32" w:rsidRDefault="002C64FF" w:rsidP="00677615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1.2.1. 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Посредством определения ситуации (контекста) </w:t>
      </w:r>
      <w:r w:rsidR="00EF67E0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Общество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формулирует цели, определяет внешние и внутренние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факторы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которые следует принимать во внимание при управлении рисками и определяет область применения и критерии риска</w:t>
      </w:r>
      <w:r w:rsidR="00677615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677615" w:rsidRPr="00677615">
        <w:rPr>
          <w:rFonts w:ascii="Times New Roman" w:eastAsia="Calibri" w:hAnsi="Times New Roman" w:cs="Times New Roman"/>
          <w:sz w:val="24"/>
          <w:szCs w:val="24"/>
          <w:lang w:eastAsia="en-US"/>
        </w:rPr>
        <w:t>Данный порядок применяется при анализе рисков для заинтересованных сторон (но может быть применен и для оценки рисков процесса, проекта).</w:t>
      </w:r>
      <w:r w:rsidR="00677615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</w:t>
      </w:r>
    </w:p>
    <w:p w14:paraId="2DFCF3C9" w14:textId="77777777" w:rsidR="00F86469" w:rsidRPr="00FD6EC4" w:rsidRDefault="00D02506" w:rsidP="00D236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1.2.2. 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Понимание внешней ситуации (контекста) является гарантом того, что цели и опасения внешних заинтересованных сторон рассматриваются при разработке критериев риска. Это основывается</w:t>
      </w:r>
      <w:r w:rsidR="00EF67E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на ситуации (контексте) во всем Обществе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, но с конкретными подробностями правовых и регулятивных требований, восприятия заинтересованных с</w:t>
      </w:r>
      <w:r w:rsidR="00EF67E0">
        <w:rPr>
          <w:rFonts w:ascii="Times New Roman" w:eastAsia="Calibri" w:hAnsi="Times New Roman" w:cs="Times New Roman"/>
          <w:sz w:val="24"/>
          <w:szCs w:val="24"/>
          <w:lang w:eastAsia="en-US"/>
        </w:rPr>
        <w:t>торон и других аспектов рисков.</w:t>
      </w:r>
    </w:p>
    <w:p w14:paraId="5C2132E5" w14:textId="77777777" w:rsidR="00F86469" w:rsidRPr="00FD6EC4" w:rsidRDefault="00F86469" w:rsidP="00D236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D0250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1.2.3. </w:t>
      </w: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>Внешняя ситуация (</w:t>
      </w:r>
      <w:r w:rsidR="00EF67E0">
        <w:rPr>
          <w:rFonts w:ascii="Times New Roman" w:eastAsia="Calibri" w:hAnsi="Times New Roman" w:cs="Times New Roman"/>
          <w:sz w:val="24"/>
          <w:szCs w:val="24"/>
          <w:lang w:eastAsia="en-US"/>
        </w:rPr>
        <w:t>контекст) Общества включает:</w:t>
      </w:r>
    </w:p>
    <w:p w14:paraId="00AA62F9" w14:textId="77777777" w:rsidR="00F86469" w:rsidRPr="00EF67E0" w:rsidRDefault="00F86469" w:rsidP="00D02506">
      <w:pPr>
        <w:pStyle w:val="a8"/>
        <w:numPr>
          <w:ilvl w:val="0"/>
          <w:numId w:val="39"/>
        </w:numPr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EF67E0">
        <w:rPr>
          <w:rFonts w:ascii="Times New Roman" w:hAnsi="Times New Roman"/>
          <w:sz w:val="24"/>
          <w:szCs w:val="24"/>
        </w:rPr>
        <w:t>социальную и культурную, политическую, правовую, регулирующую, финансовую, технологическую, экономическую, природную и рыночную среду на международном, национальном, ре</w:t>
      </w:r>
      <w:r w:rsidR="00EF67E0" w:rsidRPr="00EF67E0">
        <w:rPr>
          <w:rFonts w:ascii="Times New Roman" w:hAnsi="Times New Roman"/>
          <w:sz w:val="24"/>
          <w:szCs w:val="24"/>
        </w:rPr>
        <w:t>гиональном или местном уровнях;</w:t>
      </w:r>
    </w:p>
    <w:p w14:paraId="23A38D87" w14:textId="77777777" w:rsidR="00F86469" w:rsidRPr="00EF67E0" w:rsidRDefault="00F86469" w:rsidP="00D02506">
      <w:pPr>
        <w:pStyle w:val="a8"/>
        <w:numPr>
          <w:ilvl w:val="0"/>
          <w:numId w:val="39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EF67E0">
        <w:rPr>
          <w:rFonts w:ascii="Times New Roman" w:hAnsi="Times New Roman"/>
          <w:sz w:val="24"/>
          <w:szCs w:val="24"/>
        </w:rPr>
        <w:t xml:space="preserve">основные движущие силы и направления, воздействующие на цели </w:t>
      </w:r>
      <w:r w:rsidR="00814EE6">
        <w:rPr>
          <w:rFonts w:ascii="Times New Roman" w:hAnsi="Times New Roman"/>
          <w:sz w:val="24"/>
          <w:szCs w:val="24"/>
        </w:rPr>
        <w:t>Общества</w:t>
      </w:r>
      <w:r w:rsidR="00EF67E0" w:rsidRPr="00EF67E0">
        <w:rPr>
          <w:rFonts w:ascii="Times New Roman" w:hAnsi="Times New Roman"/>
          <w:sz w:val="24"/>
          <w:szCs w:val="24"/>
        </w:rPr>
        <w:t>;</w:t>
      </w:r>
    </w:p>
    <w:p w14:paraId="547927D2" w14:textId="77777777" w:rsidR="00F86469" w:rsidRPr="00EF67E0" w:rsidRDefault="00F86469" w:rsidP="00D02506">
      <w:pPr>
        <w:pStyle w:val="a8"/>
        <w:numPr>
          <w:ilvl w:val="0"/>
          <w:numId w:val="39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EF67E0">
        <w:rPr>
          <w:rFonts w:ascii="Times New Roman" w:hAnsi="Times New Roman"/>
          <w:sz w:val="24"/>
          <w:szCs w:val="24"/>
        </w:rPr>
        <w:t>взаимосвязи с внешними заинтересованными сторо</w:t>
      </w:r>
      <w:r w:rsidR="00EF67E0" w:rsidRPr="00EF67E0">
        <w:rPr>
          <w:rFonts w:ascii="Times New Roman" w:hAnsi="Times New Roman"/>
          <w:sz w:val="24"/>
          <w:szCs w:val="24"/>
        </w:rPr>
        <w:t>нами, их ценности и восприятие.</w:t>
      </w:r>
    </w:p>
    <w:p w14:paraId="46F975F9" w14:textId="77777777" w:rsidR="00F86469" w:rsidRPr="00FD6EC4" w:rsidRDefault="00D02506" w:rsidP="00D0250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1.2.4. 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Внутренняя ситуация (контекст) – это внутренняя среда, в которой </w:t>
      </w:r>
      <w:r w:rsidR="00D659A9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Общество</w:t>
      </w:r>
      <w:r w:rsidR="00F86469"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стре</w:t>
      </w:r>
      <w:r w:rsidR="00D659A9">
        <w:rPr>
          <w:rFonts w:ascii="Times New Roman" w:eastAsia="Calibri" w:hAnsi="Times New Roman" w:cs="Times New Roman"/>
          <w:sz w:val="24"/>
          <w:szCs w:val="24"/>
          <w:lang w:eastAsia="en-US"/>
        </w:rPr>
        <w:t>мится к достижению своих целей.</w:t>
      </w:r>
    </w:p>
    <w:p w14:paraId="6B2FA8F9" w14:textId="77777777" w:rsidR="00F86469" w:rsidRPr="00FD6EC4" w:rsidRDefault="00F86469" w:rsidP="00D02506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D6EC4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Внутренняя ситуация (контекст) включает:</w:t>
      </w:r>
    </w:p>
    <w:p w14:paraId="1E72384B" w14:textId="77777777" w:rsidR="00F86469" w:rsidRPr="00D659A9" w:rsidRDefault="00F8646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>управление, организационную</w:t>
      </w:r>
      <w:r w:rsidR="00D659A9">
        <w:rPr>
          <w:rFonts w:ascii="Times New Roman" w:hAnsi="Times New Roman"/>
          <w:sz w:val="24"/>
          <w:szCs w:val="24"/>
        </w:rPr>
        <w:t xml:space="preserve"> структуру, роли и обязанности;</w:t>
      </w:r>
    </w:p>
    <w:p w14:paraId="1EE65503" w14:textId="77777777" w:rsidR="00F86469" w:rsidRPr="00D659A9" w:rsidRDefault="00F8646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>политики, цели и стратегии, необход</w:t>
      </w:r>
      <w:r w:rsidR="00D659A9">
        <w:rPr>
          <w:rFonts w:ascii="Times New Roman" w:hAnsi="Times New Roman"/>
          <w:sz w:val="24"/>
          <w:szCs w:val="24"/>
        </w:rPr>
        <w:t>имые для достижения этих целей;</w:t>
      </w:r>
    </w:p>
    <w:p w14:paraId="05581DAC" w14:textId="77777777" w:rsidR="00F86469" w:rsidRPr="00D659A9" w:rsidRDefault="00F8646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 xml:space="preserve">потенциальные </w:t>
      </w:r>
      <w:r w:rsidR="00D659A9">
        <w:rPr>
          <w:rFonts w:ascii="Times New Roman" w:hAnsi="Times New Roman"/>
          <w:sz w:val="24"/>
          <w:szCs w:val="24"/>
        </w:rPr>
        <w:t>возможности (ресурсы и знания);</w:t>
      </w:r>
    </w:p>
    <w:p w14:paraId="20771133" w14:textId="77777777" w:rsidR="00F86469" w:rsidRPr="00D659A9" w:rsidRDefault="00F8646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>информационные системы, информационные потоки и процессы принятия решен</w:t>
      </w:r>
      <w:r w:rsidR="00D659A9">
        <w:rPr>
          <w:rFonts w:ascii="Times New Roman" w:hAnsi="Times New Roman"/>
          <w:sz w:val="24"/>
          <w:szCs w:val="24"/>
        </w:rPr>
        <w:t>ий;</w:t>
      </w:r>
    </w:p>
    <w:p w14:paraId="12DB9078" w14:textId="77777777" w:rsidR="00F86469" w:rsidRPr="00D659A9" w:rsidRDefault="00F8646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>взаимосвязи с внутренними заинтересованными сторо</w:t>
      </w:r>
      <w:r w:rsidR="00D659A9">
        <w:rPr>
          <w:rFonts w:ascii="Times New Roman" w:hAnsi="Times New Roman"/>
          <w:sz w:val="24"/>
          <w:szCs w:val="24"/>
        </w:rPr>
        <w:t>нами, их ценности и восприятия;</w:t>
      </w:r>
    </w:p>
    <w:p w14:paraId="0C421540" w14:textId="77777777" w:rsidR="00F86469" w:rsidRPr="00D659A9" w:rsidRDefault="00D659A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культуру </w:t>
      </w:r>
      <w:r w:rsidR="00C20EA4">
        <w:rPr>
          <w:rFonts w:ascii="Times New Roman" w:hAnsi="Times New Roman"/>
          <w:sz w:val="24"/>
          <w:szCs w:val="24"/>
        </w:rPr>
        <w:t>Общества</w:t>
      </w:r>
      <w:r>
        <w:rPr>
          <w:rFonts w:ascii="Times New Roman" w:hAnsi="Times New Roman"/>
          <w:sz w:val="24"/>
          <w:szCs w:val="24"/>
        </w:rPr>
        <w:t>;</w:t>
      </w:r>
    </w:p>
    <w:p w14:paraId="5E3600EE" w14:textId="77777777" w:rsidR="00F86469" w:rsidRPr="00D659A9" w:rsidRDefault="00F86469" w:rsidP="00D02506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>стандарты, руководства и</w:t>
      </w:r>
      <w:r w:rsidR="00D659A9">
        <w:rPr>
          <w:rFonts w:ascii="Times New Roman" w:hAnsi="Times New Roman"/>
          <w:sz w:val="24"/>
          <w:szCs w:val="24"/>
        </w:rPr>
        <w:t xml:space="preserve"> модели, принятые </w:t>
      </w:r>
      <w:r w:rsidR="00C20EA4">
        <w:rPr>
          <w:rFonts w:ascii="Times New Roman" w:hAnsi="Times New Roman"/>
          <w:sz w:val="24"/>
          <w:szCs w:val="24"/>
        </w:rPr>
        <w:t>Обществом</w:t>
      </w:r>
      <w:r w:rsidR="00D659A9">
        <w:rPr>
          <w:rFonts w:ascii="Times New Roman" w:hAnsi="Times New Roman"/>
          <w:sz w:val="24"/>
          <w:szCs w:val="24"/>
        </w:rPr>
        <w:t>;</w:t>
      </w:r>
    </w:p>
    <w:p w14:paraId="58CE8BA4" w14:textId="77777777" w:rsidR="00F86469" w:rsidRDefault="00F86469" w:rsidP="00D659A9">
      <w:pPr>
        <w:pStyle w:val="a8"/>
        <w:numPr>
          <w:ilvl w:val="0"/>
          <w:numId w:val="40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659A9">
        <w:rPr>
          <w:rFonts w:ascii="Times New Roman" w:hAnsi="Times New Roman"/>
          <w:sz w:val="24"/>
          <w:szCs w:val="24"/>
        </w:rPr>
        <w:t>форму и со</w:t>
      </w:r>
      <w:r w:rsidR="00D659A9" w:rsidRPr="00D659A9">
        <w:rPr>
          <w:rFonts w:ascii="Times New Roman" w:hAnsi="Times New Roman"/>
          <w:sz w:val="24"/>
          <w:szCs w:val="24"/>
        </w:rPr>
        <w:t>держание контрактных отношений.</w:t>
      </w:r>
    </w:p>
    <w:p w14:paraId="06D002F9" w14:textId="77777777" w:rsidR="00D04F32" w:rsidRDefault="00D04F32" w:rsidP="005E3CAE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50ECF9D" w14:textId="77777777" w:rsidR="00D04F32" w:rsidRPr="00D04F32" w:rsidRDefault="00D04F32" w:rsidP="00D659A9">
      <w:pPr>
        <w:suppressAutoHyphens/>
        <w:autoSpaceDE w:val="0"/>
        <w:autoSpaceDN w:val="0"/>
        <w:spacing w:after="0" w:line="23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659A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59A9">
        <w:rPr>
          <w:rFonts w:ascii="Times New Roman" w:eastAsia="Times New Roman" w:hAnsi="Times New Roman" w:cs="Times New Roman"/>
          <w:b/>
          <w:sz w:val="24"/>
          <w:szCs w:val="24"/>
        </w:rPr>
        <w:t>ИДЕНТИФИКАЦИЯ РИСКОВ</w:t>
      </w:r>
    </w:p>
    <w:p w14:paraId="543FACF9" w14:textId="77777777" w:rsidR="00D04F32" w:rsidRPr="00D04F32" w:rsidRDefault="002239B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1.3.1.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На данном этапе составляется перечень рисков, основанных на тех событиях, которые могут создавать, повышать, предотвращать, снижать, ускорять или</w:t>
      </w:r>
      <w:r w:rsidR="00C20E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задерживать достижение целей.</w:t>
      </w:r>
    </w:p>
    <w:p w14:paraId="29DBBEE0" w14:textId="77777777" w:rsidR="00D04F32" w:rsidRPr="00D04F32" w:rsidRDefault="002239B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1.3.2.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процессе идентификации учитываются все риски, независимо от того, контролирует ли </w:t>
      </w:r>
      <w:r w:rsidR="005A4072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Общество</w:t>
      </w:r>
      <w:r w:rsidR="00C20E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их источник</w:t>
      </w:r>
      <w:r w:rsidR="00B371A7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C20E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или нет.</w:t>
      </w:r>
    </w:p>
    <w:p w14:paraId="6E3658DC" w14:textId="77777777" w:rsidR="00D04F32" w:rsidRDefault="002239B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1.3.3.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На этапе идентификации рисков используется актуализированная информация, полученная от ответственных источников (отчеты, базы знаний, выученные уроки, статистика и др.).</w:t>
      </w:r>
    </w:p>
    <w:p w14:paraId="35FBE6AF" w14:textId="77777777" w:rsidR="00D04F32" w:rsidRP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BCD9DAB" w14:textId="77777777" w:rsidR="00D04F32" w:rsidRPr="00D04F32" w:rsidRDefault="00D04F32" w:rsidP="00C20EA4">
      <w:pPr>
        <w:suppressAutoHyphens/>
        <w:autoSpaceDE w:val="0"/>
        <w:autoSpaceDN w:val="0"/>
        <w:spacing w:after="0" w:line="23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D659A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59A9">
        <w:rPr>
          <w:rFonts w:ascii="Times New Roman" w:eastAsia="Times New Roman" w:hAnsi="Times New Roman" w:cs="Times New Roman"/>
          <w:b/>
          <w:sz w:val="24"/>
          <w:szCs w:val="24"/>
        </w:rPr>
        <w:t>АНАЛИЗ РИСКОВ</w:t>
      </w:r>
    </w:p>
    <w:p w14:paraId="3A2677A6" w14:textId="77777777" w:rsidR="00D04F32" w:rsidRPr="00D04F32" w:rsidRDefault="002239B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1.4.1.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Проведение анализа рисков в</w:t>
      </w:r>
      <w:r w:rsidR="00C20EA4">
        <w:rPr>
          <w:rFonts w:ascii="Times New Roman" w:eastAsia="Calibri" w:hAnsi="Times New Roman" w:cs="Times New Roman"/>
          <w:sz w:val="24"/>
          <w:szCs w:val="24"/>
          <w:lang w:eastAsia="en-US"/>
        </w:rPr>
        <w:t>ыполняется в следующем порядке:</w:t>
      </w:r>
    </w:p>
    <w:p w14:paraId="70C8DC91" w14:textId="77777777" w:rsidR="00D04F32" w:rsidRPr="00C20EA4" w:rsidRDefault="005A4072" w:rsidP="005A4072">
      <w:pPr>
        <w:pStyle w:val="a8"/>
        <w:numPr>
          <w:ilvl w:val="0"/>
          <w:numId w:val="43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D04F32" w:rsidRPr="00C20EA4">
        <w:rPr>
          <w:rFonts w:ascii="Times New Roman" w:hAnsi="Times New Roman"/>
          <w:sz w:val="24"/>
          <w:szCs w:val="24"/>
        </w:rPr>
        <w:t>пределение возможных неблагоприятных последстви</w:t>
      </w:r>
      <w:r w:rsidR="00D659A9" w:rsidRPr="00C20EA4">
        <w:rPr>
          <w:rFonts w:ascii="Times New Roman" w:hAnsi="Times New Roman"/>
          <w:sz w:val="24"/>
          <w:szCs w:val="24"/>
        </w:rPr>
        <w:t>й от каждого рискового события;</w:t>
      </w:r>
    </w:p>
    <w:p w14:paraId="64C28888" w14:textId="77777777" w:rsidR="00D04F32" w:rsidRPr="00C20EA4" w:rsidRDefault="005A4072" w:rsidP="005A4072">
      <w:pPr>
        <w:pStyle w:val="a8"/>
        <w:numPr>
          <w:ilvl w:val="0"/>
          <w:numId w:val="43"/>
        </w:numPr>
        <w:tabs>
          <w:tab w:val="left" w:pos="426"/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D04F32" w:rsidRPr="00C20EA4">
        <w:rPr>
          <w:rFonts w:ascii="Times New Roman" w:hAnsi="Times New Roman"/>
          <w:sz w:val="24"/>
          <w:szCs w:val="24"/>
        </w:rPr>
        <w:t>пределение причин каждого рискового события и оценка возможност</w:t>
      </w:r>
      <w:r w:rsidR="00C20EA4" w:rsidRPr="00C20EA4">
        <w:rPr>
          <w:rFonts w:ascii="Times New Roman" w:hAnsi="Times New Roman"/>
          <w:sz w:val="24"/>
          <w:szCs w:val="24"/>
        </w:rPr>
        <w:t>и возникновения каждой причины;</w:t>
      </w:r>
    </w:p>
    <w:p w14:paraId="15FCABF1" w14:textId="77777777" w:rsidR="00D04F32" w:rsidRPr="00C20EA4" w:rsidRDefault="005A4072" w:rsidP="005A4072">
      <w:pPr>
        <w:pStyle w:val="a8"/>
        <w:numPr>
          <w:ilvl w:val="0"/>
          <w:numId w:val="43"/>
        </w:numPr>
        <w:tabs>
          <w:tab w:val="left" w:pos="426"/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D04F32" w:rsidRPr="00C20EA4">
        <w:rPr>
          <w:rFonts w:ascii="Times New Roman" w:hAnsi="Times New Roman"/>
          <w:sz w:val="24"/>
          <w:szCs w:val="24"/>
        </w:rPr>
        <w:t>оличественная оц</w:t>
      </w:r>
      <w:r w:rsidR="00C20EA4" w:rsidRPr="00C20EA4">
        <w:rPr>
          <w:rFonts w:ascii="Times New Roman" w:hAnsi="Times New Roman"/>
          <w:sz w:val="24"/>
          <w:szCs w:val="24"/>
        </w:rPr>
        <w:t>енка критичности каждого риска;</w:t>
      </w:r>
    </w:p>
    <w:p w14:paraId="195CEA8F" w14:textId="77777777" w:rsidR="00D04F32" w:rsidRPr="00C20EA4" w:rsidRDefault="005A4072" w:rsidP="005A4072">
      <w:pPr>
        <w:pStyle w:val="a8"/>
        <w:numPr>
          <w:ilvl w:val="0"/>
          <w:numId w:val="43"/>
        </w:numPr>
        <w:tabs>
          <w:tab w:val="left" w:pos="426"/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D04F32" w:rsidRPr="00C20EA4">
        <w:rPr>
          <w:rFonts w:ascii="Times New Roman" w:hAnsi="Times New Roman"/>
          <w:sz w:val="24"/>
          <w:szCs w:val="24"/>
        </w:rPr>
        <w:t>азработка мероприятий, направленных на предупреждение рисковых событий с цел</w:t>
      </w:r>
      <w:r w:rsidR="00C20EA4" w:rsidRPr="00C20EA4">
        <w:rPr>
          <w:rFonts w:ascii="Times New Roman" w:hAnsi="Times New Roman"/>
          <w:sz w:val="24"/>
          <w:szCs w:val="24"/>
        </w:rPr>
        <w:t>ью снижения критичности рисков.</w:t>
      </w:r>
    </w:p>
    <w:p w14:paraId="1C9F37A8" w14:textId="77777777" w:rsidR="00D04F32" w:rsidRPr="00D04F32" w:rsidRDefault="009C0AB5" w:rsidP="00C20EA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1.4.2.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Для анализа рисков формируется межфункциональная команда, членами которой в зависимости от цели анализа (процесс, новый проект) долж</w:t>
      </w:r>
      <w:r w:rsidR="00C20EA4">
        <w:rPr>
          <w:rFonts w:ascii="Times New Roman" w:eastAsia="Calibri" w:hAnsi="Times New Roman" w:cs="Times New Roman"/>
          <w:sz w:val="24"/>
          <w:szCs w:val="24"/>
          <w:lang w:eastAsia="en-US"/>
        </w:rPr>
        <w:t>ны быть специалисты в областях:</w:t>
      </w:r>
    </w:p>
    <w:p w14:paraId="2326FB5B" w14:textId="77777777" w:rsidR="00D04F32" w:rsidRPr="00C20EA4" w:rsidRDefault="00D04F32" w:rsidP="00465DA7">
      <w:pPr>
        <w:pStyle w:val="a8"/>
        <w:numPr>
          <w:ilvl w:val="0"/>
          <w:numId w:val="42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C20EA4">
        <w:rPr>
          <w:rFonts w:ascii="Times New Roman" w:hAnsi="Times New Roman"/>
          <w:sz w:val="24"/>
          <w:szCs w:val="24"/>
        </w:rPr>
        <w:t>закуп</w:t>
      </w:r>
      <w:r w:rsidR="00AA6B96">
        <w:rPr>
          <w:rFonts w:ascii="Times New Roman" w:hAnsi="Times New Roman"/>
          <w:sz w:val="24"/>
          <w:szCs w:val="24"/>
        </w:rPr>
        <w:t>ок</w:t>
      </w:r>
      <w:r w:rsidRPr="00C20EA4">
        <w:rPr>
          <w:rFonts w:ascii="Times New Roman" w:hAnsi="Times New Roman"/>
          <w:sz w:val="24"/>
          <w:szCs w:val="24"/>
        </w:rPr>
        <w:t xml:space="preserve"> комп</w:t>
      </w:r>
      <w:r w:rsidR="00C20EA4">
        <w:rPr>
          <w:rFonts w:ascii="Times New Roman" w:hAnsi="Times New Roman"/>
          <w:sz w:val="24"/>
          <w:szCs w:val="24"/>
        </w:rPr>
        <w:t>лектующих изделий и материалов;</w:t>
      </w:r>
    </w:p>
    <w:p w14:paraId="298584F0" w14:textId="77777777" w:rsidR="00D04F32" w:rsidRPr="00C20EA4" w:rsidRDefault="00C20EA4" w:rsidP="00465DA7">
      <w:pPr>
        <w:pStyle w:val="a8"/>
        <w:numPr>
          <w:ilvl w:val="0"/>
          <w:numId w:val="42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производства продукции;</w:t>
      </w:r>
    </w:p>
    <w:p w14:paraId="0249AB7B" w14:textId="77777777" w:rsidR="00D04F32" w:rsidRPr="00C20EA4" w:rsidRDefault="00D04F32" w:rsidP="00465DA7">
      <w:pPr>
        <w:pStyle w:val="a8"/>
        <w:numPr>
          <w:ilvl w:val="0"/>
          <w:numId w:val="42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C20EA4">
        <w:rPr>
          <w:rFonts w:ascii="Times New Roman" w:hAnsi="Times New Roman"/>
          <w:sz w:val="24"/>
          <w:szCs w:val="24"/>
        </w:rPr>
        <w:t xml:space="preserve">обслуживания сетей </w:t>
      </w:r>
      <w:r w:rsidR="00C20EA4">
        <w:rPr>
          <w:rFonts w:ascii="Times New Roman" w:hAnsi="Times New Roman"/>
          <w:sz w:val="24"/>
          <w:szCs w:val="24"/>
        </w:rPr>
        <w:t>энерго-, тепло-, водоснабжения;</w:t>
      </w:r>
    </w:p>
    <w:p w14:paraId="5F443B50" w14:textId="77777777" w:rsidR="00D04F32" w:rsidRPr="00C20EA4" w:rsidRDefault="00D04F32" w:rsidP="00465DA7">
      <w:pPr>
        <w:pStyle w:val="a8"/>
        <w:numPr>
          <w:ilvl w:val="0"/>
          <w:numId w:val="42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C20EA4">
        <w:rPr>
          <w:rFonts w:ascii="Times New Roman" w:hAnsi="Times New Roman"/>
          <w:sz w:val="24"/>
          <w:szCs w:val="24"/>
        </w:rPr>
        <w:t>технического обслу</w:t>
      </w:r>
      <w:r w:rsidR="00C20EA4">
        <w:rPr>
          <w:rFonts w:ascii="Times New Roman" w:hAnsi="Times New Roman"/>
          <w:sz w:val="24"/>
          <w:szCs w:val="24"/>
        </w:rPr>
        <w:t>живания и ремонта оборудования;</w:t>
      </w:r>
    </w:p>
    <w:p w14:paraId="57A45DA8" w14:textId="77777777" w:rsidR="00D04F32" w:rsidRPr="00C20EA4" w:rsidRDefault="00D04F32" w:rsidP="00465DA7">
      <w:pPr>
        <w:pStyle w:val="a8"/>
        <w:numPr>
          <w:ilvl w:val="0"/>
          <w:numId w:val="42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C20EA4">
        <w:rPr>
          <w:rFonts w:ascii="Times New Roman" w:hAnsi="Times New Roman"/>
          <w:sz w:val="24"/>
          <w:szCs w:val="24"/>
        </w:rPr>
        <w:t>обе</w:t>
      </w:r>
      <w:r w:rsidR="00C20EA4">
        <w:rPr>
          <w:rFonts w:ascii="Times New Roman" w:hAnsi="Times New Roman"/>
          <w:sz w:val="24"/>
          <w:szCs w:val="24"/>
        </w:rPr>
        <w:t>спечения финансовыми ресурсами;</w:t>
      </w:r>
    </w:p>
    <w:p w14:paraId="57A9CE98" w14:textId="77777777" w:rsidR="00D04F32" w:rsidRPr="00C20EA4" w:rsidRDefault="00D04F32" w:rsidP="00465DA7">
      <w:pPr>
        <w:pStyle w:val="a8"/>
        <w:numPr>
          <w:ilvl w:val="0"/>
          <w:numId w:val="42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C20EA4">
        <w:rPr>
          <w:rFonts w:ascii="Times New Roman" w:hAnsi="Times New Roman"/>
          <w:sz w:val="24"/>
          <w:szCs w:val="24"/>
        </w:rPr>
        <w:t>обеспечения производс</w:t>
      </w:r>
      <w:r w:rsidR="00C20EA4">
        <w:rPr>
          <w:rFonts w:ascii="Times New Roman" w:hAnsi="Times New Roman"/>
          <w:sz w:val="24"/>
          <w:szCs w:val="24"/>
        </w:rPr>
        <w:t>тва квалифицированными кадрами.</w:t>
      </w:r>
    </w:p>
    <w:p w14:paraId="286791E2" w14:textId="77777777" w:rsid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8545DD3" w14:textId="77777777" w:rsidR="00D04F32" w:rsidRPr="00D04F32" w:rsidRDefault="00D04F32" w:rsidP="002E07C1">
      <w:pPr>
        <w:suppressAutoHyphens/>
        <w:autoSpaceDE w:val="0"/>
        <w:autoSpaceDN w:val="0"/>
        <w:spacing w:after="0" w:line="23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>ОЦЕНИВАНИЕ РИСКОВ</w:t>
      </w:r>
    </w:p>
    <w:p w14:paraId="47A02F82" w14:textId="77777777" w:rsidR="00D04F32" w:rsidRPr="00D04F32" w:rsidRDefault="009C0AB5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1.5.1.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Оценивание риска способствует принятию решений, основанных на исходных результатах анализа риска относительно необходимости воздействия на риск</w:t>
      </w:r>
      <w:r w:rsidR="00F8348B">
        <w:rPr>
          <w:rFonts w:ascii="Times New Roman" w:eastAsia="Calibri" w:hAnsi="Times New Roman" w:cs="Times New Roman"/>
          <w:sz w:val="24"/>
          <w:szCs w:val="24"/>
          <w:lang w:eastAsia="en-US"/>
        </w:rPr>
        <w:t>, а также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установлени</w:t>
      </w:r>
      <w:r w:rsidR="00296BDA">
        <w:rPr>
          <w:rFonts w:ascii="Times New Roman" w:eastAsia="Calibri" w:hAnsi="Times New Roman" w:cs="Times New Roman"/>
          <w:sz w:val="24"/>
          <w:szCs w:val="24"/>
          <w:lang w:eastAsia="en-US"/>
        </w:rPr>
        <w:t>ю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приоритета воздействия на риск.</w:t>
      </w:r>
    </w:p>
    <w:p w14:paraId="674B6F7B" w14:textId="77777777" w:rsidR="00D04F32" w:rsidRDefault="009C0AB5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1.5.2.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Оценивание риска включает сравнение уровня риска, выявленного во время процесса анализа, с установленными критериями риска во время расс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мотрения ситуации (контекста).</w:t>
      </w:r>
    </w:p>
    <w:p w14:paraId="5400B90B" w14:textId="77777777" w:rsidR="00D04F32" w:rsidRP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AC7C266" w14:textId="77777777" w:rsidR="00D04F32" w:rsidRPr="00D04F32" w:rsidRDefault="00D04F32" w:rsidP="002E07C1">
      <w:pPr>
        <w:suppressAutoHyphens/>
        <w:autoSpaceDE w:val="0"/>
        <w:autoSpaceDN w:val="0"/>
        <w:spacing w:after="0" w:line="23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>ВОЗДЕЙСТВИЕ НА РИСКИ</w:t>
      </w:r>
    </w:p>
    <w:p w14:paraId="1C799002" w14:textId="77777777" w:rsidR="00D04F32" w:rsidRDefault="009C0AB5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1.6.1.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Воздействие на риск </w:t>
      </w:r>
      <w:r w:rsidR="004A33C1">
        <w:rPr>
          <w:rFonts w:ascii="Times New Roman" w:eastAsia="Calibri" w:hAnsi="Times New Roman" w:cs="Times New Roman"/>
          <w:sz w:val="24"/>
          <w:szCs w:val="24"/>
          <w:lang w:eastAsia="en-US"/>
        </w:rPr>
        <w:t>является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циклически</w:t>
      </w:r>
      <w:r w:rsidR="004A33C1">
        <w:rPr>
          <w:rFonts w:ascii="Times New Roman" w:eastAsia="Calibri" w:hAnsi="Times New Roman" w:cs="Times New Roman"/>
          <w:sz w:val="24"/>
          <w:szCs w:val="24"/>
          <w:lang w:eastAsia="en-US"/>
        </w:rPr>
        <w:t>м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процесс</w:t>
      </w:r>
      <w:r w:rsidR="004A33C1">
        <w:rPr>
          <w:rFonts w:ascii="Times New Roman" w:eastAsia="Calibri" w:hAnsi="Times New Roman" w:cs="Times New Roman"/>
          <w:sz w:val="24"/>
          <w:szCs w:val="24"/>
          <w:lang w:eastAsia="en-US"/>
        </w:rPr>
        <w:t>ом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состоящи</w:t>
      </w:r>
      <w:r w:rsidR="004A33C1">
        <w:rPr>
          <w:rFonts w:ascii="Times New Roman" w:eastAsia="Calibri" w:hAnsi="Times New Roman" w:cs="Times New Roman"/>
          <w:sz w:val="24"/>
          <w:szCs w:val="24"/>
          <w:lang w:eastAsia="en-US"/>
        </w:rPr>
        <w:t>м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 следующих этапов:</w:t>
      </w:r>
    </w:p>
    <w:p w14:paraId="7E96651B" w14:textId="77777777" w:rsidR="00F86469" w:rsidRPr="002E07C1" w:rsidRDefault="002E07C1" w:rsidP="009C0AB5">
      <w:pPr>
        <w:pStyle w:val="a8"/>
        <w:numPr>
          <w:ilvl w:val="0"/>
          <w:numId w:val="47"/>
        </w:numPr>
        <w:tabs>
          <w:tab w:val="left" w:pos="993"/>
        </w:tabs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Оценивани</w:t>
      </w:r>
      <w:r w:rsidR="00B079F1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воздействия на риск;</w:t>
      </w:r>
    </w:p>
    <w:p w14:paraId="6AB1A87A" w14:textId="77777777" w:rsidR="00F86469" w:rsidRPr="002E07C1" w:rsidRDefault="00F86469" w:rsidP="009C0AB5">
      <w:pPr>
        <w:pStyle w:val="a8"/>
        <w:numPr>
          <w:ilvl w:val="0"/>
          <w:numId w:val="47"/>
        </w:numPr>
        <w:tabs>
          <w:tab w:val="left" w:pos="993"/>
        </w:tabs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E07C1">
        <w:rPr>
          <w:rFonts w:ascii="Times New Roman" w:hAnsi="Times New Roman"/>
          <w:sz w:val="24"/>
          <w:szCs w:val="24"/>
        </w:rPr>
        <w:t>Обсуждени</w:t>
      </w:r>
      <w:r w:rsidR="00B079F1">
        <w:rPr>
          <w:rFonts w:ascii="Times New Roman" w:hAnsi="Times New Roman"/>
          <w:sz w:val="24"/>
          <w:szCs w:val="24"/>
        </w:rPr>
        <w:t>е</w:t>
      </w:r>
      <w:r w:rsidRPr="002E07C1">
        <w:rPr>
          <w:rFonts w:ascii="Times New Roman" w:hAnsi="Times New Roman"/>
          <w:sz w:val="24"/>
          <w:szCs w:val="24"/>
        </w:rPr>
        <w:t>, являются ли уровни</w:t>
      </w:r>
      <w:r w:rsidR="002E07C1">
        <w:rPr>
          <w:rFonts w:ascii="Times New Roman" w:hAnsi="Times New Roman"/>
          <w:sz w:val="24"/>
          <w:szCs w:val="24"/>
        </w:rPr>
        <w:t xml:space="preserve"> остаточного риска допустимыми;</w:t>
      </w:r>
    </w:p>
    <w:p w14:paraId="3C995146" w14:textId="77777777" w:rsidR="00F86469" w:rsidRPr="002E07C1" w:rsidRDefault="00B079F1" w:rsidP="009C0AB5">
      <w:pPr>
        <w:pStyle w:val="a8"/>
        <w:numPr>
          <w:ilvl w:val="0"/>
          <w:numId w:val="47"/>
        </w:numPr>
        <w:tabs>
          <w:tab w:val="left" w:pos="993"/>
        </w:tabs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2E07C1">
        <w:rPr>
          <w:rFonts w:ascii="Times New Roman" w:hAnsi="Times New Roman"/>
          <w:sz w:val="24"/>
          <w:szCs w:val="24"/>
        </w:rPr>
        <w:t>оздание н</w:t>
      </w:r>
      <w:r>
        <w:rPr>
          <w:rFonts w:ascii="Times New Roman" w:hAnsi="Times New Roman"/>
          <w:sz w:val="24"/>
          <w:szCs w:val="24"/>
        </w:rPr>
        <w:t>ового вида воздействия на риск, е</w:t>
      </w:r>
      <w:r w:rsidR="00F86469" w:rsidRPr="002E07C1">
        <w:rPr>
          <w:rFonts w:ascii="Times New Roman" w:hAnsi="Times New Roman"/>
          <w:sz w:val="24"/>
          <w:szCs w:val="24"/>
        </w:rPr>
        <w:t xml:space="preserve">сли </w:t>
      </w:r>
      <w:r>
        <w:rPr>
          <w:rFonts w:ascii="Times New Roman" w:hAnsi="Times New Roman"/>
          <w:sz w:val="24"/>
          <w:szCs w:val="24"/>
        </w:rPr>
        <w:t>таков</w:t>
      </w:r>
      <w:r w:rsidR="00CD16AB">
        <w:rPr>
          <w:rFonts w:ascii="Times New Roman" w:hAnsi="Times New Roman"/>
          <w:sz w:val="24"/>
          <w:szCs w:val="24"/>
        </w:rPr>
        <w:t>ое</w:t>
      </w:r>
      <w:r>
        <w:rPr>
          <w:rFonts w:ascii="Times New Roman" w:hAnsi="Times New Roman"/>
          <w:sz w:val="24"/>
          <w:szCs w:val="24"/>
        </w:rPr>
        <w:t xml:space="preserve"> </w:t>
      </w:r>
      <w:r w:rsidR="00F86469" w:rsidRPr="002E07C1">
        <w:rPr>
          <w:rFonts w:ascii="Times New Roman" w:hAnsi="Times New Roman"/>
          <w:sz w:val="24"/>
          <w:szCs w:val="24"/>
        </w:rPr>
        <w:t>не допустим</w:t>
      </w:r>
      <w:r w:rsidR="00CD16AB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;</w:t>
      </w:r>
    </w:p>
    <w:p w14:paraId="60CFB50E" w14:textId="77777777" w:rsidR="00F86469" w:rsidRPr="002E07C1" w:rsidRDefault="00F86469" w:rsidP="009C0AB5">
      <w:pPr>
        <w:pStyle w:val="a8"/>
        <w:numPr>
          <w:ilvl w:val="0"/>
          <w:numId w:val="47"/>
        </w:numPr>
        <w:tabs>
          <w:tab w:val="left" w:pos="993"/>
        </w:tabs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E07C1">
        <w:rPr>
          <w:rFonts w:ascii="Times New Roman" w:hAnsi="Times New Roman"/>
          <w:sz w:val="24"/>
          <w:szCs w:val="24"/>
        </w:rPr>
        <w:t>Оценивани</w:t>
      </w:r>
      <w:r w:rsidR="00B079F1">
        <w:rPr>
          <w:rFonts w:ascii="Times New Roman" w:hAnsi="Times New Roman"/>
          <w:sz w:val="24"/>
          <w:szCs w:val="24"/>
        </w:rPr>
        <w:t>е</w:t>
      </w:r>
      <w:r w:rsidRPr="002E07C1">
        <w:rPr>
          <w:rFonts w:ascii="Times New Roman" w:hAnsi="Times New Roman"/>
          <w:sz w:val="24"/>
          <w:szCs w:val="24"/>
        </w:rPr>
        <w:t xml:space="preserve"> резу</w:t>
      </w:r>
      <w:r w:rsidR="002E07C1">
        <w:rPr>
          <w:rFonts w:ascii="Times New Roman" w:hAnsi="Times New Roman"/>
          <w:sz w:val="24"/>
          <w:szCs w:val="24"/>
        </w:rPr>
        <w:t>льтативности этого воздействия.</w:t>
      </w:r>
    </w:p>
    <w:p w14:paraId="1B61D6FE" w14:textId="77777777" w:rsidR="00D04F32" w:rsidRPr="00D04F32" w:rsidRDefault="00A5179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1.6.2.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Выбор наиболее подходящего варианта воздействия на риск включает уравновешивание затрат и усилий реализации с извлекаемыми выгодами с учетом правовых, регулятивных и других требований, т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аких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ответственность перед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бщест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вом и защита окружающей среды.</w:t>
      </w:r>
    </w:p>
    <w:p w14:paraId="1381A03F" w14:textId="77777777" w:rsidR="00D04F32" w:rsidRPr="00D04F32" w:rsidRDefault="003F3421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1.6.3.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выборе вариантов воздействия на риск 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Общество должно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рассматривать значения и восприятия заинтересованных сторон и наиболее подходящие спо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собы обмена информации с ними.</w:t>
      </w:r>
    </w:p>
    <w:p w14:paraId="6EED5FC9" w14:textId="77777777" w:rsidR="00D04F32" w:rsidRPr="00D04F32" w:rsidRDefault="003F3421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1.6.4.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представленная в планах воздейс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твия на риски, должна включать:</w:t>
      </w:r>
    </w:p>
    <w:p w14:paraId="23808620" w14:textId="77777777" w:rsidR="00D04F32" w:rsidRPr="002E07C1" w:rsidRDefault="00D04F32" w:rsidP="003F3421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2E07C1">
        <w:rPr>
          <w:rFonts w:ascii="Times New Roman" w:hAnsi="Times New Roman"/>
          <w:sz w:val="24"/>
          <w:szCs w:val="24"/>
        </w:rPr>
        <w:t>лиц, ответственных за утверждение плана, и лиц, отв</w:t>
      </w:r>
      <w:r w:rsidR="002E07C1" w:rsidRPr="002E07C1">
        <w:rPr>
          <w:rFonts w:ascii="Times New Roman" w:hAnsi="Times New Roman"/>
          <w:sz w:val="24"/>
          <w:szCs w:val="24"/>
        </w:rPr>
        <w:t>етственных за реализацию плана;</w:t>
      </w:r>
    </w:p>
    <w:p w14:paraId="14A646E1" w14:textId="77777777" w:rsidR="00D04F32" w:rsidRPr="002E07C1" w:rsidRDefault="002E07C1" w:rsidP="003F3421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2E07C1">
        <w:rPr>
          <w:rFonts w:ascii="Times New Roman" w:hAnsi="Times New Roman"/>
          <w:sz w:val="24"/>
          <w:szCs w:val="24"/>
        </w:rPr>
        <w:t>предлагаемые действия;</w:t>
      </w:r>
    </w:p>
    <w:p w14:paraId="49F9E3A1" w14:textId="77777777" w:rsidR="00D04F32" w:rsidRPr="002E07C1" w:rsidRDefault="00D04F32" w:rsidP="003F3421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2E07C1">
        <w:rPr>
          <w:rFonts w:ascii="Times New Roman" w:hAnsi="Times New Roman"/>
          <w:sz w:val="24"/>
          <w:szCs w:val="24"/>
        </w:rPr>
        <w:t>требования к ресурсам, включая возможные</w:t>
      </w:r>
      <w:r w:rsidR="002E07C1" w:rsidRPr="002E07C1">
        <w:rPr>
          <w:rFonts w:ascii="Times New Roman" w:hAnsi="Times New Roman"/>
          <w:sz w:val="24"/>
          <w:szCs w:val="24"/>
        </w:rPr>
        <w:t xml:space="preserve"> непредвиденные обстоятельства;</w:t>
      </w:r>
    </w:p>
    <w:p w14:paraId="129E72AE" w14:textId="77777777" w:rsidR="00D04F32" w:rsidRPr="002E07C1" w:rsidRDefault="002E07C1" w:rsidP="003F3421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2E07C1">
        <w:rPr>
          <w:rFonts w:ascii="Times New Roman" w:hAnsi="Times New Roman"/>
          <w:sz w:val="24"/>
          <w:szCs w:val="24"/>
        </w:rPr>
        <w:t>сроки и график выполнения.</w:t>
      </w:r>
    </w:p>
    <w:p w14:paraId="63A232DC" w14:textId="77777777" w:rsidR="00D04F32" w:rsidRPr="00D04F32" w:rsidRDefault="00A06291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1.6.5.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Планы воздействия на риски должны быть включены в процессы менеджмента 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Общества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должны обсуждаться с соответствующи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ми заинтересованными сторонами.</w:t>
      </w:r>
    </w:p>
    <w:p w14:paraId="6085FDDB" w14:textId="77777777" w:rsidR="00D04F32" w:rsidRPr="00D04F32" w:rsidRDefault="00A06291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1.6.6.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Лица, принимающие решения, и другие заинтересованные стороны должны быть ознакомлены с характером и степенью остаточного р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иска после воздействия на него.</w:t>
      </w:r>
    </w:p>
    <w:p w14:paraId="0F68B5E5" w14:textId="77777777" w:rsidR="00D04F32" w:rsidRDefault="00A06291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1.6.7.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Остаточный риск должен быть документирован и подвергнут мониторингу, пересмотру, и, где целесооб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разно, дальнейшему воздействию.</w:t>
      </w:r>
    </w:p>
    <w:p w14:paraId="3F16C4EB" w14:textId="77777777" w:rsidR="00D04F32" w:rsidRP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78D4416" w14:textId="77777777" w:rsidR="00D04F32" w:rsidRPr="00D04F32" w:rsidRDefault="00D04F32" w:rsidP="002E07C1">
      <w:pPr>
        <w:suppressAutoHyphens/>
        <w:autoSpaceDE w:val="0"/>
        <w:autoSpaceDN w:val="0"/>
        <w:spacing w:after="0" w:line="23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2E07C1" w:rsidRPr="00D04F32">
        <w:rPr>
          <w:rFonts w:ascii="Times New Roman" w:eastAsia="Times New Roman" w:hAnsi="Times New Roman" w:cs="Times New Roman"/>
          <w:b/>
          <w:sz w:val="24"/>
          <w:szCs w:val="24"/>
        </w:rPr>
        <w:t>БМЕН</w:t>
      </w:r>
      <w:r w:rsidR="002E07C1">
        <w:rPr>
          <w:rFonts w:ascii="Times New Roman" w:eastAsia="Times New Roman" w:hAnsi="Times New Roman" w:cs="Times New Roman"/>
          <w:b/>
          <w:sz w:val="24"/>
          <w:szCs w:val="24"/>
        </w:rPr>
        <w:t xml:space="preserve"> ИНФОРМАЦИЕЙ И КОНСУЛЬТИРОВАНИЕ</w:t>
      </w:r>
    </w:p>
    <w:p w14:paraId="3179DC3B" w14:textId="77777777" w:rsidR="00D04F32" w:rsidRPr="00D04F32" w:rsidRDefault="00B95B7D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1.7.1.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Обмен информацией и консультирование с внешними и внутренними заинтересованными сторонами осуществляются на всех этап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ах процесса управления рисками.</w:t>
      </w:r>
    </w:p>
    <w:p w14:paraId="2B028DEA" w14:textId="77777777" w:rsidR="00D04F32" w:rsidRPr="00D04F32" w:rsidRDefault="00B95B7D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1.7.2.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Обмен информацией и консультирование с заинтересованными сторонами позволяют сделать выводы о риске, основ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анные на их восприятиях риска.</w:t>
      </w:r>
    </w:p>
    <w:p w14:paraId="1C0B129E" w14:textId="77777777" w:rsidR="00D04F32" w:rsidRDefault="00B95B7D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1.7.3.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Обмен информацией и консультирование способствуют обмену правдивой, существенной, точной и понятной информацией с учетом аспектов конфиденциальнос</w:t>
      </w:r>
      <w:r w:rsidR="002E07C1">
        <w:rPr>
          <w:rFonts w:ascii="Times New Roman" w:eastAsia="Calibri" w:hAnsi="Times New Roman" w:cs="Times New Roman"/>
          <w:sz w:val="24"/>
          <w:szCs w:val="24"/>
          <w:lang w:eastAsia="en-US"/>
        </w:rPr>
        <w:t>ти и личной неприкосновенности.</w:t>
      </w:r>
    </w:p>
    <w:p w14:paraId="6FD5EB3F" w14:textId="77777777" w:rsidR="00D04F32" w:rsidRP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CAEC466" w14:textId="77777777" w:rsidR="00D04F32" w:rsidRPr="00D04F32" w:rsidRDefault="00D04F32" w:rsidP="00324798">
      <w:pPr>
        <w:suppressAutoHyphens/>
        <w:autoSpaceDE w:val="0"/>
        <w:autoSpaceDN w:val="0"/>
        <w:spacing w:after="0" w:line="23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0828F2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32479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04F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4798">
        <w:rPr>
          <w:rFonts w:ascii="Times New Roman" w:eastAsia="Times New Roman" w:hAnsi="Times New Roman" w:cs="Times New Roman"/>
          <w:b/>
          <w:sz w:val="24"/>
          <w:szCs w:val="24"/>
        </w:rPr>
        <w:t>МОНИТОРИНГ И ПЕРЕСМОТР</w:t>
      </w:r>
    </w:p>
    <w:p w14:paraId="57B16847" w14:textId="77777777" w:rsidR="00D04F32" w:rsidRPr="00D04F32" w:rsidRDefault="00AA7B3B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1.8.1.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Мониторинг и пересмотр 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рисков и возможностей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включают регулярную периодическую (1 раз в </w:t>
      </w:r>
      <w:r w:rsidR="00324798">
        <w:rPr>
          <w:rFonts w:ascii="Times New Roman" w:eastAsia="Calibri" w:hAnsi="Times New Roman" w:cs="Times New Roman"/>
          <w:sz w:val="24"/>
          <w:szCs w:val="24"/>
          <w:lang w:eastAsia="en-US"/>
        </w:rPr>
        <w:t>год)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проверку, а также</w:t>
      </w:r>
      <w:r w:rsidR="0032479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>проверку по результа</w:t>
      </w:r>
      <w:r w:rsidR="00547115">
        <w:rPr>
          <w:rFonts w:ascii="Times New Roman" w:eastAsia="Calibri" w:hAnsi="Times New Roman" w:cs="Times New Roman"/>
          <w:sz w:val="24"/>
          <w:szCs w:val="24"/>
          <w:lang w:eastAsia="en-US"/>
        </w:rPr>
        <w:t>там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анализа СМК со стор</w:t>
      </w:r>
      <w:r w:rsidR="00547115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>н</w:t>
      </w:r>
      <w:r w:rsidR="00547115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высшего руководства и результат</w:t>
      </w:r>
      <w:r w:rsidR="0054711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ам </w:t>
      </w:r>
      <w:r w:rsidR="00A25F28">
        <w:rPr>
          <w:rFonts w:ascii="Times New Roman" w:eastAsia="Calibri" w:hAnsi="Times New Roman" w:cs="Times New Roman"/>
          <w:sz w:val="24"/>
          <w:szCs w:val="24"/>
          <w:lang w:eastAsia="en-US"/>
        </w:rPr>
        <w:t>проведенных аудитов.</w:t>
      </w:r>
    </w:p>
    <w:p w14:paraId="4BFA42EF" w14:textId="77777777" w:rsidR="00D04F32" w:rsidRPr="00D04F32" w:rsidRDefault="00AA7B3B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1.8.2.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Ответственность за проведение мониторинга и пересмотра несет </w:t>
      </w:r>
      <w:r w:rsidR="00F86469">
        <w:rPr>
          <w:rFonts w:ascii="Times New Roman" w:eastAsia="Calibri" w:hAnsi="Times New Roman" w:cs="Times New Roman"/>
          <w:sz w:val="24"/>
          <w:szCs w:val="24"/>
          <w:lang w:eastAsia="en-US"/>
        </w:rPr>
        <w:t>ОПР</w:t>
      </w:r>
      <w:r w:rsidR="0032479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 СМК.</w:t>
      </w:r>
    </w:p>
    <w:p w14:paraId="5AE6AE2E" w14:textId="77777777" w:rsidR="00D04F32" w:rsidRPr="00D04F32" w:rsidRDefault="00AA7B3B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1.8.3.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Процессы мониторинга и пересмотра включают аспекты управления р</w:t>
      </w:r>
      <w:r w:rsidR="00324798">
        <w:rPr>
          <w:rFonts w:ascii="Times New Roman" w:eastAsia="Calibri" w:hAnsi="Times New Roman" w:cs="Times New Roman"/>
          <w:sz w:val="24"/>
          <w:szCs w:val="24"/>
          <w:lang w:eastAsia="en-US"/>
        </w:rPr>
        <w:t>исками и возможностями в целях:</w:t>
      </w:r>
    </w:p>
    <w:p w14:paraId="5EB4EF01" w14:textId="77777777" w:rsidR="00D04F32" w:rsidRPr="00D04F32" w:rsidRDefault="00D04F32" w:rsidP="00AA7B3B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04F32">
        <w:rPr>
          <w:rFonts w:ascii="Times New Roman" w:hAnsi="Times New Roman"/>
          <w:sz w:val="24"/>
          <w:szCs w:val="24"/>
        </w:rPr>
        <w:t>гарантии того, что средства управления являются эффективными и результативными как при проектирован</w:t>
      </w:r>
      <w:r w:rsidR="00324798">
        <w:rPr>
          <w:rFonts w:ascii="Times New Roman" w:hAnsi="Times New Roman"/>
          <w:sz w:val="24"/>
          <w:szCs w:val="24"/>
        </w:rPr>
        <w:t>ии, так и при функционировании;</w:t>
      </w:r>
    </w:p>
    <w:p w14:paraId="5E41E077" w14:textId="77777777" w:rsidR="00D04F32" w:rsidRPr="00D04F32" w:rsidRDefault="00D04F32" w:rsidP="00AA7B3B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04F32">
        <w:rPr>
          <w:rFonts w:ascii="Times New Roman" w:hAnsi="Times New Roman"/>
          <w:sz w:val="24"/>
          <w:szCs w:val="24"/>
        </w:rPr>
        <w:t>получения дополнительной информа</w:t>
      </w:r>
      <w:r w:rsidR="00324798">
        <w:rPr>
          <w:rFonts w:ascii="Times New Roman" w:hAnsi="Times New Roman"/>
          <w:sz w:val="24"/>
          <w:szCs w:val="24"/>
        </w:rPr>
        <w:t>ции для улучшения оценки риска;</w:t>
      </w:r>
    </w:p>
    <w:p w14:paraId="204D0CAD" w14:textId="77777777" w:rsidR="00D04F32" w:rsidRPr="00D04F32" w:rsidRDefault="00D04F32" w:rsidP="00AA7B3B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04F32">
        <w:rPr>
          <w:rFonts w:ascii="Times New Roman" w:hAnsi="Times New Roman"/>
          <w:sz w:val="24"/>
          <w:szCs w:val="24"/>
        </w:rPr>
        <w:t>анализа и извлечения уроков из случаев (включая риски без последствий), изменений, тенд</w:t>
      </w:r>
      <w:r w:rsidR="00324798">
        <w:rPr>
          <w:rFonts w:ascii="Times New Roman" w:hAnsi="Times New Roman"/>
          <w:sz w:val="24"/>
          <w:szCs w:val="24"/>
        </w:rPr>
        <w:t>енций, успехов и неудач;</w:t>
      </w:r>
    </w:p>
    <w:p w14:paraId="46EBFB59" w14:textId="77777777" w:rsidR="00F86469" w:rsidRDefault="00D04F32" w:rsidP="00AA7B3B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04F32">
        <w:rPr>
          <w:rFonts w:ascii="Times New Roman" w:hAnsi="Times New Roman"/>
          <w:sz w:val="24"/>
          <w:szCs w:val="24"/>
        </w:rPr>
        <w:t>выявлени</w:t>
      </w:r>
      <w:r w:rsidR="00CC27A6">
        <w:rPr>
          <w:rFonts w:ascii="Times New Roman" w:hAnsi="Times New Roman"/>
          <w:sz w:val="24"/>
          <w:szCs w:val="24"/>
        </w:rPr>
        <w:t>я</w:t>
      </w:r>
      <w:r w:rsidRPr="00D04F32">
        <w:rPr>
          <w:rFonts w:ascii="Times New Roman" w:hAnsi="Times New Roman"/>
          <w:sz w:val="24"/>
          <w:szCs w:val="24"/>
        </w:rPr>
        <w:t xml:space="preserve"> изменений во внешней и внутренней ситуации (контексте), включая изменения критериев риска и сам</w:t>
      </w:r>
      <w:r w:rsidR="00C43ACC">
        <w:rPr>
          <w:rFonts w:ascii="Times New Roman" w:hAnsi="Times New Roman"/>
          <w:sz w:val="24"/>
          <w:szCs w:val="24"/>
        </w:rPr>
        <w:t>ого</w:t>
      </w:r>
      <w:r w:rsidRPr="00D04F32">
        <w:rPr>
          <w:rFonts w:ascii="Times New Roman" w:hAnsi="Times New Roman"/>
          <w:sz w:val="24"/>
          <w:szCs w:val="24"/>
        </w:rPr>
        <w:t xml:space="preserve"> риск</w:t>
      </w:r>
      <w:r w:rsidR="00C43ACC">
        <w:rPr>
          <w:rFonts w:ascii="Times New Roman" w:hAnsi="Times New Roman"/>
          <w:sz w:val="24"/>
          <w:szCs w:val="24"/>
        </w:rPr>
        <w:t>а</w:t>
      </w:r>
      <w:r w:rsidRPr="00D04F32">
        <w:rPr>
          <w:rFonts w:ascii="Times New Roman" w:hAnsi="Times New Roman"/>
          <w:sz w:val="24"/>
          <w:szCs w:val="24"/>
        </w:rPr>
        <w:t>, которы</w:t>
      </w:r>
      <w:r w:rsidR="00C43ACC">
        <w:rPr>
          <w:rFonts w:ascii="Times New Roman" w:hAnsi="Times New Roman"/>
          <w:sz w:val="24"/>
          <w:szCs w:val="24"/>
        </w:rPr>
        <w:t>е</w:t>
      </w:r>
      <w:r w:rsidRPr="00D04F32">
        <w:rPr>
          <w:rFonts w:ascii="Times New Roman" w:hAnsi="Times New Roman"/>
          <w:sz w:val="24"/>
          <w:szCs w:val="24"/>
        </w:rPr>
        <w:t xml:space="preserve"> мо</w:t>
      </w:r>
      <w:r w:rsidR="00C43ACC">
        <w:rPr>
          <w:rFonts w:ascii="Times New Roman" w:hAnsi="Times New Roman"/>
          <w:sz w:val="24"/>
          <w:szCs w:val="24"/>
        </w:rPr>
        <w:t>гут</w:t>
      </w:r>
      <w:r w:rsidRPr="00D04F32">
        <w:rPr>
          <w:rFonts w:ascii="Times New Roman" w:hAnsi="Times New Roman"/>
          <w:sz w:val="24"/>
          <w:szCs w:val="24"/>
        </w:rPr>
        <w:t xml:space="preserve"> потребовать пересмотра способов воздействия на риск и приоритет</w:t>
      </w:r>
      <w:r w:rsidR="00C43ACC">
        <w:rPr>
          <w:rFonts w:ascii="Times New Roman" w:hAnsi="Times New Roman"/>
          <w:sz w:val="24"/>
          <w:szCs w:val="24"/>
        </w:rPr>
        <w:t>ы</w:t>
      </w:r>
      <w:r w:rsidRPr="00D04F32">
        <w:rPr>
          <w:rFonts w:ascii="Times New Roman" w:hAnsi="Times New Roman"/>
          <w:sz w:val="24"/>
          <w:szCs w:val="24"/>
        </w:rPr>
        <w:t>;</w:t>
      </w:r>
    </w:p>
    <w:p w14:paraId="66166F81" w14:textId="77777777" w:rsidR="00D04F32" w:rsidRDefault="00D04F32" w:rsidP="00AA7B3B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D04F32">
        <w:rPr>
          <w:rFonts w:ascii="Times New Roman" w:hAnsi="Times New Roman"/>
          <w:sz w:val="24"/>
          <w:szCs w:val="24"/>
        </w:rPr>
        <w:t xml:space="preserve">идентификации </w:t>
      </w:r>
      <w:r w:rsidR="00324798">
        <w:rPr>
          <w:rFonts w:ascii="Times New Roman" w:hAnsi="Times New Roman"/>
          <w:sz w:val="24"/>
          <w:szCs w:val="24"/>
        </w:rPr>
        <w:t>новых или зарождающихся рисков.</w:t>
      </w:r>
    </w:p>
    <w:p w14:paraId="05C09078" w14:textId="77777777" w:rsidR="00D04F32" w:rsidRPr="00D04F32" w:rsidRDefault="00224D1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1.8.4.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Прогресс в реализации планов воздействия на риск обеспечивает достиже</w:t>
      </w:r>
      <w:r w:rsidR="008B498B">
        <w:rPr>
          <w:rFonts w:ascii="Times New Roman" w:eastAsia="Calibri" w:hAnsi="Times New Roman" w:cs="Times New Roman"/>
          <w:sz w:val="24"/>
          <w:szCs w:val="24"/>
          <w:lang w:eastAsia="en-US"/>
        </w:rPr>
        <w:t>ние показателей эффективности.</w:t>
      </w:r>
    </w:p>
    <w:p w14:paraId="4772EE96" w14:textId="77777777" w:rsidR="00D04F32" w:rsidRPr="00D04F32" w:rsidRDefault="00224D1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1.8.5.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мониторинга и пересмотра включаются в общее управление и</w:t>
      </w:r>
      <w:r w:rsidR="008B498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оценку эффективности Общества.</w:t>
      </w:r>
    </w:p>
    <w:p w14:paraId="1F37C3AA" w14:textId="77777777" w:rsidR="00D04F32" w:rsidRPr="00D04F32" w:rsidRDefault="00224D1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1.8.6.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мониторинга и пересмотра документируются и регистрируются (на каждом документе об анализе рисков в обязательном порядке указывается дата/версия), а также используются в качестве входных данных для пересмотра инф</w:t>
      </w:r>
      <w:r w:rsidR="008B498B">
        <w:rPr>
          <w:rFonts w:ascii="Times New Roman" w:eastAsia="Calibri" w:hAnsi="Times New Roman" w:cs="Times New Roman"/>
          <w:sz w:val="24"/>
          <w:szCs w:val="24"/>
          <w:lang w:eastAsia="en-US"/>
        </w:rPr>
        <w:t>раструктуры управления рисками.</w:t>
      </w:r>
    </w:p>
    <w:p w14:paraId="395A1C10" w14:textId="77777777" w:rsidR="00D04F32" w:rsidRPr="00D04F32" w:rsidRDefault="00224D16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1.8.7.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пересмотра реестра рисков, факторов и заинтересованных сторон фиксиру</w:t>
      </w:r>
      <w:r w:rsidR="009B4B00">
        <w:rPr>
          <w:rFonts w:ascii="Times New Roman" w:eastAsia="Calibri" w:hAnsi="Times New Roman" w:cs="Times New Roman"/>
          <w:sz w:val="24"/>
          <w:szCs w:val="24"/>
          <w:lang w:eastAsia="en-US"/>
        </w:rPr>
        <w:t>ю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тся в карте рисков </w:t>
      </w:r>
      <w:r w:rsidR="00CD7514">
        <w:rPr>
          <w:rFonts w:ascii="Times New Roman" w:eastAsia="Calibri" w:hAnsi="Times New Roman" w:cs="Times New Roman"/>
          <w:sz w:val="24"/>
          <w:szCs w:val="24"/>
          <w:lang w:eastAsia="en-US"/>
        </w:rPr>
        <w:t>(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таблиц</w:t>
      </w:r>
      <w:r w:rsidR="00CD7514">
        <w:rPr>
          <w:rFonts w:ascii="Times New Roman" w:eastAsia="Calibri" w:hAnsi="Times New Roman" w:cs="Times New Roman"/>
          <w:sz w:val="24"/>
          <w:szCs w:val="24"/>
          <w:lang w:eastAsia="en-US"/>
        </w:rPr>
        <w:t>а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«Повторная оценка»</w:t>
      </w:r>
      <w:r w:rsidR="00CD7514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, которой присваивается наименовани</w:t>
      </w:r>
      <w:r w:rsidR="009B4B00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периода пересмотра реестра, например: «Оценка за 2021 год», «Оценка за 2022 год» и т.д.</w:t>
      </w:r>
    </w:p>
    <w:p w14:paraId="50F35A58" w14:textId="77777777" w:rsidR="00D04F32" w:rsidRPr="00D04F32" w:rsidRDefault="00D04F32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2DDB537" w14:textId="77777777" w:rsidR="00D04F32" w:rsidRPr="008B498B" w:rsidRDefault="008B498B" w:rsidP="008B498B">
      <w:pPr>
        <w:suppressAutoHyphens/>
        <w:autoSpaceDE w:val="0"/>
        <w:autoSpaceDN w:val="0"/>
        <w:spacing w:after="0" w:line="23" w:lineRule="atLeast"/>
        <w:ind w:firstLine="709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2. </w:t>
      </w:r>
      <w:r w:rsidR="00D04F32" w:rsidRPr="008B498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ОЦЕНКА РИСКОВ И ВОЗМОЖНОСТЕЙ ПРОЦЕССОВ</w:t>
      </w:r>
      <w:r w:rsidR="00D04F32" w:rsidRPr="008B498B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</w:p>
    <w:p w14:paraId="2E7DD141" w14:textId="77777777" w:rsidR="00D04F32" w:rsidRPr="00D04F32" w:rsidRDefault="00675377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Анализ и оценка рисков и возможностей процессов проводятся межфункциональной командой ежегодно </w:t>
      </w:r>
      <w:r w:rsidR="00D04F32" w:rsidRPr="00D04F3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 период с 10 по 30 января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675377">
        <w:rPr>
          <w:rFonts w:ascii="Times New Roman" w:eastAsia="Calibri" w:hAnsi="Times New Roman" w:cs="Times New Roman"/>
          <w:sz w:val="24"/>
          <w:szCs w:val="24"/>
          <w:lang w:eastAsia="en-US"/>
        </w:rPr>
        <w:t>текущего календарного года.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команду по оценке входят владельцы процессов и пред</w:t>
      </w:r>
      <w:r w:rsidR="008B498B">
        <w:rPr>
          <w:rFonts w:ascii="Times New Roman" w:eastAsia="Calibri" w:hAnsi="Times New Roman" w:cs="Times New Roman"/>
          <w:sz w:val="24"/>
          <w:szCs w:val="24"/>
          <w:lang w:eastAsia="en-US"/>
        </w:rPr>
        <w:t>ставители высшего руководства.</w:t>
      </w:r>
    </w:p>
    <w:p w14:paraId="2BD16F06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Процесс управления рисками представляет собой</w:t>
      </w:r>
      <w:r w:rsidR="00FA3072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C9D0CCD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-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последовательное определение для каждого процесса рисков и возможностей, </w:t>
      </w:r>
    </w:p>
    <w:p w14:paraId="5000E339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-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определение заинтересованной стороны,</w:t>
      </w:r>
    </w:p>
    <w:p w14:paraId="4D19D7E0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- </w:t>
      </w:r>
      <w:r w:rsidR="00FA307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определение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причин возникновения и возможных последствий выявленных рисков, </w:t>
      </w:r>
    </w:p>
    <w:p w14:paraId="737B81DE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-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оценку риска, </w:t>
      </w:r>
    </w:p>
    <w:p w14:paraId="64320527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-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принятие риска и выработк</w:t>
      </w:r>
      <w:r w:rsidR="00A36FE8">
        <w:rPr>
          <w:rFonts w:ascii="Times New Roman" w:eastAsia="Calibri" w:hAnsi="Times New Roman" w:cs="Times New Roman"/>
          <w:sz w:val="24"/>
          <w:szCs w:val="24"/>
          <w:lang w:eastAsia="en-US"/>
        </w:rPr>
        <w:t>у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действий (мероприятий по минимизации рисков) в отношении рисков</w:t>
      </w:r>
      <w:r w:rsidR="00A36FE8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необходимости. </w:t>
      </w:r>
    </w:p>
    <w:p w14:paraId="6DFC8B65" w14:textId="77777777" w:rsidR="00D04F32" w:rsidRPr="00D04F32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2.3.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Необходимость в разработке мероприятий по минимизации рисков появляется в случае, если подсчитанная итоговая оценка ри</w:t>
      </w:r>
      <w:r w:rsidR="00970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ска (ранг), которая получается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путем перемножения баллов по критериям вероятность и значимость, больше или рав</w:t>
      </w:r>
      <w:r w:rsidR="00A36FE8">
        <w:rPr>
          <w:rFonts w:ascii="Times New Roman" w:eastAsia="Calibri" w:hAnsi="Times New Roman" w:cs="Times New Roman"/>
          <w:sz w:val="24"/>
          <w:szCs w:val="24"/>
          <w:lang w:eastAsia="en-US"/>
        </w:rPr>
        <w:t>на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5.</w:t>
      </w:r>
    </w:p>
    <w:p w14:paraId="0C7CA6EB" w14:textId="77777777" w:rsidR="00D04F32" w:rsidRPr="00D04F32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2.4. </w:t>
      </w:r>
      <w:r w:rsidR="0062734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Оценка рисков проводится в карте процесса. </w:t>
      </w:r>
      <w:r w:rsidR="00627343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Если ранг </w:t>
      </w:r>
      <w:r w:rsidR="00627343">
        <w:rPr>
          <w:rFonts w:ascii="Times New Roman" w:eastAsia="Calibri" w:hAnsi="Times New Roman" w:cs="Times New Roman"/>
          <w:sz w:val="24"/>
          <w:szCs w:val="24"/>
          <w:lang w:eastAsia="en-US"/>
        </w:rPr>
        <w:t>риска</w:t>
      </w:r>
      <w:r w:rsidR="00627343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≥ 5</w:t>
      </w:r>
      <w:r w:rsidR="0062734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данные анализа и оценки рисков и возможностей заносятся в общую карту рисков и возможностей </w:t>
      </w:r>
      <w:r w:rsidR="00D04F32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>процессов СМК (</w:t>
      </w:r>
      <w:r w:rsidR="00970827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>ф. СТО 6.1-01-01</w:t>
      </w:r>
      <w:r w:rsidR="00D04F32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="0062734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своевременного мониторинга и внедрения плана мероприятий</w:t>
      </w:r>
      <w:r w:rsidR="00D04F32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51C375A" w14:textId="77777777" w:rsidR="00D06808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2.5. 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Для управления рисками и возможност</w:t>
      </w:r>
      <w:r w:rsidR="00E475A2">
        <w:rPr>
          <w:rFonts w:ascii="Times New Roman" w:eastAsia="Calibri" w:hAnsi="Times New Roman" w:cs="Times New Roman"/>
          <w:sz w:val="24"/>
          <w:szCs w:val="24"/>
          <w:lang w:eastAsia="en-US"/>
        </w:rPr>
        <w:t>ями Общества определены этапы</w:t>
      </w:r>
      <w:r w:rsidR="0014344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анализа</w:t>
      </w:r>
      <w:r w:rsidR="00E475A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(т</w:t>
      </w:r>
      <w:r w:rsidR="00D04F32"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аблица 1). </w:t>
      </w:r>
    </w:p>
    <w:p w14:paraId="5D670686" w14:textId="77777777" w:rsidR="00D06808" w:rsidRDefault="00D06808" w:rsidP="00D06808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2.6. </w:t>
      </w:r>
      <w:r w:rsidRPr="00D04F32">
        <w:rPr>
          <w:rFonts w:ascii="Times New Roman" w:eastAsia="Calibri" w:hAnsi="Times New Roman" w:cs="Times New Roman"/>
          <w:sz w:val="24"/>
          <w:szCs w:val="24"/>
          <w:lang w:eastAsia="en-US"/>
        </w:rPr>
        <w:t>Ответственными за реализацию этапов и заполнение</w:t>
      </w:r>
      <w:r w:rsidRPr="00D04F32">
        <w:rPr>
          <w:rFonts w:ascii="Times New Roman" w:eastAsia="Calibri" w:hAnsi="Times New Roman" w:cs="Times New Roman"/>
          <w:spacing w:val="2"/>
          <w:sz w:val="24"/>
          <w:szCs w:val="24"/>
          <w:lang w:eastAsia="en-US"/>
        </w:rPr>
        <w:t xml:space="preserve"> документа «Карта рисков и возможностей процессов СМК» является межфункциональная команда под руководством представителя руководства по СМК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4722CA1" w14:textId="77777777" w:rsidR="00D04F32" w:rsidRPr="00140BE7" w:rsidRDefault="00D06808" w:rsidP="00D04F32">
      <w:pPr>
        <w:spacing w:after="0" w:line="23" w:lineRule="atLeast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2.7. </w:t>
      </w:r>
      <w:r w:rsidR="00D04F32"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>Для каждого идентифицированного риска:</w:t>
      </w:r>
    </w:p>
    <w:p w14:paraId="3B26F02F" w14:textId="77777777" w:rsidR="00D04F32" w:rsidRPr="00600AA3" w:rsidRDefault="00D04F32" w:rsidP="00D06808">
      <w:pPr>
        <w:pStyle w:val="a8"/>
        <w:numPr>
          <w:ilvl w:val="0"/>
          <w:numId w:val="45"/>
        </w:numPr>
        <w:tabs>
          <w:tab w:val="left" w:pos="0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600AA3">
        <w:rPr>
          <w:rFonts w:ascii="Times New Roman" w:hAnsi="Times New Roman"/>
          <w:sz w:val="24"/>
          <w:szCs w:val="24"/>
        </w:rPr>
        <w:t>производится бал</w:t>
      </w:r>
      <w:r w:rsidR="000041B3">
        <w:rPr>
          <w:rFonts w:ascii="Times New Roman" w:hAnsi="Times New Roman"/>
          <w:sz w:val="24"/>
          <w:szCs w:val="24"/>
        </w:rPr>
        <w:t>л</w:t>
      </w:r>
      <w:r w:rsidRPr="00600AA3">
        <w:rPr>
          <w:rFonts w:ascii="Times New Roman" w:hAnsi="Times New Roman"/>
          <w:sz w:val="24"/>
          <w:szCs w:val="24"/>
        </w:rPr>
        <w:t xml:space="preserve">ьная оценка по двум критериям: </w:t>
      </w:r>
      <w:r w:rsidR="00E475A2" w:rsidRPr="00600AA3">
        <w:rPr>
          <w:rFonts w:ascii="Times New Roman" w:hAnsi="Times New Roman"/>
          <w:sz w:val="24"/>
          <w:szCs w:val="24"/>
        </w:rPr>
        <w:t xml:space="preserve">вероятность </w:t>
      </w:r>
      <w:r w:rsidR="00230BCE" w:rsidRPr="00600AA3">
        <w:rPr>
          <w:rFonts w:ascii="Times New Roman" w:hAnsi="Times New Roman"/>
          <w:sz w:val="24"/>
          <w:szCs w:val="24"/>
        </w:rPr>
        <w:t>возникновения</w:t>
      </w:r>
      <w:r w:rsidR="00230BCE">
        <w:rPr>
          <w:rFonts w:ascii="Times New Roman" w:hAnsi="Times New Roman"/>
          <w:sz w:val="24"/>
          <w:szCs w:val="24"/>
        </w:rPr>
        <w:t xml:space="preserve"> </w:t>
      </w:r>
      <w:r w:rsidR="00C10561">
        <w:rPr>
          <w:rFonts w:ascii="Times New Roman" w:hAnsi="Times New Roman"/>
          <w:sz w:val="24"/>
          <w:szCs w:val="24"/>
        </w:rPr>
        <w:t xml:space="preserve">и </w:t>
      </w:r>
      <w:r w:rsidR="00C10561" w:rsidRPr="00600AA3">
        <w:rPr>
          <w:rFonts w:ascii="Times New Roman" w:hAnsi="Times New Roman"/>
          <w:sz w:val="24"/>
          <w:szCs w:val="24"/>
        </w:rPr>
        <w:t xml:space="preserve">значимость </w:t>
      </w:r>
      <w:r w:rsidR="00E475A2" w:rsidRPr="00600AA3">
        <w:rPr>
          <w:rFonts w:ascii="Times New Roman" w:hAnsi="Times New Roman"/>
          <w:sz w:val="24"/>
          <w:szCs w:val="24"/>
        </w:rPr>
        <w:t>(см. т</w:t>
      </w:r>
      <w:r w:rsidRPr="00600AA3">
        <w:rPr>
          <w:rFonts w:ascii="Times New Roman" w:hAnsi="Times New Roman"/>
          <w:sz w:val="24"/>
          <w:szCs w:val="24"/>
        </w:rPr>
        <w:t>аблицы 2 и 3)</w:t>
      </w:r>
      <w:r w:rsidR="008562CE" w:rsidRPr="00600AA3">
        <w:rPr>
          <w:rFonts w:ascii="Times New Roman" w:hAnsi="Times New Roman"/>
          <w:sz w:val="24"/>
          <w:szCs w:val="24"/>
        </w:rPr>
        <w:t>;</w:t>
      </w:r>
    </w:p>
    <w:p w14:paraId="5FD910CA" w14:textId="77777777" w:rsidR="00140BE7" w:rsidRPr="00600AA3" w:rsidRDefault="00140BE7" w:rsidP="0044121A">
      <w:pPr>
        <w:pStyle w:val="a8"/>
        <w:numPr>
          <w:ilvl w:val="0"/>
          <w:numId w:val="45"/>
        </w:numPr>
        <w:tabs>
          <w:tab w:val="left" w:pos="426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4"/>
        </w:rPr>
      </w:pPr>
      <w:r w:rsidRPr="00600AA3">
        <w:rPr>
          <w:rFonts w:ascii="Times New Roman" w:hAnsi="Times New Roman"/>
          <w:sz w:val="24"/>
          <w:szCs w:val="24"/>
        </w:rPr>
        <w:t>подсчитывается ранг (перемножением баллов по критериям).</w:t>
      </w:r>
    </w:p>
    <w:p w14:paraId="25660DCB" w14:textId="77777777" w:rsidR="00140BE7" w:rsidRPr="00600AA3" w:rsidRDefault="00140BE7" w:rsidP="00600AA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>Если ранг ≥ 5</w:t>
      </w:r>
      <w:r w:rsidR="00600AA3"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- </w:t>
      </w:r>
      <w:r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>мероприятия по смягчению/ минимизации рисков должны быть разработаны.</w:t>
      </w:r>
    </w:p>
    <w:p w14:paraId="572BFA9D" w14:textId="77777777" w:rsidR="00140BE7" w:rsidRPr="00600AA3" w:rsidRDefault="002C0439" w:rsidP="00600AA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Если ранг </w:t>
      </w:r>
      <w:r w:rsidR="00140BE7"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>&lt; 5 - мероприятия по минимизации рисков не разрабатываются.</w:t>
      </w:r>
    </w:p>
    <w:p w14:paraId="4D3A3905" w14:textId="77777777" w:rsidR="00140BE7" w:rsidRDefault="0044121A" w:rsidP="00600AA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2.8. </w:t>
      </w:r>
      <w:r w:rsidR="00140BE7"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>Все запланированные мероприятия должны быть выполнены. Ответственный представитель руководства по СМК контролирует ход выполнения работ</w:t>
      </w:r>
      <w:r w:rsidR="00AC6B98"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общей карте рисков и возможностей процессов СМК.</w:t>
      </w:r>
    </w:p>
    <w:p w14:paraId="4DAA4271" w14:textId="77777777" w:rsidR="0044121A" w:rsidRPr="00600AA3" w:rsidRDefault="0044121A" w:rsidP="00600AA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2.9. </w:t>
      </w:r>
      <w:r w:rsidRPr="00600AA3">
        <w:rPr>
          <w:rFonts w:ascii="Times New Roman" w:eastAsia="Calibri" w:hAnsi="Times New Roman" w:cs="Times New Roman"/>
          <w:sz w:val="24"/>
          <w:szCs w:val="24"/>
          <w:lang w:eastAsia="en-US"/>
        </w:rPr>
        <w:t>Матрица оценки вероятности риска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приведена в Таблице 2.</w:t>
      </w:r>
    </w:p>
    <w:p w14:paraId="2EE0E4FD" w14:textId="3F5F3D17" w:rsidR="00065BAF" w:rsidRPr="00065BAF" w:rsidRDefault="0044121A" w:rsidP="004C079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2.10. </w:t>
      </w:r>
      <w:r w:rsidRPr="00140BE7">
        <w:rPr>
          <w:rFonts w:ascii="Times New Roman" w:eastAsia="Calibri" w:hAnsi="Times New Roman" w:cs="Times New Roman"/>
          <w:sz w:val="24"/>
          <w:szCs w:val="24"/>
          <w:lang w:eastAsia="en-US"/>
        </w:rPr>
        <w:t>Матрица оценки значимости риска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приведена в Таблице 3</w:t>
      </w:r>
      <w:r w:rsidR="004C079B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sectPr w:rsidR="00065BAF" w:rsidRPr="00065BAF" w:rsidSect="003C2288">
      <w:footerReference w:type="default" r:id="rId8"/>
      <w:pgSz w:w="11906" w:h="16838"/>
      <w:pgMar w:top="391" w:right="850" w:bottom="709" w:left="1701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CE545" w14:textId="77777777" w:rsidR="00F020F8" w:rsidRDefault="00F020F8" w:rsidP="00B70335">
      <w:pPr>
        <w:spacing w:after="0" w:line="240" w:lineRule="auto"/>
      </w:pPr>
      <w:r>
        <w:separator/>
      </w:r>
    </w:p>
  </w:endnote>
  <w:endnote w:type="continuationSeparator" w:id="0">
    <w:p w14:paraId="05CDBF7D" w14:textId="77777777" w:rsidR="00F020F8" w:rsidRDefault="00F020F8" w:rsidP="00B7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8C31" w14:textId="77777777" w:rsidR="00970827" w:rsidRDefault="009708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058C2" w14:textId="77777777" w:rsidR="00F020F8" w:rsidRDefault="00F020F8" w:rsidP="00B70335">
      <w:pPr>
        <w:spacing w:after="0" w:line="240" w:lineRule="auto"/>
      </w:pPr>
      <w:r>
        <w:separator/>
      </w:r>
    </w:p>
  </w:footnote>
  <w:footnote w:type="continuationSeparator" w:id="0">
    <w:p w14:paraId="217E82B1" w14:textId="77777777" w:rsidR="00F020F8" w:rsidRDefault="00F020F8" w:rsidP="00B70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E6E"/>
    <w:multiLevelType w:val="hybridMultilevel"/>
    <w:tmpl w:val="94121CD6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444D"/>
    <w:multiLevelType w:val="hybridMultilevel"/>
    <w:tmpl w:val="26FCF25E"/>
    <w:lvl w:ilvl="0" w:tplc="0D282C8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86E72"/>
    <w:multiLevelType w:val="hybridMultilevel"/>
    <w:tmpl w:val="C728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C6331"/>
    <w:multiLevelType w:val="hybridMultilevel"/>
    <w:tmpl w:val="5A748186"/>
    <w:lvl w:ilvl="0" w:tplc="90F0C4B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854E0"/>
    <w:multiLevelType w:val="multilevel"/>
    <w:tmpl w:val="9FECC1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color w:val="000000"/>
      </w:rPr>
    </w:lvl>
  </w:abstractNum>
  <w:abstractNum w:abstractNumId="5" w15:restartNumberingAfterBreak="0">
    <w:nsid w:val="145A7FC5"/>
    <w:multiLevelType w:val="hybridMultilevel"/>
    <w:tmpl w:val="EA100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536FE"/>
    <w:multiLevelType w:val="multilevel"/>
    <w:tmpl w:val="FD9E2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D4920F0"/>
    <w:multiLevelType w:val="hybridMultilevel"/>
    <w:tmpl w:val="A9967628"/>
    <w:lvl w:ilvl="0" w:tplc="4158508C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F232826"/>
    <w:multiLevelType w:val="hybridMultilevel"/>
    <w:tmpl w:val="04489C88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27DBB"/>
    <w:multiLevelType w:val="hybridMultilevel"/>
    <w:tmpl w:val="6A7A4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A3533"/>
    <w:multiLevelType w:val="multilevel"/>
    <w:tmpl w:val="846EE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203B38DC"/>
    <w:multiLevelType w:val="hybridMultilevel"/>
    <w:tmpl w:val="15BC501A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D0F64"/>
    <w:multiLevelType w:val="hybridMultilevel"/>
    <w:tmpl w:val="221E2B72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47E39"/>
    <w:multiLevelType w:val="hybridMultilevel"/>
    <w:tmpl w:val="BADC3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F51EB"/>
    <w:multiLevelType w:val="multilevel"/>
    <w:tmpl w:val="32C2A62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5" w15:restartNumberingAfterBreak="0">
    <w:nsid w:val="2A437E6E"/>
    <w:multiLevelType w:val="multilevel"/>
    <w:tmpl w:val="32C2A62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6" w15:restartNumberingAfterBreak="0">
    <w:nsid w:val="2B895246"/>
    <w:multiLevelType w:val="hybridMultilevel"/>
    <w:tmpl w:val="3D9AC9F4"/>
    <w:lvl w:ilvl="0" w:tplc="4CBC5D7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1F736A"/>
    <w:multiLevelType w:val="hybridMultilevel"/>
    <w:tmpl w:val="F062A094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F77C07"/>
    <w:multiLevelType w:val="multilevel"/>
    <w:tmpl w:val="A44475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9" w15:restartNumberingAfterBreak="0">
    <w:nsid w:val="32F23814"/>
    <w:multiLevelType w:val="hybridMultilevel"/>
    <w:tmpl w:val="3BB63224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E1A5E"/>
    <w:multiLevelType w:val="hybridMultilevel"/>
    <w:tmpl w:val="614C3636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E03695"/>
    <w:multiLevelType w:val="singleLevel"/>
    <w:tmpl w:val="FFFFFFFF"/>
    <w:lvl w:ilvl="0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</w:abstractNum>
  <w:abstractNum w:abstractNumId="22" w15:restartNumberingAfterBreak="0">
    <w:nsid w:val="370502E4"/>
    <w:multiLevelType w:val="hybridMultilevel"/>
    <w:tmpl w:val="1C1259FC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5003D1"/>
    <w:multiLevelType w:val="hybridMultilevel"/>
    <w:tmpl w:val="D86E9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43BC8"/>
    <w:multiLevelType w:val="hybridMultilevel"/>
    <w:tmpl w:val="553A129A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AD3E9B"/>
    <w:multiLevelType w:val="hybridMultilevel"/>
    <w:tmpl w:val="E2DC9948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92E1F"/>
    <w:multiLevelType w:val="hybridMultilevel"/>
    <w:tmpl w:val="385456B8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5602558"/>
    <w:multiLevelType w:val="hybridMultilevel"/>
    <w:tmpl w:val="973A2F6C"/>
    <w:lvl w:ilvl="0" w:tplc="148EF4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F14C37"/>
    <w:multiLevelType w:val="hybridMultilevel"/>
    <w:tmpl w:val="D564017C"/>
    <w:lvl w:ilvl="0" w:tplc="FFFFFFFF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1016228"/>
    <w:multiLevelType w:val="hybridMultilevel"/>
    <w:tmpl w:val="D1589B34"/>
    <w:lvl w:ilvl="0" w:tplc="148EF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C026C"/>
    <w:multiLevelType w:val="hybridMultilevel"/>
    <w:tmpl w:val="2A5EC4FA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417160"/>
    <w:multiLevelType w:val="hybridMultilevel"/>
    <w:tmpl w:val="89309896"/>
    <w:lvl w:ilvl="0" w:tplc="FFFFFFFF">
      <w:start w:val="5"/>
      <w:numFmt w:val="bullet"/>
      <w:lvlText w:val="-"/>
      <w:lvlJc w:val="left"/>
      <w:pPr>
        <w:tabs>
          <w:tab w:val="num" w:pos="2010"/>
        </w:tabs>
        <w:ind w:left="2010" w:hanging="75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3A07BB"/>
    <w:multiLevelType w:val="hybridMultilevel"/>
    <w:tmpl w:val="83E2DBCA"/>
    <w:lvl w:ilvl="0" w:tplc="8896708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D511A"/>
    <w:multiLevelType w:val="hybridMultilevel"/>
    <w:tmpl w:val="357655A8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60047"/>
    <w:multiLevelType w:val="hybridMultilevel"/>
    <w:tmpl w:val="80AA5A7A"/>
    <w:lvl w:ilvl="0" w:tplc="6EDA0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95451C"/>
    <w:multiLevelType w:val="hybridMultilevel"/>
    <w:tmpl w:val="FDD2EB86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656C9"/>
    <w:multiLevelType w:val="hybridMultilevel"/>
    <w:tmpl w:val="783AC03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57082C"/>
    <w:multiLevelType w:val="hybridMultilevel"/>
    <w:tmpl w:val="33F81082"/>
    <w:lvl w:ilvl="0" w:tplc="87123A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8A362C"/>
    <w:multiLevelType w:val="hybridMultilevel"/>
    <w:tmpl w:val="FAD8B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F13F8"/>
    <w:multiLevelType w:val="hybridMultilevel"/>
    <w:tmpl w:val="7B029E92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282935"/>
    <w:multiLevelType w:val="hybridMultilevel"/>
    <w:tmpl w:val="F52C5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D302D"/>
    <w:multiLevelType w:val="hybridMultilevel"/>
    <w:tmpl w:val="FC2A5F22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E4286B"/>
    <w:multiLevelType w:val="hybridMultilevel"/>
    <w:tmpl w:val="8F5EAF9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430C82"/>
    <w:multiLevelType w:val="hybridMultilevel"/>
    <w:tmpl w:val="0082FB0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6F1365"/>
    <w:multiLevelType w:val="hybridMultilevel"/>
    <w:tmpl w:val="93CEC6A8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3D79E3"/>
    <w:multiLevelType w:val="multilevel"/>
    <w:tmpl w:val="32C2A62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46" w15:restartNumberingAfterBreak="0">
    <w:nsid w:val="7F8B5743"/>
    <w:multiLevelType w:val="hybridMultilevel"/>
    <w:tmpl w:val="B7D61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2119032">
    <w:abstractNumId w:val="4"/>
  </w:num>
  <w:num w:numId="2" w16cid:durableId="909733186">
    <w:abstractNumId w:val="19"/>
  </w:num>
  <w:num w:numId="3" w16cid:durableId="853500222">
    <w:abstractNumId w:val="25"/>
  </w:num>
  <w:num w:numId="4" w16cid:durableId="446655634">
    <w:abstractNumId w:val="35"/>
  </w:num>
  <w:num w:numId="5" w16cid:durableId="2001811605">
    <w:abstractNumId w:val="9"/>
  </w:num>
  <w:num w:numId="6" w16cid:durableId="1481770646">
    <w:abstractNumId w:val="38"/>
  </w:num>
  <w:num w:numId="7" w16cid:durableId="1214193795">
    <w:abstractNumId w:val="40"/>
  </w:num>
  <w:num w:numId="8" w16cid:durableId="1000432148">
    <w:abstractNumId w:val="5"/>
  </w:num>
  <w:num w:numId="9" w16cid:durableId="693001478">
    <w:abstractNumId w:val="31"/>
  </w:num>
  <w:num w:numId="10" w16cid:durableId="1160190365">
    <w:abstractNumId w:val="12"/>
  </w:num>
  <w:num w:numId="11" w16cid:durableId="1513833024">
    <w:abstractNumId w:val="0"/>
  </w:num>
  <w:num w:numId="12" w16cid:durableId="1845121679">
    <w:abstractNumId w:val="11"/>
  </w:num>
  <w:num w:numId="13" w16cid:durableId="508107225">
    <w:abstractNumId w:val="33"/>
  </w:num>
  <w:num w:numId="14" w16cid:durableId="658003379">
    <w:abstractNumId w:val="2"/>
  </w:num>
  <w:num w:numId="15" w16cid:durableId="462770366">
    <w:abstractNumId w:val="4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8923847">
    <w:abstractNumId w:val="13"/>
  </w:num>
  <w:num w:numId="17" w16cid:durableId="438531754">
    <w:abstractNumId w:val="23"/>
  </w:num>
  <w:num w:numId="18" w16cid:durableId="334651505">
    <w:abstractNumId w:val="14"/>
  </w:num>
  <w:num w:numId="19" w16cid:durableId="1911766120">
    <w:abstractNumId w:val="15"/>
  </w:num>
  <w:num w:numId="20" w16cid:durableId="172502141">
    <w:abstractNumId w:val="6"/>
  </w:num>
  <w:num w:numId="21" w16cid:durableId="689188817">
    <w:abstractNumId w:val="3"/>
  </w:num>
  <w:num w:numId="22" w16cid:durableId="797139350">
    <w:abstractNumId w:val="10"/>
  </w:num>
  <w:num w:numId="23" w16cid:durableId="1194072118">
    <w:abstractNumId w:val="21"/>
  </w:num>
  <w:num w:numId="24" w16cid:durableId="1759523225">
    <w:abstractNumId w:val="28"/>
  </w:num>
  <w:num w:numId="25" w16cid:durableId="1134257045">
    <w:abstractNumId w:val="27"/>
  </w:num>
  <w:num w:numId="26" w16cid:durableId="1308707138">
    <w:abstractNumId w:val="29"/>
  </w:num>
  <w:num w:numId="27" w16cid:durableId="731076906">
    <w:abstractNumId w:val="24"/>
  </w:num>
  <w:num w:numId="28" w16cid:durableId="1160461749">
    <w:abstractNumId w:val="22"/>
  </w:num>
  <w:num w:numId="29" w16cid:durableId="1778524831">
    <w:abstractNumId w:val="17"/>
  </w:num>
  <w:num w:numId="30" w16cid:durableId="891890198">
    <w:abstractNumId w:val="30"/>
  </w:num>
  <w:num w:numId="31" w16cid:durableId="1232698156">
    <w:abstractNumId w:val="42"/>
  </w:num>
  <w:num w:numId="32" w16cid:durableId="1355033330">
    <w:abstractNumId w:val="26"/>
  </w:num>
  <w:num w:numId="33" w16cid:durableId="457452664">
    <w:abstractNumId w:val="18"/>
  </w:num>
  <w:num w:numId="34" w16cid:durableId="987707844">
    <w:abstractNumId w:val="1"/>
  </w:num>
  <w:num w:numId="35" w16cid:durableId="1236621144">
    <w:abstractNumId w:val="37"/>
  </w:num>
  <w:num w:numId="36" w16cid:durableId="1697579122">
    <w:abstractNumId w:val="34"/>
  </w:num>
  <w:num w:numId="37" w16cid:durableId="433404302">
    <w:abstractNumId w:val="20"/>
  </w:num>
  <w:num w:numId="38" w16cid:durableId="2028363212">
    <w:abstractNumId w:val="7"/>
  </w:num>
  <w:num w:numId="39" w16cid:durableId="661350317">
    <w:abstractNumId w:val="41"/>
  </w:num>
  <w:num w:numId="40" w16cid:durableId="2015035954">
    <w:abstractNumId w:val="39"/>
  </w:num>
  <w:num w:numId="41" w16cid:durableId="1312948325">
    <w:abstractNumId w:val="44"/>
  </w:num>
  <w:num w:numId="42" w16cid:durableId="745693200">
    <w:abstractNumId w:val="8"/>
  </w:num>
  <w:num w:numId="43" w16cid:durableId="697700648">
    <w:abstractNumId w:val="36"/>
  </w:num>
  <w:num w:numId="44" w16cid:durableId="38626995">
    <w:abstractNumId w:val="16"/>
  </w:num>
  <w:num w:numId="45" w16cid:durableId="600338586">
    <w:abstractNumId w:val="32"/>
  </w:num>
  <w:num w:numId="46" w16cid:durableId="85543225">
    <w:abstractNumId w:val="46"/>
  </w:num>
  <w:num w:numId="47" w16cid:durableId="28909817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35"/>
    <w:rsid w:val="000041B3"/>
    <w:rsid w:val="00004A5A"/>
    <w:rsid w:val="00007499"/>
    <w:rsid w:val="00012E45"/>
    <w:rsid w:val="000152F4"/>
    <w:rsid w:val="00025BD2"/>
    <w:rsid w:val="0004675D"/>
    <w:rsid w:val="00051D72"/>
    <w:rsid w:val="000525DB"/>
    <w:rsid w:val="00060708"/>
    <w:rsid w:val="000628A9"/>
    <w:rsid w:val="00063DFA"/>
    <w:rsid w:val="00065BAF"/>
    <w:rsid w:val="000724F5"/>
    <w:rsid w:val="00077A6F"/>
    <w:rsid w:val="000828F2"/>
    <w:rsid w:val="00083593"/>
    <w:rsid w:val="000867E8"/>
    <w:rsid w:val="00087CFB"/>
    <w:rsid w:val="00095D46"/>
    <w:rsid w:val="00096577"/>
    <w:rsid w:val="000A29B4"/>
    <w:rsid w:val="000A710F"/>
    <w:rsid w:val="000A7F60"/>
    <w:rsid w:val="000B61ED"/>
    <w:rsid w:val="000B7E15"/>
    <w:rsid w:val="000C3178"/>
    <w:rsid w:val="000C4C5B"/>
    <w:rsid w:val="000D2CE1"/>
    <w:rsid w:val="000E37E0"/>
    <w:rsid w:val="000F69CA"/>
    <w:rsid w:val="00103ACB"/>
    <w:rsid w:val="00105D12"/>
    <w:rsid w:val="001075E7"/>
    <w:rsid w:val="00111949"/>
    <w:rsid w:val="0011560F"/>
    <w:rsid w:val="00120067"/>
    <w:rsid w:val="00126DA6"/>
    <w:rsid w:val="00127CDA"/>
    <w:rsid w:val="00131EA3"/>
    <w:rsid w:val="00136A1D"/>
    <w:rsid w:val="00140BE7"/>
    <w:rsid w:val="00143444"/>
    <w:rsid w:val="00147A6F"/>
    <w:rsid w:val="00162EBA"/>
    <w:rsid w:val="00164A4A"/>
    <w:rsid w:val="00176FEE"/>
    <w:rsid w:val="0018187C"/>
    <w:rsid w:val="001A1B95"/>
    <w:rsid w:val="001B3589"/>
    <w:rsid w:val="001B6220"/>
    <w:rsid w:val="001C5E50"/>
    <w:rsid w:val="001D21AB"/>
    <w:rsid w:val="001E161A"/>
    <w:rsid w:val="001F04C4"/>
    <w:rsid w:val="001F638D"/>
    <w:rsid w:val="00213BA7"/>
    <w:rsid w:val="002239B6"/>
    <w:rsid w:val="00224D16"/>
    <w:rsid w:val="00230BCE"/>
    <w:rsid w:val="00235FCF"/>
    <w:rsid w:val="00241F5A"/>
    <w:rsid w:val="00245E65"/>
    <w:rsid w:val="00261D84"/>
    <w:rsid w:val="0026567E"/>
    <w:rsid w:val="002721D0"/>
    <w:rsid w:val="00281D74"/>
    <w:rsid w:val="00284699"/>
    <w:rsid w:val="00285EF6"/>
    <w:rsid w:val="002941FB"/>
    <w:rsid w:val="0029505A"/>
    <w:rsid w:val="00296BDA"/>
    <w:rsid w:val="002A5E87"/>
    <w:rsid w:val="002C0439"/>
    <w:rsid w:val="002C16F5"/>
    <w:rsid w:val="002C64FF"/>
    <w:rsid w:val="002C6D6D"/>
    <w:rsid w:val="002C7E4C"/>
    <w:rsid w:val="002D2313"/>
    <w:rsid w:val="002D26F5"/>
    <w:rsid w:val="002E07C1"/>
    <w:rsid w:val="002E3F01"/>
    <w:rsid w:val="002E4BD1"/>
    <w:rsid w:val="002F1DA1"/>
    <w:rsid w:val="002F68CA"/>
    <w:rsid w:val="00301234"/>
    <w:rsid w:val="00301CFC"/>
    <w:rsid w:val="00324798"/>
    <w:rsid w:val="00332BDA"/>
    <w:rsid w:val="00333ABA"/>
    <w:rsid w:val="00342F72"/>
    <w:rsid w:val="00343F70"/>
    <w:rsid w:val="00346633"/>
    <w:rsid w:val="00352B86"/>
    <w:rsid w:val="0035743A"/>
    <w:rsid w:val="003609ED"/>
    <w:rsid w:val="00363700"/>
    <w:rsid w:val="00371A44"/>
    <w:rsid w:val="00374487"/>
    <w:rsid w:val="00374731"/>
    <w:rsid w:val="00376290"/>
    <w:rsid w:val="0038013E"/>
    <w:rsid w:val="0038213C"/>
    <w:rsid w:val="003A37C1"/>
    <w:rsid w:val="003B0BC7"/>
    <w:rsid w:val="003B51CA"/>
    <w:rsid w:val="003C2288"/>
    <w:rsid w:val="003C398D"/>
    <w:rsid w:val="003C3ADC"/>
    <w:rsid w:val="003C43DD"/>
    <w:rsid w:val="003D75D9"/>
    <w:rsid w:val="003E5534"/>
    <w:rsid w:val="003E61EC"/>
    <w:rsid w:val="003E6BE3"/>
    <w:rsid w:val="003F30D6"/>
    <w:rsid w:val="003F3421"/>
    <w:rsid w:val="003F7FFB"/>
    <w:rsid w:val="004027B4"/>
    <w:rsid w:val="004100C7"/>
    <w:rsid w:val="0042316F"/>
    <w:rsid w:val="00424E05"/>
    <w:rsid w:val="004364B8"/>
    <w:rsid w:val="00436F03"/>
    <w:rsid w:val="004374E1"/>
    <w:rsid w:val="0044121A"/>
    <w:rsid w:val="004502B8"/>
    <w:rsid w:val="004575B2"/>
    <w:rsid w:val="00465DA7"/>
    <w:rsid w:val="00465EEA"/>
    <w:rsid w:val="00472BAB"/>
    <w:rsid w:val="004860E2"/>
    <w:rsid w:val="0048672E"/>
    <w:rsid w:val="00490C94"/>
    <w:rsid w:val="004A33C1"/>
    <w:rsid w:val="004B0686"/>
    <w:rsid w:val="004B1263"/>
    <w:rsid w:val="004B30A7"/>
    <w:rsid w:val="004C079B"/>
    <w:rsid w:val="004C26FE"/>
    <w:rsid w:val="004E0021"/>
    <w:rsid w:val="004E08FD"/>
    <w:rsid w:val="004E399E"/>
    <w:rsid w:val="004E3E9A"/>
    <w:rsid w:val="004F242C"/>
    <w:rsid w:val="00504346"/>
    <w:rsid w:val="005058CE"/>
    <w:rsid w:val="00512336"/>
    <w:rsid w:val="00516EB2"/>
    <w:rsid w:val="00520974"/>
    <w:rsid w:val="00521EF8"/>
    <w:rsid w:val="0053180A"/>
    <w:rsid w:val="00547115"/>
    <w:rsid w:val="0055628A"/>
    <w:rsid w:val="005563A1"/>
    <w:rsid w:val="00560060"/>
    <w:rsid w:val="0056480B"/>
    <w:rsid w:val="005709D9"/>
    <w:rsid w:val="0057147F"/>
    <w:rsid w:val="005776B6"/>
    <w:rsid w:val="00583579"/>
    <w:rsid w:val="00586F4B"/>
    <w:rsid w:val="005924DB"/>
    <w:rsid w:val="00597668"/>
    <w:rsid w:val="005A4072"/>
    <w:rsid w:val="005A4531"/>
    <w:rsid w:val="005B2875"/>
    <w:rsid w:val="005B2AD6"/>
    <w:rsid w:val="005C2C70"/>
    <w:rsid w:val="005C2E4A"/>
    <w:rsid w:val="005C3FFB"/>
    <w:rsid w:val="005C4E8D"/>
    <w:rsid w:val="005E3CAE"/>
    <w:rsid w:val="005E3EAC"/>
    <w:rsid w:val="005F2541"/>
    <w:rsid w:val="005F7C2C"/>
    <w:rsid w:val="00600AA3"/>
    <w:rsid w:val="006133C1"/>
    <w:rsid w:val="006135E0"/>
    <w:rsid w:val="0062482A"/>
    <w:rsid w:val="00627343"/>
    <w:rsid w:val="00631523"/>
    <w:rsid w:val="006408C4"/>
    <w:rsid w:val="0065033D"/>
    <w:rsid w:val="00657729"/>
    <w:rsid w:val="00665696"/>
    <w:rsid w:val="006709DA"/>
    <w:rsid w:val="00671839"/>
    <w:rsid w:val="00671906"/>
    <w:rsid w:val="00672F45"/>
    <w:rsid w:val="00673AC3"/>
    <w:rsid w:val="00675377"/>
    <w:rsid w:val="00676577"/>
    <w:rsid w:val="00677615"/>
    <w:rsid w:val="00677662"/>
    <w:rsid w:val="006818C5"/>
    <w:rsid w:val="00681968"/>
    <w:rsid w:val="00682440"/>
    <w:rsid w:val="00686D4D"/>
    <w:rsid w:val="006A4E83"/>
    <w:rsid w:val="006A5BF0"/>
    <w:rsid w:val="006B7D1F"/>
    <w:rsid w:val="006C27EA"/>
    <w:rsid w:val="006C7F0D"/>
    <w:rsid w:val="006D6784"/>
    <w:rsid w:val="006D6D12"/>
    <w:rsid w:val="006E0048"/>
    <w:rsid w:val="006E13CF"/>
    <w:rsid w:val="006E6747"/>
    <w:rsid w:val="006E6F75"/>
    <w:rsid w:val="0070284A"/>
    <w:rsid w:val="00702C39"/>
    <w:rsid w:val="00703190"/>
    <w:rsid w:val="0070325B"/>
    <w:rsid w:val="00722EC4"/>
    <w:rsid w:val="00726FC1"/>
    <w:rsid w:val="007365C7"/>
    <w:rsid w:val="0074533A"/>
    <w:rsid w:val="00757924"/>
    <w:rsid w:val="00762974"/>
    <w:rsid w:val="00762B2E"/>
    <w:rsid w:val="00766F89"/>
    <w:rsid w:val="007733A2"/>
    <w:rsid w:val="007826E7"/>
    <w:rsid w:val="00783312"/>
    <w:rsid w:val="00785FC0"/>
    <w:rsid w:val="007878D6"/>
    <w:rsid w:val="00793355"/>
    <w:rsid w:val="00796DA7"/>
    <w:rsid w:val="007B02DC"/>
    <w:rsid w:val="007B4F2B"/>
    <w:rsid w:val="007B6AA2"/>
    <w:rsid w:val="007C133E"/>
    <w:rsid w:val="007C4897"/>
    <w:rsid w:val="007D114F"/>
    <w:rsid w:val="007D7A6D"/>
    <w:rsid w:val="007D7F5D"/>
    <w:rsid w:val="007E4650"/>
    <w:rsid w:val="007E521D"/>
    <w:rsid w:val="0080017C"/>
    <w:rsid w:val="00800F12"/>
    <w:rsid w:val="008042A7"/>
    <w:rsid w:val="00807D49"/>
    <w:rsid w:val="00814EE6"/>
    <w:rsid w:val="00824DCC"/>
    <w:rsid w:val="00845FCB"/>
    <w:rsid w:val="008554D8"/>
    <w:rsid w:val="00855C47"/>
    <w:rsid w:val="00855D7A"/>
    <w:rsid w:val="008562CE"/>
    <w:rsid w:val="00864650"/>
    <w:rsid w:val="00870FD1"/>
    <w:rsid w:val="0088042B"/>
    <w:rsid w:val="008965FC"/>
    <w:rsid w:val="008A4F07"/>
    <w:rsid w:val="008A5F8B"/>
    <w:rsid w:val="008B498B"/>
    <w:rsid w:val="008C22AE"/>
    <w:rsid w:val="008C5A62"/>
    <w:rsid w:val="008C5D2C"/>
    <w:rsid w:val="008D124D"/>
    <w:rsid w:val="008D2754"/>
    <w:rsid w:val="008E44A8"/>
    <w:rsid w:val="008E7C32"/>
    <w:rsid w:val="008F0FB6"/>
    <w:rsid w:val="008F459D"/>
    <w:rsid w:val="00902DC5"/>
    <w:rsid w:val="00907632"/>
    <w:rsid w:val="00924059"/>
    <w:rsid w:val="00925905"/>
    <w:rsid w:val="0092720A"/>
    <w:rsid w:val="0093255C"/>
    <w:rsid w:val="00932645"/>
    <w:rsid w:val="00934639"/>
    <w:rsid w:val="00940427"/>
    <w:rsid w:val="009413DD"/>
    <w:rsid w:val="009419B2"/>
    <w:rsid w:val="009423EB"/>
    <w:rsid w:val="009452E6"/>
    <w:rsid w:val="00945AA0"/>
    <w:rsid w:val="009534BE"/>
    <w:rsid w:val="00957ED9"/>
    <w:rsid w:val="009619B6"/>
    <w:rsid w:val="00963FA3"/>
    <w:rsid w:val="00970827"/>
    <w:rsid w:val="00972C88"/>
    <w:rsid w:val="009745F3"/>
    <w:rsid w:val="009749B7"/>
    <w:rsid w:val="00993C62"/>
    <w:rsid w:val="00993F86"/>
    <w:rsid w:val="00995C1B"/>
    <w:rsid w:val="009A52E0"/>
    <w:rsid w:val="009B2FD9"/>
    <w:rsid w:val="009B4B00"/>
    <w:rsid w:val="009C0AB5"/>
    <w:rsid w:val="009C27E9"/>
    <w:rsid w:val="009C2CE0"/>
    <w:rsid w:val="009C518A"/>
    <w:rsid w:val="009D3A99"/>
    <w:rsid w:val="009D3B45"/>
    <w:rsid w:val="009D6741"/>
    <w:rsid w:val="009D674C"/>
    <w:rsid w:val="009D6ECA"/>
    <w:rsid w:val="009D7337"/>
    <w:rsid w:val="009D75CA"/>
    <w:rsid w:val="009E13D9"/>
    <w:rsid w:val="009E2B67"/>
    <w:rsid w:val="009E3F67"/>
    <w:rsid w:val="009E6F49"/>
    <w:rsid w:val="009F065D"/>
    <w:rsid w:val="009F1584"/>
    <w:rsid w:val="009F5799"/>
    <w:rsid w:val="00A035CC"/>
    <w:rsid w:val="00A06291"/>
    <w:rsid w:val="00A102B5"/>
    <w:rsid w:val="00A12A5A"/>
    <w:rsid w:val="00A25F28"/>
    <w:rsid w:val="00A322B6"/>
    <w:rsid w:val="00A36FE8"/>
    <w:rsid w:val="00A414D2"/>
    <w:rsid w:val="00A51796"/>
    <w:rsid w:val="00A605CF"/>
    <w:rsid w:val="00A60CCC"/>
    <w:rsid w:val="00A67ABB"/>
    <w:rsid w:val="00A70F0F"/>
    <w:rsid w:val="00A72EF3"/>
    <w:rsid w:val="00A72F37"/>
    <w:rsid w:val="00A8465A"/>
    <w:rsid w:val="00A94E79"/>
    <w:rsid w:val="00A962D3"/>
    <w:rsid w:val="00AA6B96"/>
    <w:rsid w:val="00AA7B3B"/>
    <w:rsid w:val="00AB3DFA"/>
    <w:rsid w:val="00AC19B2"/>
    <w:rsid w:val="00AC2E42"/>
    <w:rsid w:val="00AC3CD3"/>
    <w:rsid w:val="00AC5469"/>
    <w:rsid w:val="00AC6B98"/>
    <w:rsid w:val="00AD347E"/>
    <w:rsid w:val="00AD5329"/>
    <w:rsid w:val="00AD7BC3"/>
    <w:rsid w:val="00AE3186"/>
    <w:rsid w:val="00AF09B7"/>
    <w:rsid w:val="00AF67F2"/>
    <w:rsid w:val="00AF69EC"/>
    <w:rsid w:val="00B0029B"/>
    <w:rsid w:val="00B079F1"/>
    <w:rsid w:val="00B13124"/>
    <w:rsid w:val="00B14B8C"/>
    <w:rsid w:val="00B225F6"/>
    <w:rsid w:val="00B23139"/>
    <w:rsid w:val="00B26BB4"/>
    <w:rsid w:val="00B371A7"/>
    <w:rsid w:val="00B37580"/>
    <w:rsid w:val="00B45075"/>
    <w:rsid w:val="00B51180"/>
    <w:rsid w:val="00B55BF7"/>
    <w:rsid w:val="00B70335"/>
    <w:rsid w:val="00B837E5"/>
    <w:rsid w:val="00B846B9"/>
    <w:rsid w:val="00B95B7D"/>
    <w:rsid w:val="00BA6D38"/>
    <w:rsid w:val="00BA7BCA"/>
    <w:rsid w:val="00BA7F64"/>
    <w:rsid w:val="00BB3122"/>
    <w:rsid w:val="00BC07B1"/>
    <w:rsid w:val="00BC7EE7"/>
    <w:rsid w:val="00BD28E9"/>
    <w:rsid w:val="00BD44A1"/>
    <w:rsid w:val="00BD4529"/>
    <w:rsid w:val="00BD5243"/>
    <w:rsid w:val="00BE0907"/>
    <w:rsid w:val="00BE1637"/>
    <w:rsid w:val="00BF3B2B"/>
    <w:rsid w:val="00C00253"/>
    <w:rsid w:val="00C10561"/>
    <w:rsid w:val="00C11512"/>
    <w:rsid w:val="00C176C4"/>
    <w:rsid w:val="00C20EA4"/>
    <w:rsid w:val="00C2427D"/>
    <w:rsid w:val="00C43ACC"/>
    <w:rsid w:val="00C565BA"/>
    <w:rsid w:val="00C608BF"/>
    <w:rsid w:val="00C65396"/>
    <w:rsid w:val="00C66B7C"/>
    <w:rsid w:val="00C76D71"/>
    <w:rsid w:val="00C7703F"/>
    <w:rsid w:val="00C77112"/>
    <w:rsid w:val="00C830E0"/>
    <w:rsid w:val="00C84A90"/>
    <w:rsid w:val="00C85DA7"/>
    <w:rsid w:val="00C85EE2"/>
    <w:rsid w:val="00C97C4A"/>
    <w:rsid w:val="00CA25D3"/>
    <w:rsid w:val="00CA5704"/>
    <w:rsid w:val="00CC27A6"/>
    <w:rsid w:val="00CC4DD3"/>
    <w:rsid w:val="00CC6AFD"/>
    <w:rsid w:val="00CD16AB"/>
    <w:rsid w:val="00CD30AD"/>
    <w:rsid w:val="00CD320A"/>
    <w:rsid w:val="00CD67E7"/>
    <w:rsid w:val="00CD7514"/>
    <w:rsid w:val="00CE0575"/>
    <w:rsid w:val="00CE3E5F"/>
    <w:rsid w:val="00CE6ED1"/>
    <w:rsid w:val="00CE76BC"/>
    <w:rsid w:val="00CF0BD2"/>
    <w:rsid w:val="00CF740F"/>
    <w:rsid w:val="00D02506"/>
    <w:rsid w:val="00D03CD9"/>
    <w:rsid w:val="00D04F32"/>
    <w:rsid w:val="00D062B4"/>
    <w:rsid w:val="00D06808"/>
    <w:rsid w:val="00D114D0"/>
    <w:rsid w:val="00D236A0"/>
    <w:rsid w:val="00D24949"/>
    <w:rsid w:val="00D30527"/>
    <w:rsid w:val="00D33A8F"/>
    <w:rsid w:val="00D35135"/>
    <w:rsid w:val="00D35E70"/>
    <w:rsid w:val="00D44EC6"/>
    <w:rsid w:val="00D659A9"/>
    <w:rsid w:val="00D749F2"/>
    <w:rsid w:val="00D8648D"/>
    <w:rsid w:val="00D90800"/>
    <w:rsid w:val="00DA0962"/>
    <w:rsid w:val="00DA122A"/>
    <w:rsid w:val="00DA32E2"/>
    <w:rsid w:val="00DB2C13"/>
    <w:rsid w:val="00DB429D"/>
    <w:rsid w:val="00DB5E18"/>
    <w:rsid w:val="00DC188D"/>
    <w:rsid w:val="00DD0D32"/>
    <w:rsid w:val="00DE507C"/>
    <w:rsid w:val="00DF168E"/>
    <w:rsid w:val="00DF3291"/>
    <w:rsid w:val="00DF6DAC"/>
    <w:rsid w:val="00DF7A16"/>
    <w:rsid w:val="00E00E8E"/>
    <w:rsid w:val="00E12E32"/>
    <w:rsid w:val="00E252D6"/>
    <w:rsid w:val="00E273A1"/>
    <w:rsid w:val="00E2769E"/>
    <w:rsid w:val="00E4598D"/>
    <w:rsid w:val="00E475A2"/>
    <w:rsid w:val="00E61DCD"/>
    <w:rsid w:val="00E6538C"/>
    <w:rsid w:val="00E66067"/>
    <w:rsid w:val="00E67875"/>
    <w:rsid w:val="00E729C1"/>
    <w:rsid w:val="00E72BDD"/>
    <w:rsid w:val="00E7570F"/>
    <w:rsid w:val="00E94935"/>
    <w:rsid w:val="00EA0077"/>
    <w:rsid w:val="00EB26A3"/>
    <w:rsid w:val="00EC4E2C"/>
    <w:rsid w:val="00ED1363"/>
    <w:rsid w:val="00ED2A44"/>
    <w:rsid w:val="00ED2EBA"/>
    <w:rsid w:val="00ED55D9"/>
    <w:rsid w:val="00ED6662"/>
    <w:rsid w:val="00EE1DD4"/>
    <w:rsid w:val="00EE757D"/>
    <w:rsid w:val="00EF47E0"/>
    <w:rsid w:val="00EF67E0"/>
    <w:rsid w:val="00EF7552"/>
    <w:rsid w:val="00EF7FFB"/>
    <w:rsid w:val="00F020F8"/>
    <w:rsid w:val="00F06D48"/>
    <w:rsid w:val="00F10345"/>
    <w:rsid w:val="00F31EAF"/>
    <w:rsid w:val="00F322A8"/>
    <w:rsid w:val="00F33B1C"/>
    <w:rsid w:val="00F33B57"/>
    <w:rsid w:val="00F4118D"/>
    <w:rsid w:val="00F42390"/>
    <w:rsid w:val="00F53CAB"/>
    <w:rsid w:val="00F6458C"/>
    <w:rsid w:val="00F7768B"/>
    <w:rsid w:val="00F8348B"/>
    <w:rsid w:val="00F84290"/>
    <w:rsid w:val="00F86469"/>
    <w:rsid w:val="00F86856"/>
    <w:rsid w:val="00F93C45"/>
    <w:rsid w:val="00F969C1"/>
    <w:rsid w:val="00FA3072"/>
    <w:rsid w:val="00FB4583"/>
    <w:rsid w:val="00FB4D12"/>
    <w:rsid w:val="00FD0781"/>
    <w:rsid w:val="00FD4AD2"/>
    <w:rsid w:val="00FD6EC4"/>
    <w:rsid w:val="00FE32A9"/>
    <w:rsid w:val="00FF3ECD"/>
    <w:rsid w:val="00FF5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DF6B0"/>
  <w15:docId w15:val="{687F326A-2FD8-40AF-8BD1-71B8A148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AD"/>
  </w:style>
  <w:style w:type="paragraph" w:styleId="1">
    <w:name w:val="heading 1"/>
    <w:basedOn w:val="a"/>
    <w:next w:val="a"/>
    <w:link w:val="10"/>
    <w:qFormat/>
    <w:rsid w:val="00925905"/>
    <w:pPr>
      <w:keepNext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90763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F7FF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905"/>
    <w:rPr>
      <w:rFonts w:ascii="Arial" w:eastAsia="Calibri" w:hAnsi="Arial" w:cs="Arial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90763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F7FFB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79335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irstpage">
    <w:name w:val="Firstpage"/>
    <w:basedOn w:val="a3"/>
    <w:rsid w:val="00B70335"/>
    <w:pPr>
      <w:ind w:left="737"/>
    </w:pPr>
    <w:rPr>
      <w:rFonts w:ascii="Arial" w:eastAsia="Times New Roman" w:hAnsi="Arial" w:cs="Times New Roman"/>
      <w:sz w:val="24"/>
      <w:szCs w:val="20"/>
      <w:lang w:val="en-AU" w:eastAsia="en-US"/>
    </w:rPr>
  </w:style>
  <w:style w:type="paragraph" w:styleId="a3">
    <w:name w:val="footer"/>
    <w:basedOn w:val="a"/>
    <w:link w:val="a4"/>
    <w:uiPriority w:val="99"/>
    <w:unhideWhenUsed/>
    <w:rsid w:val="00B70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70335"/>
  </w:style>
  <w:style w:type="paragraph" w:styleId="a5">
    <w:name w:val="header"/>
    <w:basedOn w:val="a"/>
    <w:link w:val="a6"/>
    <w:unhideWhenUsed/>
    <w:rsid w:val="00B70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B70335"/>
  </w:style>
  <w:style w:type="paragraph" w:styleId="31">
    <w:name w:val="Body Text Indent 3"/>
    <w:basedOn w:val="a"/>
    <w:link w:val="32"/>
    <w:rsid w:val="0088042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88042B"/>
    <w:rPr>
      <w:rFonts w:ascii="Times New Roman" w:eastAsia="Times New Roman" w:hAnsi="Times New Roman" w:cs="Times New Roman"/>
      <w:sz w:val="16"/>
      <w:szCs w:val="16"/>
    </w:rPr>
  </w:style>
  <w:style w:type="table" w:styleId="a7">
    <w:name w:val="Table Grid"/>
    <w:basedOn w:val="a1"/>
    <w:uiPriority w:val="39"/>
    <w:rsid w:val="009D733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99"/>
    <w:qFormat/>
    <w:rsid w:val="009D7337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9">
    <w:name w:val="No Spacing"/>
    <w:uiPriority w:val="99"/>
    <w:qFormat/>
    <w:rsid w:val="0092590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StyleCourierNewCentered">
    <w:name w:val="Style Courier New Centered"/>
    <w:basedOn w:val="a"/>
    <w:rsid w:val="0050434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GB" w:eastAsia="en-US"/>
    </w:rPr>
  </w:style>
  <w:style w:type="paragraph" w:customStyle="1" w:styleId="21">
    <w:name w:val="Система  качества 2"/>
    <w:basedOn w:val="a"/>
    <w:autoRedefine/>
    <w:rsid w:val="00677662"/>
    <w:pPr>
      <w:spacing w:before="100" w:after="0" w:line="240" w:lineRule="auto"/>
      <w:ind w:firstLine="709"/>
      <w:jc w:val="both"/>
    </w:pPr>
    <w:rPr>
      <w:rFonts w:ascii="Times New Roman" w:eastAsia="Times New Roman" w:hAnsi="Times New Roman" w:cs="Times New Roman"/>
      <w:b/>
    </w:rPr>
  </w:style>
  <w:style w:type="paragraph" w:customStyle="1" w:styleId="22">
    <w:name w:val="Стиль2"/>
    <w:basedOn w:val="a"/>
    <w:rsid w:val="00012E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3">
    <w:name w:val="Body Text Indent 2"/>
    <w:basedOn w:val="a"/>
    <w:link w:val="24"/>
    <w:rsid w:val="00C1151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C11512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D33A8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33A8F"/>
  </w:style>
  <w:style w:type="paragraph" w:styleId="ac">
    <w:name w:val="Body Text Indent"/>
    <w:basedOn w:val="a"/>
    <w:link w:val="ad"/>
    <w:uiPriority w:val="99"/>
    <w:unhideWhenUsed/>
    <w:rsid w:val="00D33A8F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D33A8F"/>
  </w:style>
  <w:style w:type="paragraph" w:customStyle="1" w:styleId="FR2">
    <w:name w:val="FR2"/>
    <w:rsid w:val="003F7FF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ableText">
    <w:name w:val="Table Text"/>
    <w:basedOn w:val="a"/>
    <w:rsid w:val="002D2313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customStyle="1" w:styleId="DefaultText">
    <w:name w:val="Default Text"/>
    <w:basedOn w:val="a"/>
    <w:rsid w:val="002D23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styleId="ae">
    <w:name w:val="Balloon Text"/>
    <w:basedOn w:val="a"/>
    <w:link w:val="af"/>
    <w:uiPriority w:val="99"/>
    <w:semiHidden/>
    <w:unhideWhenUsed/>
    <w:rsid w:val="0093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4639"/>
    <w:rPr>
      <w:rFonts w:ascii="Tahoma" w:hAnsi="Tahoma" w:cs="Tahoma"/>
      <w:sz w:val="16"/>
      <w:szCs w:val="16"/>
    </w:rPr>
  </w:style>
  <w:style w:type="paragraph" w:customStyle="1" w:styleId="11">
    <w:name w:val="1"/>
    <w:basedOn w:val="1"/>
    <w:link w:val="12"/>
    <w:qFormat/>
    <w:rsid w:val="00934639"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2">
    <w:name w:val="1 Знак"/>
    <w:basedOn w:val="10"/>
    <w:link w:val="11"/>
    <w:rsid w:val="00934639"/>
    <w:rPr>
      <w:rFonts w:ascii="Times New Roman" w:eastAsia="Calibri" w:hAnsi="Times New Roman" w:cs="Times New Roman"/>
      <w:b/>
      <w:bCs/>
      <w:caps/>
      <w:kern w:val="32"/>
      <w:sz w:val="32"/>
      <w:szCs w:val="32"/>
      <w:lang w:eastAsia="en-US"/>
    </w:rPr>
  </w:style>
  <w:style w:type="paragraph" w:customStyle="1" w:styleId="25">
    <w:name w:val="2"/>
    <w:basedOn w:val="2"/>
    <w:link w:val="26"/>
    <w:qFormat/>
    <w:rsid w:val="00934639"/>
    <w:pPr>
      <w:spacing w:before="360" w:after="240"/>
      <w:jc w:val="both"/>
    </w:pPr>
    <w:rPr>
      <w:rFonts w:ascii="Times New Roman" w:eastAsia="Calibri" w:hAnsi="Times New Roman" w:cs="Times New Roman"/>
      <w:i w:val="0"/>
      <w:caps/>
      <w:sz w:val="24"/>
      <w:szCs w:val="24"/>
      <w:lang w:eastAsia="en-US"/>
    </w:rPr>
  </w:style>
  <w:style w:type="character" w:customStyle="1" w:styleId="26">
    <w:name w:val="2 Знак"/>
    <w:basedOn w:val="20"/>
    <w:link w:val="25"/>
    <w:rsid w:val="00934639"/>
    <w:rPr>
      <w:rFonts w:ascii="Times New Roman" w:eastAsia="Calibri" w:hAnsi="Times New Roman" w:cs="Times New Roman"/>
      <w:b/>
      <w:bCs/>
      <w:i w:val="0"/>
      <w:iCs/>
      <w:caps/>
      <w:sz w:val="24"/>
      <w:szCs w:val="24"/>
      <w:lang w:eastAsia="en-US"/>
    </w:rPr>
  </w:style>
  <w:style w:type="paragraph" w:customStyle="1" w:styleId="formattext">
    <w:name w:val="formattext"/>
    <w:basedOn w:val="a"/>
    <w:rsid w:val="0093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4B30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Normal (Web)"/>
    <w:basedOn w:val="a"/>
    <w:uiPriority w:val="99"/>
    <w:rsid w:val="0012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qFormat/>
    <w:rsid w:val="00120067"/>
    <w:rPr>
      <w:b/>
      <w:bCs/>
    </w:rPr>
  </w:style>
  <w:style w:type="character" w:styleId="af2">
    <w:name w:val="Hyperlink"/>
    <w:basedOn w:val="a0"/>
    <w:uiPriority w:val="99"/>
    <w:unhideWhenUsed/>
    <w:rsid w:val="00E729C1"/>
    <w:rPr>
      <w:color w:val="0000FF" w:themeColor="hyperlink"/>
      <w:u w:val="single"/>
    </w:rPr>
  </w:style>
  <w:style w:type="table" w:customStyle="1" w:styleId="13">
    <w:name w:val="Сетка таблицы1"/>
    <w:basedOn w:val="a1"/>
    <w:next w:val="a7"/>
    <w:uiPriority w:val="59"/>
    <w:rsid w:val="00BA7F6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aliases w:val="docy,v5,6996,bqiaagaaeyqcaaagiaiaaan6ggaabygaaaaaaaaaaaaaaaaaaaaaaaaaaaaaaaaaaaaaaaaaaaaaaaaaaaaaaaaaaaaaaaaaaaaaaaaaaaaaaaaaaaaaaaaaaaaaaaaaaaaaaaaaaaaaaaaaaaaaaaaaaaaaaaaaaaaaaaaaaaaaaaaaaaaaaaaaaaaaaaaaaaaaaaaaaaaaaaaaaaaaaaaaaaaaaaaaaaaaaaaa"/>
    <w:basedOn w:val="a"/>
    <w:rsid w:val="0024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Block Text"/>
    <w:basedOn w:val="a"/>
    <w:rsid w:val="003B51CA"/>
    <w:pPr>
      <w:tabs>
        <w:tab w:val="left" w:pos="3402"/>
      </w:tabs>
      <w:spacing w:after="120" w:line="240" w:lineRule="auto"/>
      <w:ind w:left="3402" w:right="567" w:hanging="2693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4">
    <w:name w:val="Обычный1"/>
    <w:rsid w:val="003B51C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customStyle="1" w:styleId="TableGrid1">
    <w:name w:val="TableGrid1"/>
    <w:rsid w:val="00D04F3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Сетка таблицы2"/>
    <w:basedOn w:val="a1"/>
    <w:next w:val="a7"/>
    <w:uiPriority w:val="59"/>
    <w:rsid w:val="00D04F32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D04F3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16B68-810E-4927-A256-B208FBAA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2163</Words>
  <Characters>12333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ПЛАиУКМ</cp:lastModifiedBy>
  <cp:revision>83</cp:revision>
  <cp:lastPrinted>2021-04-02T14:07:00Z</cp:lastPrinted>
  <dcterms:created xsi:type="dcterms:W3CDTF">2021-06-22T06:33:00Z</dcterms:created>
  <dcterms:modified xsi:type="dcterms:W3CDTF">2025-06-11T12:18:00Z</dcterms:modified>
</cp:coreProperties>
</file>