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31ADC" w14:textId="615DCA1A" w:rsidR="005E3462" w:rsidRPr="005E3462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</w:pP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Project</w:t>
      </w:r>
      <w:r w:rsidRPr="00C435F6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-</w:t>
      </w: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Plan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-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v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0.1</w:t>
      </w:r>
    </w:p>
    <w:p w14:paraId="1A1A4364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7C980228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6E97A686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4ADC5565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01C4E122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  <w:r w:rsidRPr="005E3462">
        <w:rPr>
          <w:rFonts w:ascii="Aptos" w:eastAsia="Aptos" w:hAnsi="Aptos" w:cs="Times New Roman"/>
          <w:noProof/>
          <w:kern w:val="2"/>
          <w:bdr w:val="none" w:sz="0" w:space="0" w:color="auto" w:frame="1"/>
          <w:lang w:val="en-GB" w:eastAsia="en-US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1A96753A" wp14:editId="191BE626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D75DE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2E9FBF69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417EEFFE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3DC9BCBD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F5A73DA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C1B6031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1460427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061A2988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4B80652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12D74F4F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690A432B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9BFAEAC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99CE575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31BA5B3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06B0A8F6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A677DDE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F5488D6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91255C0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F70A90D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0122CC4" w14:textId="77777777" w:rsid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7F47341" w14:textId="77777777" w:rsid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8AB0827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44C3B43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B8A4DEF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3DCA670" w14:textId="77777777" w:rsidR="005E3462" w:rsidRPr="005E3462" w:rsidRDefault="005E3462" w:rsidP="005E3462">
      <w:pPr>
        <w:keepNext/>
        <w:keepLines/>
        <w:spacing w:before="160" w:after="80" w:line="259" w:lineRule="auto"/>
        <w:outlineLvl w:val="2"/>
        <w:rPr>
          <w:rFonts w:ascii="Aptos" w:eastAsia="Times New Roman" w:hAnsi="Aptos" w:cs="Times New Roman"/>
          <w:color w:val="0F4761"/>
          <w:kern w:val="2"/>
          <w:sz w:val="28"/>
          <w:szCs w:val="28"/>
          <w:lang w:val="el-GR"/>
          <w14:ligatures w14:val="standardContextual"/>
        </w:rPr>
      </w:pPr>
      <w:r w:rsidRPr="005E3462">
        <w:rPr>
          <w:rFonts w:ascii="Aptos" w:eastAsia="Times New Roman" w:hAnsi="Aptos" w:cs="Times New Roman"/>
          <w:color w:val="0F4761"/>
          <w:kern w:val="2"/>
          <w:sz w:val="28"/>
          <w:szCs w:val="28"/>
          <w:lang w:val="el-GR"/>
          <w14:ligatures w14:val="standardContextual"/>
        </w:rPr>
        <w:t>Συνεργαζόμενα Μέλη (με Αλφαβητική Σειρά Επωνύμων)</w:t>
      </w:r>
    </w:p>
    <w:p w14:paraId="02E9DDA6" w14:textId="77777777" w:rsidR="005E3462" w:rsidRPr="005E3462" w:rsidRDefault="005E3462" w:rsidP="005E3462">
      <w:pPr>
        <w:numPr>
          <w:ilvl w:val="0"/>
          <w:numId w:val="2"/>
        </w:numPr>
        <w:shd w:val="clear" w:color="auto" w:fill="FFFFFF"/>
        <w:spacing w:after="160" w:line="240" w:lineRule="auto"/>
        <w:contextualSpacing/>
        <w:rPr>
          <w:rFonts w:ascii="Aptos" w:eastAsia="Times New Roman" w:hAnsi="Aptos" w:cs="Times New Roman"/>
          <w:sz w:val="24"/>
          <w:szCs w:val="24"/>
          <w:lang w:val="el-GR"/>
        </w:rPr>
      </w:pPr>
      <w:proofErr w:type="spellStart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Αγγουρά</w:t>
      </w:r>
      <w:proofErr w:type="spellEnd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 </w:t>
      </w:r>
      <w:proofErr w:type="spellStart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Ρουμπίνη</w:t>
      </w:r>
      <w:proofErr w:type="spellEnd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 Μαρία 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1084634 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4ο Έτος</w:t>
      </w:r>
    </w:p>
    <w:p w14:paraId="60E8DD4E" w14:textId="77777777" w:rsidR="005E3462" w:rsidRPr="005E3462" w:rsidRDefault="005E3462" w:rsidP="005E3462">
      <w:pPr>
        <w:numPr>
          <w:ilvl w:val="0"/>
          <w:numId w:val="2"/>
        </w:numPr>
        <w:shd w:val="clear" w:color="auto" w:fill="FFFFFF"/>
        <w:spacing w:after="160" w:line="240" w:lineRule="auto"/>
        <w:contextualSpacing/>
        <w:rPr>
          <w:rFonts w:ascii="Aptos" w:eastAsia="Times New Roman" w:hAnsi="Aptos" w:cs="Times New Roman"/>
          <w:sz w:val="24"/>
          <w:szCs w:val="24"/>
          <w:lang w:val="el-GR"/>
        </w:rPr>
      </w:pP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Γιαννακόπουλος Θεόδωρος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1072573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5ο Έτος</w:t>
      </w:r>
    </w:p>
    <w:p w14:paraId="6447463B" w14:textId="703CA71A" w:rsidR="009E68FC" w:rsidRPr="005E3462" w:rsidRDefault="005E3462" w:rsidP="005E3462">
      <w:pPr>
        <w:numPr>
          <w:ilvl w:val="0"/>
          <w:numId w:val="2"/>
        </w:numPr>
        <w:spacing w:after="160" w:line="259" w:lineRule="auto"/>
        <w:contextualSpacing/>
        <w:rPr>
          <w:rFonts w:ascii="Aptos" w:eastAsia="Times New Roman" w:hAnsi="Aptos"/>
          <w:color w:val="000000"/>
          <w:sz w:val="24"/>
          <w:szCs w:val="24"/>
          <w:lang w:val="el-GR"/>
        </w:rPr>
      </w:pP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Παυλόπουλος Ιάσονας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1084565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4ο Έτος</w:t>
      </w:r>
    </w:p>
    <w:p w14:paraId="1D5E3CB9" w14:textId="77777777" w:rsidR="009E68FC" w:rsidRDefault="009E68FC">
      <w:pPr>
        <w:rPr>
          <w:b/>
          <w:sz w:val="21"/>
          <w:szCs w:val="21"/>
        </w:rPr>
      </w:pPr>
    </w:p>
    <w:p w14:paraId="721CE2E1" w14:textId="77777777" w:rsidR="005E3462" w:rsidRDefault="005E3462">
      <w:pPr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</w:p>
    <w:p w14:paraId="5F2457DD" w14:textId="4FF03639" w:rsidR="009E68FC" w:rsidRPr="0063522A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</w:pPr>
      <w:proofErr w:type="spellStart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lastRenderedPageBreak/>
        <w:t>Τυ</w:t>
      </w:r>
      <w:proofErr w:type="spellEnd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t>πικά Υπ</w:t>
      </w:r>
      <w:proofErr w:type="spellStart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t>οέργ</w:t>
      </w:r>
      <w:proofErr w:type="spellEnd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t>α</w:t>
      </w:r>
    </w:p>
    <w:p w14:paraId="104BA7A8" w14:textId="77777777" w:rsidR="009E68FC" w:rsidRDefault="009E68FC">
      <w:pPr>
        <w:rPr>
          <w:b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306"/>
        <w:gridCol w:w="2172"/>
        <w:gridCol w:w="1402"/>
        <w:gridCol w:w="1491"/>
        <w:gridCol w:w="1778"/>
      </w:tblGrid>
      <w:tr w:rsidR="00C435F6" w:rsidRPr="00C435F6" w14:paraId="201A1CE5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2B7D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</w:t>
            </w:r>
            <w:proofErr w:type="spellEnd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πικά Υπ</w:t>
            </w:r>
            <w:proofErr w:type="spellStart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οέργ</w:t>
            </w:r>
            <w:proofErr w:type="spellEnd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3B11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Περιγρ</w:t>
            </w:r>
            <w:proofErr w:type="spellEnd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αφή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BE126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Προ</w:t>
            </w:r>
            <w:proofErr w:type="spellEnd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απαιτούμενα </w:t>
            </w:r>
            <w:proofErr w:type="spellStart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έργ</w:t>
            </w:r>
            <w:proofErr w:type="spellEnd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9772D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Κα</w:t>
            </w:r>
            <w:proofErr w:type="spellStart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νονική</w:t>
            </w:r>
            <w:proofErr w:type="spellEnd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Εκτίμηση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DC34C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Αισιόδοξη</w:t>
            </w:r>
            <w:proofErr w:type="spellEnd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Εκτίμηση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A4587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Απα</w:t>
            </w:r>
            <w:proofErr w:type="spellStart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ισιόδοξη</w:t>
            </w:r>
            <w:proofErr w:type="spellEnd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Εκτίμηση</w:t>
            </w:r>
            <w:proofErr w:type="spellEnd"/>
          </w:p>
        </w:tc>
      </w:tr>
      <w:tr w:rsidR="00C435F6" w:rsidRPr="00C435F6" w14:paraId="016CF840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304B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08270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Επα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φή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με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τον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π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ελάτη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8F0AF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35EE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FA274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848C8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</w:tr>
      <w:tr w:rsidR="00C435F6" w:rsidRPr="00C435F6" w14:paraId="59F85E96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C6FB0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594DE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ασμός GUI Μελών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FD77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47886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092A9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7190A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</w:tr>
      <w:tr w:rsidR="00C435F6" w:rsidRPr="00C435F6" w14:paraId="59F32073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1850C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9EE0E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ασμός GUI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Εργ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αζομένων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80FA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6D441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9AEDB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60178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</w:tr>
      <w:tr w:rsidR="00C435F6" w:rsidRPr="00C435F6" w14:paraId="674173F7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0BD08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D344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ασμός Βάσης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Δεδομένων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5BF1B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TY2-TY3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13BC3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E7038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40004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13</w:t>
            </w:r>
          </w:p>
        </w:tc>
      </w:tr>
      <w:tr w:rsidR="00C435F6" w:rsidRPr="00C435F6" w14:paraId="50EFDC04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AB4C1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2AC8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ασμός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Ενοικί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ασης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βλίου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6E5E4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2E41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11F98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FBF5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12</w:t>
            </w:r>
          </w:p>
        </w:tc>
      </w:tr>
      <w:tr w:rsidR="00C435F6" w:rsidRPr="00C435F6" w14:paraId="0C4F9BEB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86297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B0C3B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ασμός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Δωρεάς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βλίου</w:t>
            </w:r>
          </w:p>
          <w:p w14:paraId="3E20F0F3" w14:textId="77777777" w:rsidR="00C435F6" w:rsidRPr="00C435F6" w:rsidRDefault="00C435F6" w:rsidP="00C435F6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878FD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64C29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4C153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94D84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</w:tr>
      <w:tr w:rsidR="00C435F6" w:rsidRPr="00C435F6" w14:paraId="3BA7A6E8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D4D7A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299F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ασμός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Προ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βολής 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38C9C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5F9F6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4289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C5862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25</w:t>
            </w:r>
          </w:p>
        </w:tc>
      </w:tr>
      <w:tr w:rsidR="00C435F6" w:rsidRPr="00C435F6" w14:paraId="3EE771A7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ADD23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24CCE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ασμός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Ενημέρωσης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βλιοθήκης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91A15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A67A8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756AC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D8A2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</w:tr>
      <w:tr w:rsidR="00C435F6" w:rsidRPr="00C435F6" w14:paraId="463439C5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FF35A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79BD0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πτυξη GUI Μελών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456A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ΤΥ5-ΤΥ8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0DEF5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622C4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70CC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13</w:t>
            </w:r>
          </w:p>
        </w:tc>
      </w:tr>
      <w:tr w:rsidR="00C435F6" w:rsidRPr="00C435F6" w14:paraId="3C9736E7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9177A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68626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πτυξη GUI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Εργ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αζομένων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5500B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ΤΥ5-ΤΥ8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BA17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0D8C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A42D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13</w:t>
            </w:r>
          </w:p>
        </w:tc>
      </w:tr>
      <w:tr w:rsidR="00C435F6" w:rsidRPr="00C435F6" w14:paraId="2EBB3559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20C9E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D4EE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πτυξη Βάσης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Δεδομένων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76589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EFFA7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7D11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F05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18</w:t>
            </w:r>
          </w:p>
        </w:tc>
      </w:tr>
      <w:tr w:rsidR="00C435F6" w:rsidRPr="00C435F6" w14:paraId="312D0A45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A6BB3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2A019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πτυξη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Ενοικί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ασης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βλίου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4B267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CF2A8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5FDAE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1F692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25</w:t>
            </w:r>
          </w:p>
        </w:tc>
      </w:tr>
      <w:tr w:rsidR="00C435F6" w:rsidRPr="00C435F6" w14:paraId="19E005DD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FBAA1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789DB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πτυξη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Δωρεάς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βλίου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06875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1870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A428C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7E81B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</w:tr>
      <w:tr w:rsidR="00C435F6" w:rsidRPr="00C435F6" w14:paraId="5EE67801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DAFA6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lastRenderedPageBreak/>
              <w:t>ΤΥ14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84E45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πτυξη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Προ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βολής 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F742D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8A449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3585D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CB71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60</w:t>
            </w:r>
          </w:p>
        </w:tc>
      </w:tr>
      <w:tr w:rsidR="00C435F6" w:rsidRPr="00C435F6" w14:paraId="13CD7B6A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6A2EB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4E212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πτυξη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ατος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Ενημέρωσης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Βι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βλιοθήκης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19811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3A19D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BCAEB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46CC5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</w:tr>
      <w:tr w:rsidR="00C435F6" w:rsidRPr="00C435F6" w14:paraId="159D96ED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44DAD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4BA38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Έλεγχος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Βάσης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Δεδομένων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8BE0D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TY12-15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FCC0B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39B3C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73372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</w:tr>
      <w:tr w:rsidR="00C435F6" w:rsidRPr="00C435F6" w14:paraId="12A3123D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3B4F9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29B1B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Ενο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ποίηση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Εργ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ασιών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5552A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11DD9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2F5C2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AEAEB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</w:tr>
      <w:tr w:rsidR="00C435F6" w:rsidRPr="00C435F6" w14:paraId="2572A2D6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F71F9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41FB2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Έλεγχος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και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Διόρθωση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Σφ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αλμάτων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B905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6C7FD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0036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0683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35</w:t>
            </w:r>
          </w:p>
        </w:tc>
      </w:tr>
      <w:tr w:rsidR="00C435F6" w:rsidRPr="00C435F6" w14:paraId="563D9445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DBE04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F63DE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Διορθώσεις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Πελάτη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6E8E8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1DB08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C9812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2E665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35</w:t>
            </w:r>
          </w:p>
        </w:tc>
      </w:tr>
      <w:tr w:rsidR="00C435F6" w:rsidRPr="00C435F6" w14:paraId="1B50B2B7" w14:textId="77777777" w:rsidTr="00C435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E0445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67F70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Εγκ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 xml:space="preserve">ατάσταση </w:t>
            </w:r>
            <w:proofErr w:type="spellStart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Συστήμ</w:t>
            </w:r>
            <w:proofErr w:type="spellEnd"/>
            <w:r w:rsidRPr="00C435F6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ατος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EA9D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C7DD8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4CE7D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27789" w14:textId="77777777" w:rsidR="00C435F6" w:rsidRPr="00C435F6" w:rsidRDefault="00C435F6" w:rsidP="00C435F6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435F6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</w:tr>
    </w:tbl>
    <w:p w14:paraId="557E461A" w14:textId="77777777" w:rsidR="009E68FC" w:rsidRPr="00C435F6" w:rsidRDefault="009E68FC">
      <w:pPr>
        <w:rPr>
          <w:rFonts w:ascii="Aptos" w:hAnsi="Aptos"/>
          <w:b/>
          <w:sz w:val="24"/>
          <w:szCs w:val="24"/>
          <w:lang w:val="el-GR"/>
        </w:rPr>
      </w:pPr>
    </w:p>
    <w:p w14:paraId="52B0558B" w14:textId="5FD6F956" w:rsidR="005E3462" w:rsidRPr="0063522A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</w:pP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  <w:t>Χρονοπρογραμματισμός</w:t>
      </w:r>
    </w:p>
    <w:p w14:paraId="0176AE64" w14:textId="23886CCA" w:rsidR="009E68FC" w:rsidRPr="005E3462" w:rsidRDefault="00000000">
      <w:pPr>
        <w:rPr>
          <w:rFonts w:ascii="Aptos" w:hAnsi="Aptos"/>
          <w:b/>
          <w:sz w:val="28"/>
          <w:szCs w:val="28"/>
          <w:lang w:val="en-GB"/>
        </w:rPr>
      </w:pPr>
      <w:r w:rsidRPr="005E3462">
        <w:rPr>
          <w:rFonts w:ascii="Aptos" w:hAnsi="Aptos"/>
          <w:b/>
          <w:sz w:val="28"/>
          <w:szCs w:val="28"/>
          <w:lang w:val="en-GB"/>
        </w:rPr>
        <w:t>Pert Chart</w:t>
      </w:r>
    </w:p>
    <w:p w14:paraId="410CF35E" w14:textId="552059AA" w:rsidR="009E68FC" w:rsidRPr="005E3462" w:rsidRDefault="00471F28">
      <w:pPr>
        <w:rPr>
          <w:rFonts w:ascii="Aptos" w:hAnsi="Aptos"/>
          <w:b/>
          <w:sz w:val="24"/>
          <w:szCs w:val="24"/>
          <w:lang w:val="en-GB"/>
        </w:rPr>
      </w:pPr>
      <w:r>
        <w:rPr>
          <w:rFonts w:ascii="Aptos" w:hAnsi="Apto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1CD50F4" wp14:editId="63B1F0DB">
            <wp:extent cx="6647815" cy="944245"/>
            <wp:effectExtent l="0" t="0" r="635" b="8255"/>
            <wp:docPr id="80414089" name="Εικόνα 1" descr="Εικόνα που περιέχει κείμενο, διάγραμμα, Σχέδι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4089" name="Εικόνα 1" descr="Εικόνα που περιέχει κείμενο, διάγραμμα, Σχέδιο,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2E3E" w14:textId="77777777" w:rsidR="009E68FC" w:rsidRPr="00471F28" w:rsidRDefault="009E68FC">
      <w:pPr>
        <w:rPr>
          <w:rFonts w:ascii="Aptos" w:hAnsi="Aptos"/>
          <w:b/>
          <w:sz w:val="24"/>
          <w:szCs w:val="24"/>
          <w:lang w:val="el-GR"/>
        </w:rPr>
      </w:pPr>
    </w:p>
    <w:p w14:paraId="1465FA96" w14:textId="4EF7A4DA" w:rsidR="009E68FC" w:rsidRPr="005E3462" w:rsidRDefault="005E3462">
      <w:pPr>
        <w:rPr>
          <w:rFonts w:ascii="Aptos" w:hAnsi="Aptos"/>
          <w:b/>
          <w:sz w:val="28"/>
          <w:szCs w:val="28"/>
          <w:lang w:val="en-GB"/>
        </w:rPr>
      </w:pPr>
      <w:r w:rsidRPr="005E3462">
        <w:rPr>
          <w:rFonts w:ascii="Aptos" w:hAnsi="Aptos"/>
          <w:b/>
          <w:sz w:val="28"/>
          <w:szCs w:val="28"/>
          <w:lang w:val="en-GB"/>
        </w:rPr>
        <w:t>Gantt Chart</w:t>
      </w:r>
      <w:r w:rsidR="00471F28">
        <w:rPr>
          <w:rFonts w:ascii="Aptos" w:hAnsi="Aptos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D7C26E6" wp14:editId="5898C10D">
            <wp:extent cx="6647815" cy="1333500"/>
            <wp:effectExtent l="0" t="0" r="635" b="0"/>
            <wp:docPr id="966981865" name="Εικόνα 2" descr="Εικόνα που περιέχει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81865" name="Εικόνα 2" descr="Εικόνα που περιέχει στιγμιότυπο οθόνης, γραμμή, γράφη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8FC" w:rsidRPr="005E3462" w:rsidSect="005D6E84">
      <w:footerReference w:type="default" r:id="rId10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04A8E" w14:textId="77777777" w:rsidR="005D6E84" w:rsidRDefault="005D6E84">
      <w:pPr>
        <w:spacing w:line="240" w:lineRule="auto"/>
      </w:pPr>
      <w:r>
        <w:separator/>
      </w:r>
    </w:p>
  </w:endnote>
  <w:endnote w:type="continuationSeparator" w:id="0">
    <w:p w14:paraId="0E1FF6A9" w14:textId="77777777" w:rsidR="005D6E84" w:rsidRDefault="005D6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6420600"/>
      <w:docPartObj>
        <w:docPartGallery w:val="Page Numbers (Bottom of Page)"/>
        <w:docPartUnique/>
      </w:docPartObj>
    </w:sdtPr>
    <w:sdtContent>
      <w:p w14:paraId="7528031E" w14:textId="398AACE0" w:rsidR="005E3462" w:rsidRDefault="005E34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65544A72" w14:textId="75270642" w:rsidR="009E68FC" w:rsidRDefault="009E68F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D5F9E" w14:textId="77777777" w:rsidR="005D6E84" w:rsidRDefault="005D6E84">
      <w:pPr>
        <w:spacing w:line="240" w:lineRule="auto"/>
      </w:pPr>
      <w:r>
        <w:separator/>
      </w:r>
    </w:p>
  </w:footnote>
  <w:footnote w:type="continuationSeparator" w:id="0">
    <w:p w14:paraId="24AEC876" w14:textId="77777777" w:rsidR="005D6E84" w:rsidRDefault="005D6E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64E6E"/>
    <w:multiLevelType w:val="hybridMultilevel"/>
    <w:tmpl w:val="8A1CE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D6E3D"/>
    <w:multiLevelType w:val="multilevel"/>
    <w:tmpl w:val="EB6A0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677758">
    <w:abstractNumId w:val="1"/>
  </w:num>
  <w:num w:numId="2" w16cid:durableId="25135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FC"/>
    <w:rsid w:val="00471F28"/>
    <w:rsid w:val="005D6E84"/>
    <w:rsid w:val="005E3462"/>
    <w:rsid w:val="0063522A"/>
    <w:rsid w:val="009E68FC"/>
    <w:rsid w:val="00C435F6"/>
    <w:rsid w:val="00D725F0"/>
    <w:rsid w:val="00F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A321"/>
  <w15:docId w15:val="{4D0B4190-5266-45C6-884E-82A6971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5E3462"/>
    <w:pPr>
      <w:tabs>
        <w:tab w:val="center" w:pos="4513"/>
        <w:tab w:val="right" w:pos="9026"/>
      </w:tabs>
      <w:spacing w:line="240" w:lineRule="auto"/>
    </w:pPr>
  </w:style>
  <w:style w:type="character" w:customStyle="1" w:styleId="Char">
    <w:name w:val="Κεφαλίδα Char"/>
    <w:basedOn w:val="a0"/>
    <w:link w:val="a6"/>
    <w:uiPriority w:val="99"/>
    <w:rsid w:val="005E3462"/>
  </w:style>
  <w:style w:type="paragraph" w:styleId="a7">
    <w:name w:val="footer"/>
    <w:basedOn w:val="a"/>
    <w:link w:val="Char0"/>
    <w:uiPriority w:val="99"/>
    <w:unhideWhenUsed/>
    <w:rsid w:val="005E3462"/>
    <w:pPr>
      <w:tabs>
        <w:tab w:val="center" w:pos="4513"/>
        <w:tab w:val="right" w:pos="9026"/>
      </w:tabs>
      <w:spacing w:line="240" w:lineRule="auto"/>
    </w:pPr>
  </w:style>
  <w:style w:type="character" w:customStyle="1" w:styleId="Char0">
    <w:name w:val="Υποσέλιδο Char"/>
    <w:basedOn w:val="a0"/>
    <w:link w:val="a7"/>
    <w:uiPriority w:val="99"/>
    <w:rsid w:val="005E3462"/>
  </w:style>
  <w:style w:type="paragraph" w:styleId="Web">
    <w:name w:val="Normal (Web)"/>
    <w:basedOn w:val="a"/>
    <w:uiPriority w:val="99"/>
    <w:semiHidden/>
    <w:unhideWhenUsed/>
    <w:rsid w:val="00C4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2596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541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ΠΑΥΛΟΠΟΥΛΟΣ ΙΑΣΟΝΑΣ</cp:lastModifiedBy>
  <cp:revision>6</cp:revision>
  <dcterms:created xsi:type="dcterms:W3CDTF">2024-03-22T12:30:00Z</dcterms:created>
  <dcterms:modified xsi:type="dcterms:W3CDTF">2024-03-26T20:23:00Z</dcterms:modified>
</cp:coreProperties>
</file>