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12CA4">
      <w:pPr>
        <w:bidi w:val="0"/>
        <w:jc w:val="center"/>
        <w:rPr>
          <w:rFonts w:hint="eastAsia"/>
          <w:sz w:val="72"/>
          <w:szCs w:val="72"/>
        </w:rPr>
      </w:pPr>
      <w:r>
        <w:t>临时用电施工组织设计</w:t>
      </w:r>
    </w:p>
    <w:p w14:paraId="430A6F69">
      <w:pPr>
        <w:pStyle w:val="2"/>
        <w:rPr>
          <w:rFonts w:hint="eastAsia" w:ascii="仿宋" w:hAnsi="仿宋" w:eastAsia="仿宋" w:cs="仿宋"/>
        </w:rPr>
      </w:pPr>
    </w:p>
    <w:p w14:paraId="0260F533">
      <w:pPr>
        <w:pStyle w:val="2"/>
        <w:rPr>
          <w:rFonts w:hint="eastAsia" w:ascii="仿宋" w:hAnsi="仿宋" w:eastAsia="仿宋" w:cs="仿宋"/>
        </w:rPr>
      </w:pPr>
    </w:p>
    <w:p w14:paraId="5CAB6823">
      <w:pPr>
        <w:pStyle w:val="2"/>
        <w:rPr>
          <w:rFonts w:hint="eastAsia" w:ascii="仿宋" w:hAnsi="仿宋" w:eastAsia="仿宋" w:cs="仿宋"/>
        </w:rPr>
      </w:pPr>
    </w:p>
    <w:p w14:paraId="36C6F2EA">
      <w:pPr>
        <w:pStyle w:val="2"/>
        <w:rPr>
          <w:rFonts w:hint="eastAsia" w:ascii="仿宋" w:hAnsi="仿宋" w:eastAsia="仿宋" w:cs="仿宋"/>
        </w:rPr>
      </w:pPr>
    </w:p>
    <w:p w14:paraId="0961D094">
      <w:pPr>
        <w:pStyle w:val="2"/>
        <w:ind w:firstLine="640"/>
        <w:jc w:val="center"/>
        <w:rPr>
          <w:rFonts w:hint="eastAsia" w:ascii="仿宋" w:hAnsi="仿宋" w:eastAsia="仿宋" w:cs="仿宋"/>
          <w:sz w:val="32"/>
          <w:szCs w:val="32"/>
        </w:rPr>
      </w:pPr>
    </w:p>
    <w:p w14:paraId="088B81E1">
      <w:pPr>
        <w:pStyle w:val="2"/>
        <w:ind w:firstLine="640"/>
        <w:jc w:val="center"/>
        <w:rPr>
          <w:rFonts w:hint="eastAsia" w:ascii="仿宋" w:hAnsi="仿宋" w:eastAsia="仿宋" w:cs="仿宋"/>
          <w:sz w:val="32"/>
          <w:szCs w:val="32"/>
        </w:rPr>
      </w:pPr>
    </w:p>
    <w:p w14:paraId="6B024C7C">
      <w:pPr>
        <w:pStyle w:val="2"/>
        <w:ind w:firstLine="640"/>
        <w:jc w:val="center"/>
        <w:rPr>
          <w:rFonts w:hint="eastAsia" w:ascii="仿宋" w:hAnsi="仿宋" w:eastAsia="仿宋" w:cs="仿宋"/>
          <w:sz w:val="32"/>
          <w:szCs w:val="32"/>
        </w:rPr>
      </w:pPr>
    </w:p>
    <w:p w14:paraId="523D1048">
      <w:pPr>
        <w:pStyle w:val="2"/>
        <w:ind w:firstLine="640"/>
        <w:jc w:val="center"/>
        <w:rPr>
          <w:rFonts w:hint="eastAsia" w:ascii="仿宋" w:hAnsi="仿宋" w:eastAsia="仿宋" w:cs="仿宋"/>
          <w:sz w:val="32"/>
          <w:szCs w:val="32"/>
        </w:rPr>
      </w:pPr>
    </w:p>
    <w:p w14:paraId="0BA66EE7">
      <w:pPr>
        <w:pStyle w:val="2"/>
        <w:ind w:left="0" w:leftChars="0" w:firstLine="0" w:firstLineChars="0"/>
        <w:jc w:val="center"/>
        <w:rPr>
          <w:rFonts w:hint="eastAsia" w:ascii="仿宋" w:hAnsi="仿宋" w:eastAsia="仿宋" w:cs="仿宋"/>
          <w:b/>
          <w:bCs/>
          <w:sz w:val="36"/>
          <w:szCs w:val="36"/>
        </w:rPr>
      </w:pPr>
      <w:r>
        <w:rPr>
          <w:rFonts w:hint="eastAsia" w:ascii="仿宋" w:hAnsi="仿宋" w:eastAsia="仿宋" w:cs="仿宋"/>
          <w:b/>
          <w:bCs/>
          <w:sz w:val="36"/>
          <w:szCs w:val="36"/>
        </w:rPr>
        <w:t>编制：</w:t>
      </w:r>
    </w:p>
    <w:p w14:paraId="0AF9581B">
      <w:pPr>
        <w:pStyle w:val="2"/>
        <w:ind w:left="0" w:leftChars="0" w:firstLine="0" w:firstLineChars="0"/>
        <w:jc w:val="center"/>
        <w:rPr>
          <w:rFonts w:hint="eastAsia" w:ascii="仿宋" w:hAnsi="仿宋" w:eastAsia="仿宋" w:cs="仿宋"/>
          <w:b/>
          <w:bCs/>
          <w:sz w:val="36"/>
          <w:szCs w:val="36"/>
        </w:rPr>
      </w:pPr>
      <w:r>
        <w:rPr>
          <w:rFonts w:hint="eastAsia" w:ascii="仿宋" w:hAnsi="仿宋" w:eastAsia="仿宋" w:cs="仿宋"/>
          <w:b/>
          <w:bCs/>
          <w:sz w:val="36"/>
          <w:szCs w:val="36"/>
        </w:rPr>
        <w:t>审核：</w:t>
      </w:r>
    </w:p>
    <w:p w14:paraId="1AB5C287">
      <w:pPr>
        <w:pStyle w:val="2"/>
        <w:ind w:left="0" w:leftChars="0" w:firstLine="0" w:firstLineChars="0"/>
        <w:jc w:val="center"/>
        <w:rPr>
          <w:rFonts w:hint="eastAsia" w:ascii="仿宋" w:hAnsi="仿宋" w:eastAsia="仿宋" w:cs="仿宋"/>
          <w:b/>
          <w:bCs/>
          <w:sz w:val="36"/>
          <w:szCs w:val="36"/>
        </w:rPr>
      </w:pPr>
      <w:r>
        <w:rPr>
          <w:rFonts w:hint="eastAsia" w:ascii="仿宋" w:hAnsi="仿宋" w:eastAsia="仿宋" w:cs="仿宋"/>
          <w:b/>
          <w:bCs/>
          <w:sz w:val="36"/>
          <w:szCs w:val="36"/>
        </w:rPr>
        <w:t>批准：</w:t>
      </w:r>
    </w:p>
    <w:p w14:paraId="49F469CB">
      <w:pPr>
        <w:pStyle w:val="2"/>
        <w:ind w:left="419" w:leftChars="0" w:hanging="419" w:hangingChars="131"/>
        <w:jc w:val="center"/>
        <w:rPr>
          <w:rFonts w:hint="eastAsia" w:ascii="仿宋" w:hAnsi="仿宋" w:eastAsia="仿宋" w:cs="仿宋"/>
          <w:sz w:val="32"/>
          <w:szCs w:val="32"/>
        </w:rPr>
      </w:pPr>
    </w:p>
    <w:p w14:paraId="408B65CA">
      <w:pPr>
        <w:pStyle w:val="2"/>
        <w:ind w:firstLine="2560" w:firstLineChars="800"/>
        <w:jc w:val="center"/>
        <w:rPr>
          <w:rFonts w:hint="eastAsia" w:ascii="仿宋" w:hAnsi="仿宋" w:eastAsia="仿宋" w:cs="仿宋"/>
          <w:sz w:val="32"/>
          <w:szCs w:val="32"/>
        </w:rPr>
      </w:pPr>
    </w:p>
    <w:p w14:paraId="3ECCD671">
      <w:pPr>
        <w:pStyle w:val="2"/>
        <w:ind w:firstLine="2560" w:firstLineChars="800"/>
        <w:jc w:val="center"/>
        <w:rPr>
          <w:rFonts w:hint="eastAsia" w:ascii="仿宋" w:hAnsi="仿宋" w:eastAsia="仿宋" w:cs="仿宋"/>
          <w:sz w:val="32"/>
          <w:szCs w:val="32"/>
        </w:rPr>
      </w:pPr>
    </w:p>
    <w:p w14:paraId="534B81A5">
      <w:pPr>
        <w:pStyle w:val="2"/>
        <w:ind w:left="0" w:leftChars="0" w:firstLine="0" w:firstLineChars="0"/>
        <w:jc w:val="center"/>
        <w:rPr>
          <w:rFonts w:hint="eastAsia" w:ascii="仿宋" w:hAnsi="仿宋" w:eastAsia="仿宋" w:cs="仿宋"/>
          <w:b/>
          <w:bCs/>
          <w:sz w:val="32"/>
          <w:szCs w:val="32"/>
        </w:rPr>
      </w:pPr>
      <w:r>
        <w:rPr>
          <w:rFonts w:hint="eastAsia" w:ascii="仿宋" w:hAnsi="仿宋" w:eastAsia="仿宋" w:cs="仿宋"/>
          <w:b/>
          <w:bCs/>
          <w:sz w:val="32"/>
          <w:szCs w:val="32"/>
        </w:rPr>
        <w:t>陕西建工第一建设集团有限公司</w:t>
      </w:r>
    </w:p>
    <w:p w14:paraId="12B9738E">
      <w:pPr>
        <w:pStyle w:val="2"/>
        <w:ind w:left="0" w:leftChars="0" w:firstLine="0" w:firstLineChars="0"/>
        <w:jc w:val="center"/>
        <w:rPr>
          <w:rFonts w:hint="eastAsia" w:ascii="仿宋" w:hAnsi="仿宋" w:eastAsia="仿宋" w:cs="仿宋"/>
          <w:b/>
          <w:bCs/>
          <w:sz w:val="32"/>
          <w:szCs w:val="32"/>
        </w:rPr>
      </w:pPr>
      <w:r>
        <w:rPr>
          <w:rFonts w:hint="eastAsia" w:ascii="仿宋" w:hAnsi="仿宋" w:eastAsia="仿宋" w:cs="仿宋"/>
          <w:b/>
          <w:bCs/>
          <w:sz w:val="32"/>
          <w:szCs w:val="32"/>
        </w:rPr>
        <w:t>2025年3月8日</w:t>
      </w:r>
    </w:p>
    <w:bookmarkEnd w:id="2"/>
    <w:p w14:paraId="00D95CA7">
      <w:pPr>
        <w:pStyle w:val="2"/>
      </w:pPr>
    </w:p>
    <w:p w14:paraId="57EFB703">
      <w:pPr>
        <w:pStyle w:val="2"/>
      </w:pPr>
    </w:p>
    <w:p w14:paraId="779A4BDA">
      <w:pPr>
        <w:pStyle w:val="2"/>
      </w:pPr>
    </w:p>
    <w:p w14:paraId="06C1B204">
      <w:pPr>
        <w:pStyle w:val="2"/>
      </w:pPr>
    </w:p>
    <w:p w14:paraId="0395681B">
      <w:pPr>
        <w:pStyle w:val="2"/>
      </w:pPr>
    </w:p>
    <w:sdt>
      <w:sdtPr>
        <w:rPr>
          <w:lang w:val="zh-CN"/>
        </w:rPr>
        <w:id w:val="227896207"/>
        <w:docPartObj>
          <w:docPartGallery w:val="Table of Contents"/>
          <w:docPartUnique/>
        </w:docPartObj>
      </w:sdtPr>
      <w:sdtEndPr>
        <w:rPr>
          <w:rFonts w:ascii="Calibri" w:hAnsi="Calibri" w:eastAsia="宋体" w:cs="Times New Roman"/>
          <w:b/>
          <w:bCs/>
          <w:color w:val="auto"/>
          <w:kern w:val="2"/>
          <w:sz w:val="21"/>
          <w:szCs w:val="24"/>
          <w:lang w:val="zh-CN"/>
        </w:rPr>
      </w:sdtEndPr>
      <w:sdtContent>
        <w:p w14:paraId="59B9B713">
          <w:pPr>
            <w:pStyle w:val="24"/>
            <w:spacing w:line="360" w:lineRule="auto"/>
            <w:jc w:val="center"/>
            <w:rPr>
              <w:rFonts w:hint="eastAsia"/>
              <w:b/>
              <w:bCs/>
              <w:color w:val="auto"/>
            </w:rPr>
          </w:pPr>
          <w:r>
            <w:rPr>
              <w:b/>
              <w:bCs/>
              <w:color w:val="auto"/>
              <w:lang w:val="zh-CN"/>
            </w:rPr>
            <w:t>目录</w:t>
          </w:r>
          <w:r>
            <w:rPr>
              <w:b/>
              <w:bCs/>
              <w:color w:val="auto"/>
            </w:rPr>
            <w:fldChar w:fldCharType="begin"/>
          </w:r>
          <w:r>
            <w:rPr>
              <w:b/>
              <w:bCs/>
              <w:color w:val="auto"/>
            </w:rPr>
            <w:instrText xml:space="preserve"> TOC \o "1-3" \h \z \u </w:instrText>
          </w:r>
          <w:r>
            <w:rPr>
              <w:rFonts w:hint="eastAsia"/>
              <w:b/>
              <w:bCs/>
              <w:color w:val="auto"/>
            </w:rPr>
            <w:fldChar w:fldCharType="separate"/>
          </w:r>
        </w:p>
        <w:p w14:paraId="44B12E44">
          <w:pPr>
            <w:pStyle w:val="10"/>
            <w:tabs>
              <w:tab w:val="right" w:leader="dot" w:pos="8296"/>
            </w:tabs>
            <w:spacing w:line="360" w:lineRule="auto"/>
            <w:rPr>
              <w:rFonts w:hint="eastAsia"/>
              <w:b/>
              <w:bCs/>
            </w:rPr>
          </w:pPr>
          <w:r>
            <w:fldChar w:fldCharType="begin"/>
          </w:r>
          <w:r>
            <w:instrText xml:space="preserve"> HYPERLINK \l "_Toc192435669" </w:instrText>
          </w:r>
          <w:r>
            <w:fldChar w:fldCharType="separate"/>
          </w:r>
          <w:r>
            <w:rPr>
              <w:rStyle w:val="14"/>
              <w:rFonts w:hint="eastAsia" w:asciiTheme="majorEastAsia" w:hAnsiTheme="majorEastAsia" w:eastAsiaTheme="majorEastAsia"/>
              <w:b/>
              <w:bCs/>
              <w:color w:val="auto"/>
            </w:rPr>
            <w:t>一、工程概况</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_Toc192435669 \h</w:instrText>
          </w:r>
          <w:r>
            <w:rPr>
              <w:rFonts w:hint="eastAsia"/>
              <w:b/>
              <w:bCs/>
            </w:rPr>
            <w:instrText xml:space="preserve"> </w:instrText>
          </w:r>
          <w:r>
            <w:rPr>
              <w:b/>
              <w:bCs/>
            </w:rPr>
            <w:fldChar w:fldCharType="separate"/>
          </w:r>
          <w:r>
            <w:rPr>
              <w:b/>
              <w:bCs/>
            </w:rPr>
            <w:t>1</w:t>
          </w:r>
          <w:r>
            <w:rPr>
              <w:rFonts w:hint="eastAsia"/>
              <w:b/>
              <w:bCs/>
            </w:rPr>
            <w:fldChar w:fldCharType="end"/>
          </w:r>
          <w:r>
            <w:rPr>
              <w:rFonts w:hint="eastAsia"/>
              <w:b/>
              <w:bCs/>
            </w:rPr>
            <w:fldChar w:fldCharType="end"/>
          </w:r>
        </w:p>
        <w:p w14:paraId="5C48C2CA">
          <w:pPr>
            <w:pStyle w:val="11"/>
            <w:tabs>
              <w:tab w:val="right" w:leader="dot" w:pos="8296"/>
            </w:tabs>
            <w:spacing w:line="360" w:lineRule="auto"/>
            <w:rPr>
              <w:rFonts w:hint="eastAsia"/>
              <w:b/>
              <w:bCs/>
            </w:rPr>
          </w:pPr>
          <w:r>
            <w:fldChar w:fldCharType="begin"/>
          </w:r>
          <w:r>
            <w:instrText xml:space="preserve"> HYPERLINK \l "_Toc192435670" </w:instrText>
          </w:r>
          <w:r>
            <w:fldChar w:fldCharType="separate"/>
          </w:r>
          <w:r>
            <w:rPr>
              <w:rStyle w:val="14"/>
              <w:rFonts w:hint="eastAsia" w:ascii="宋体" w:hAnsi="宋体"/>
              <w:b/>
              <w:bCs/>
              <w:color w:val="auto"/>
            </w:rPr>
            <w:t>1.模板支撑体系工程概况和特点</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_Toc192435670 \h</w:instrText>
          </w:r>
          <w:r>
            <w:rPr>
              <w:rFonts w:hint="eastAsia"/>
              <w:b/>
              <w:bCs/>
            </w:rPr>
            <w:instrText xml:space="preserve"> </w:instrText>
          </w:r>
          <w:r>
            <w:rPr>
              <w:b/>
              <w:bCs/>
            </w:rPr>
            <w:fldChar w:fldCharType="separate"/>
          </w:r>
          <w:r>
            <w:rPr>
              <w:b/>
              <w:bCs/>
            </w:rPr>
            <w:t>1</w:t>
          </w:r>
          <w:r>
            <w:rPr>
              <w:rFonts w:hint="eastAsia"/>
              <w:b/>
              <w:bCs/>
            </w:rPr>
            <w:fldChar w:fldCharType="end"/>
          </w:r>
          <w:r>
            <w:rPr>
              <w:rFonts w:hint="eastAsia"/>
              <w:b/>
              <w:bCs/>
            </w:rPr>
            <w:fldChar w:fldCharType="end"/>
          </w:r>
        </w:p>
        <w:p w14:paraId="6E65A249">
          <w:pPr>
            <w:pStyle w:val="11"/>
            <w:tabs>
              <w:tab w:val="right" w:leader="dot" w:pos="8296"/>
            </w:tabs>
            <w:spacing w:line="360" w:lineRule="auto"/>
            <w:rPr>
              <w:rFonts w:hint="eastAsia"/>
              <w:b/>
              <w:bCs/>
            </w:rPr>
          </w:pPr>
          <w:r>
            <w:fldChar w:fldCharType="begin"/>
          </w:r>
          <w:r>
            <w:instrText xml:space="preserve"> HYPERLINK \l "_Toc192435671" </w:instrText>
          </w:r>
          <w:r>
            <w:fldChar w:fldCharType="separate"/>
          </w:r>
          <w:r>
            <w:rPr>
              <w:rStyle w:val="14"/>
              <w:rFonts w:hint="eastAsia" w:ascii="宋体" w:hAnsi="宋体"/>
              <w:b/>
              <w:bCs/>
              <w:color w:val="auto"/>
            </w:rPr>
            <w:t>2.施工平面及立面布置</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_Toc192435671 \h</w:instrText>
          </w:r>
          <w:r>
            <w:rPr>
              <w:rFonts w:hint="eastAsia"/>
              <w:b/>
              <w:bCs/>
            </w:rPr>
            <w:instrText xml:space="preserve"> </w:instrText>
          </w:r>
          <w:r>
            <w:rPr>
              <w:b/>
              <w:bCs/>
            </w:rPr>
            <w:fldChar w:fldCharType="separate"/>
          </w:r>
          <w:r>
            <w:rPr>
              <w:b/>
              <w:bCs/>
            </w:rPr>
            <w:t>1</w:t>
          </w:r>
          <w:r>
            <w:rPr>
              <w:rFonts w:hint="eastAsia"/>
              <w:b/>
              <w:bCs/>
            </w:rPr>
            <w:fldChar w:fldCharType="end"/>
          </w:r>
          <w:r>
            <w:rPr>
              <w:rFonts w:hint="eastAsia"/>
              <w:b/>
              <w:bCs/>
            </w:rPr>
            <w:fldChar w:fldCharType="end"/>
          </w:r>
        </w:p>
        <w:p w14:paraId="4C0FC1BB">
          <w:pPr>
            <w:pStyle w:val="11"/>
            <w:tabs>
              <w:tab w:val="right" w:leader="dot" w:pos="8296"/>
            </w:tabs>
            <w:spacing w:line="360" w:lineRule="auto"/>
            <w:rPr>
              <w:rFonts w:hint="eastAsia"/>
              <w:b/>
              <w:bCs/>
            </w:rPr>
          </w:pPr>
          <w:r>
            <w:fldChar w:fldCharType="begin"/>
          </w:r>
          <w:r>
            <w:instrText xml:space="preserve"> HYPERLINK \l "_Toc192435672" </w:instrText>
          </w:r>
          <w:r>
            <w:fldChar w:fldCharType="separate"/>
          </w:r>
          <w:r>
            <w:rPr>
              <w:rStyle w:val="14"/>
              <w:rFonts w:hint="eastAsia" w:ascii="宋体" w:hAnsi="宋体"/>
              <w:b/>
              <w:bCs/>
              <w:color w:val="auto"/>
            </w:rPr>
            <w:t>3.施工要求</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_Toc192435672 \h</w:instrText>
          </w:r>
          <w:r>
            <w:rPr>
              <w:rFonts w:hint="eastAsia"/>
              <w:b/>
              <w:bCs/>
            </w:rPr>
            <w:instrText xml:space="preserve"> </w:instrText>
          </w:r>
          <w:r>
            <w:rPr>
              <w:b/>
              <w:bCs/>
            </w:rPr>
            <w:fldChar w:fldCharType="separate"/>
          </w:r>
          <w:r>
            <w:rPr>
              <w:b/>
              <w:bCs/>
            </w:rPr>
            <w:t>1</w:t>
          </w:r>
          <w:r>
            <w:rPr>
              <w:rFonts w:hint="eastAsia"/>
              <w:b/>
              <w:bCs/>
            </w:rPr>
            <w:fldChar w:fldCharType="end"/>
          </w:r>
          <w:r>
            <w:rPr>
              <w:rFonts w:hint="eastAsia"/>
              <w:b/>
              <w:bCs/>
            </w:rPr>
            <w:fldChar w:fldCharType="end"/>
          </w:r>
        </w:p>
        <w:p w14:paraId="1387FC7A">
          <w:pPr>
            <w:pStyle w:val="11"/>
            <w:tabs>
              <w:tab w:val="right" w:leader="dot" w:pos="8296"/>
            </w:tabs>
            <w:spacing w:line="360" w:lineRule="auto"/>
            <w:rPr>
              <w:rFonts w:hint="eastAsia"/>
              <w:b/>
              <w:bCs/>
            </w:rPr>
          </w:pPr>
          <w:r>
            <w:fldChar w:fldCharType="begin"/>
          </w:r>
          <w:r>
            <w:instrText xml:space="preserve"> HYPERLINK \l "_Toc192435673" </w:instrText>
          </w:r>
          <w:r>
            <w:fldChar w:fldCharType="separate"/>
          </w:r>
          <w:r>
            <w:rPr>
              <w:rStyle w:val="14"/>
              <w:rFonts w:hint="eastAsia" w:ascii="宋体" w:hAnsi="宋体"/>
              <w:b/>
              <w:bCs/>
              <w:color w:val="auto"/>
            </w:rPr>
            <w:t>4.风险辨识与分级</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_Toc192435673 \h</w:instrText>
          </w:r>
          <w:r>
            <w:rPr>
              <w:rFonts w:hint="eastAsia"/>
              <w:b/>
              <w:bCs/>
            </w:rPr>
            <w:instrText xml:space="preserve"> </w:instrText>
          </w:r>
          <w:r>
            <w:rPr>
              <w:b/>
              <w:bCs/>
            </w:rPr>
            <w:fldChar w:fldCharType="separate"/>
          </w:r>
          <w:r>
            <w:rPr>
              <w:b/>
              <w:bCs/>
            </w:rPr>
            <w:t>1</w:t>
          </w:r>
          <w:r>
            <w:rPr>
              <w:rFonts w:hint="eastAsia"/>
              <w:b/>
              <w:bCs/>
            </w:rPr>
            <w:fldChar w:fldCharType="end"/>
          </w:r>
          <w:r>
            <w:rPr>
              <w:rFonts w:hint="eastAsia"/>
              <w:b/>
              <w:bCs/>
            </w:rPr>
            <w:fldChar w:fldCharType="end"/>
          </w:r>
        </w:p>
        <w:p w14:paraId="62ED8A1E">
          <w:pPr>
            <w:pStyle w:val="11"/>
            <w:tabs>
              <w:tab w:val="right" w:leader="dot" w:pos="8296"/>
            </w:tabs>
            <w:spacing w:line="360" w:lineRule="auto"/>
            <w:rPr>
              <w:rFonts w:hint="eastAsia"/>
              <w:b/>
              <w:bCs/>
            </w:rPr>
          </w:pPr>
          <w:r>
            <w:fldChar w:fldCharType="begin"/>
          </w:r>
          <w:r>
            <w:instrText xml:space="preserve"> HYPERLINK \l "_Toc192435674" </w:instrText>
          </w:r>
          <w:r>
            <w:fldChar w:fldCharType="separate"/>
          </w:r>
          <w:r>
            <w:rPr>
              <w:rStyle w:val="14"/>
              <w:rFonts w:hint="eastAsia" w:ascii="宋体" w:hAnsi="宋体"/>
              <w:b/>
              <w:bCs/>
              <w:color w:val="auto"/>
            </w:rPr>
            <w:t>5.施工地的气候特征和季节性天气</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_Toc192435674 \h</w:instrText>
          </w:r>
          <w:r>
            <w:rPr>
              <w:rFonts w:hint="eastAsia"/>
              <w:b/>
              <w:bCs/>
            </w:rPr>
            <w:instrText xml:space="preserve"> </w:instrText>
          </w:r>
          <w:r>
            <w:rPr>
              <w:b/>
              <w:bCs/>
            </w:rPr>
            <w:fldChar w:fldCharType="separate"/>
          </w:r>
          <w:r>
            <w:rPr>
              <w:b/>
              <w:bCs/>
            </w:rPr>
            <w:t>1</w:t>
          </w:r>
          <w:r>
            <w:rPr>
              <w:rFonts w:hint="eastAsia"/>
              <w:b/>
              <w:bCs/>
            </w:rPr>
            <w:fldChar w:fldCharType="end"/>
          </w:r>
          <w:r>
            <w:rPr>
              <w:rFonts w:hint="eastAsia"/>
              <w:b/>
              <w:bCs/>
            </w:rPr>
            <w:fldChar w:fldCharType="end"/>
          </w:r>
        </w:p>
        <w:p w14:paraId="4DD88AC6">
          <w:pPr>
            <w:pStyle w:val="11"/>
            <w:tabs>
              <w:tab w:val="right" w:leader="dot" w:pos="8296"/>
            </w:tabs>
            <w:spacing w:line="360" w:lineRule="auto"/>
            <w:rPr>
              <w:rFonts w:hint="eastAsia"/>
              <w:b/>
              <w:bCs/>
            </w:rPr>
          </w:pPr>
          <w:r>
            <w:fldChar w:fldCharType="begin"/>
          </w:r>
          <w:r>
            <w:instrText xml:space="preserve"> HYPERLINK \l "_Toc192435675" </w:instrText>
          </w:r>
          <w:r>
            <w:fldChar w:fldCharType="separate"/>
          </w:r>
          <w:r>
            <w:rPr>
              <w:rStyle w:val="14"/>
              <w:rFonts w:hint="eastAsia" w:ascii="宋体" w:hAnsi="宋体"/>
              <w:b/>
              <w:bCs/>
              <w:color w:val="auto"/>
            </w:rPr>
            <w:t>6.参建各方责任主体单位</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_Toc192435675 \h</w:instrText>
          </w:r>
          <w:r>
            <w:rPr>
              <w:rFonts w:hint="eastAsia"/>
              <w:b/>
              <w:bCs/>
            </w:rPr>
            <w:instrText xml:space="preserve"> </w:instrText>
          </w:r>
          <w:r>
            <w:rPr>
              <w:b/>
              <w:bCs/>
            </w:rPr>
            <w:fldChar w:fldCharType="separate"/>
          </w:r>
          <w:r>
            <w:rPr>
              <w:b/>
              <w:bCs/>
            </w:rPr>
            <w:t>1</w:t>
          </w:r>
          <w:r>
            <w:rPr>
              <w:rFonts w:hint="eastAsia"/>
              <w:b/>
              <w:bCs/>
            </w:rPr>
            <w:fldChar w:fldCharType="end"/>
          </w:r>
          <w:r>
            <w:rPr>
              <w:rFonts w:hint="eastAsia"/>
              <w:b/>
              <w:bCs/>
            </w:rPr>
            <w:fldChar w:fldCharType="end"/>
          </w:r>
        </w:p>
        <w:p w14:paraId="07509AA9">
          <w:pPr>
            <w:pStyle w:val="10"/>
            <w:tabs>
              <w:tab w:val="right" w:leader="dot" w:pos="8296"/>
            </w:tabs>
            <w:spacing w:line="360" w:lineRule="auto"/>
            <w:rPr>
              <w:rFonts w:hint="eastAsia"/>
              <w:b/>
              <w:bCs/>
            </w:rPr>
          </w:pPr>
          <w:r>
            <w:fldChar w:fldCharType="begin"/>
          </w:r>
          <w:r>
            <w:instrText xml:space="preserve"> HYPERLINK \l "_Toc192435676" </w:instrText>
          </w:r>
          <w:r>
            <w:fldChar w:fldCharType="separate"/>
          </w:r>
          <w:r>
            <w:rPr>
              <w:rStyle w:val="14"/>
              <w:rFonts w:hint="eastAsia" w:asciiTheme="majorEastAsia" w:hAnsiTheme="majorEastAsia" w:eastAsiaTheme="majorEastAsia"/>
              <w:b/>
              <w:bCs/>
              <w:color w:val="auto"/>
            </w:rPr>
            <w:t>二、编制依据</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_Toc192435676 \h</w:instrText>
          </w:r>
          <w:r>
            <w:rPr>
              <w:rFonts w:hint="eastAsia"/>
              <w:b/>
              <w:bCs/>
            </w:rPr>
            <w:instrText xml:space="preserve"> </w:instrText>
          </w:r>
          <w:r>
            <w:rPr>
              <w:b/>
              <w:bCs/>
            </w:rPr>
            <w:fldChar w:fldCharType="separate"/>
          </w:r>
          <w:r>
            <w:rPr>
              <w:b/>
              <w:bCs/>
            </w:rPr>
            <w:t>1</w:t>
          </w:r>
          <w:r>
            <w:rPr>
              <w:rFonts w:hint="eastAsia"/>
              <w:b/>
              <w:bCs/>
            </w:rPr>
            <w:fldChar w:fldCharType="end"/>
          </w:r>
          <w:r>
            <w:rPr>
              <w:rFonts w:hint="eastAsia"/>
              <w:b/>
              <w:bCs/>
            </w:rPr>
            <w:fldChar w:fldCharType="end"/>
          </w:r>
        </w:p>
        <w:p w14:paraId="3A49F8DF">
          <w:pPr>
            <w:pStyle w:val="11"/>
            <w:tabs>
              <w:tab w:val="right" w:leader="dot" w:pos="8296"/>
            </w:tabs>
            <w:spacing w:line="360" w:lineRule="auto"/>
            <w:rPr>
              <w:rFonts w:hint="eastAsia"/>
              <w:b/>
              <w:bCs/>
            </w:rPr>
          </w:pPr>
          <w:r>
            <w:fldChar w:fldCharType="begin"/>
          </w:r>
          <w:r>
            <w:instrText xml:space="preserve"> HYPERLINK \l "_Toc192435677" </w:instrText>
          </w:r>
          <w:r>
            <w:fldChar w:fldCharType="separate"/>
          </w:r>
          <w:r>
            <w:rPr>
              <w:rStyle w:val="14"/>
              <w:rFonts w:hint="eastAsia" w:ascii="宋体" w:hAnsi="宋体"/>
              <w:b/>
              <w:bCs/>
              <w:color w:val="auto"/>
            </w:rPr>
            <w:t>1.法律依据</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_Toc192435677 \h</w:instrText>
          </w:r>
          <w:r>
            <w:rPr>
              <w:rFonts w:hint="eastAsia"/>
              <w:b/>
              <w:bCs/>
            </w:rPr>
            <w:instrText xml:space="preserve"> </w:instrText>
          </w:r>
          <w:r>
            <w:rPr>
              <w:b/>
              <w:bCs/>
            </w:rPr>
            <w:fldChar w:fldCharType="separate"/>
          </w:r>
          <w:r>
            <w:rPr>
              <w:b/>
              <w:bCs/>
            </w:rPr>
            <w:t>1</w:t>
          </w:r>
          <w:r>
            <w:rPr>
              <w:rFonts w:hint="eastAsia"/>
              <w:b/>
              <w:bCs/>
            </w:rPr>
            <w:fldChar w:fldCharType="end"/>
          </w:r>
          <w:r>
            <w:rPr>
              <w:rFonts w:hint="eastAsia"/>
              <w:b/>
              <w:bCs/>
            </w:rPr>
            <w:fldChar w:fldCharType="end"/>
          </w:r>
        </w:p>
        <w:p w14:paraId="42DD54AF">
          <w:pPr>
            <w:pStyle w:val="11"/>
            <w:tabs>
              <w:tab w:val="right" w:leader="dot" w:pos="8296"/>
            </w:tabs>
            <w:spacing w:line="360" w:lineRule="auto"/>
            <w:rPr>
              <w:rFonts w:hint="eastAsia"/>
              <w:b/>
              <w:bCs/>
            </w:rPr>
          </w:pPr>
          <w:r>
            <w:fldChar w:fldCharType="begin"/>
          </w:r>
          <w:r>
            <w:instrText xml:space="preserve"> HYPERLINK \l "_Toc192435678" </w:instrText>
          </w:r>
          <w:r>
            <w:fldChar w:fldCharType="separate"/>
          </w:r>
          <w:r>
            <w:rPr>
              <w:rStyle w:val="14"/>
              <w:rFonts w:hint="eastAsia" w:ascii="宋体" w:hAnsi="宋体"/>
              <w:b/>
              <w:bCs/>
              <w:color w:val="auto"/>
            </w:rPr>
            <w:t>2.项目文件</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_Toc192435678 \h</w:instrText>
          </w:r>
          <w:r>
            <w:rPr>
              <w:rFonts w:hint="eastAsia"/>
              <w:b/>
              <w:bCs/>
            </w:rPr>
            <w:instrText xml:space="preserve"> </w:instrText>
          </w:r>
          <w:r>
            <w:rPr>
              <w:b/>
              <w:bCs/>
            </w:rPr>
            <w:fldChar w:fldCharType="separate"/>
          </w:r>
          <w:r>
            <w:rPr>
              <w:b/>
              <w:bCs/>
            </w:rPr>
            <w:t>1</w:t>
          </w:r>
          <w:r>
            <w:rPr>
              <w:rFonts w:hint="eastAsia"/>
              <w:b/>
              <w:bCs/>
            </w:rPr>
            <w:fldChar w:fldCharType="end"/>
          </w:r>
          <w:r>
            <w:rPr>
              <w:rFonts w:hint="eastAsia"/>
              <w:b/>
              <w:bCs/>
            </w:rPr>
            <w:fldChar w:fldCharType="end"/>
          </w:r>
        </w:p>
        <w:p w14:paraId="400696F7">
          <w:pPr>
            <w:pStyle w:val="11"/>
            <w:tabs>
              <w:tab w:val="right" w:leader="dot" w:pos="8296"/>
            </w:tabs>
            <w:spacing w:line="360" w:lineRule="auto"/>
            <w:rPr>
              <w:rFonts w:hint="eastAsia"/>
              <w:b/>
              <w:bCs/>
            </w:rPr>
          </w:pPr>
          <w:r>
            <w:fldChar w:fldCharType="begin"/>
          </w:r>
          <w:r>
            <w:instrText xml:space="preserve"> HYPERLINK \l "_Toc192435679" </w:instrText>
          </w:r>
          <w:r>
            <w:fldChar w:fldCharType="separate"/>
          </w:r>
          <w:r>
            <w:rPr>
              <w:rStyle w:val="14"/>
              <w:rFonts w:hint="eastAsia" w:ascii="宋体" w:hAnsi="宋体"/>
              <w:b/>
              <w:bCs/>
              <w:color w:val="auto"/>
            </w:rPr>
            <w:t>3.施工组织设计</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_Toc192435679 \h</w:instrText>
          </w:r>
          <w:r>
            <w:rPr>
              <w:rFonts w:hint="eastAsia"/>
              <w:b/>
              <w:bCs/>
            </w:rPr>
            <w:instrText xml:space="preserve"> </w:instrText>
          </w:r>
          <w:r>
            <w:rPr>
              <w:b/>
              <w:bCs/>
            </w:rPr>
            <w:fldChar w:fldCharType="separate"/>
          </w:r>
          <w:r>
            <w:rPr>
              <w:b/>
              <w:bCs/>
            </w:rPr>
            <w:t>1</w:t>
          </w:r>
          <w:r>
            <w:rPr>
              <w:rFonts w:hint="eastAsia"/>
              <w:b/>
              <w:bCs/>
            </w:rPr>
            <w:fldChar w:fldCharType="end"/>
          </w:r>
          <w:r>
            <w:rPr>
              <w:rFonts w:hint="eastAsia"/>
              <w:b/>
              <w:bCs/>
            </w:rPr>
            <w:fldChar w:fldCharType="end"/>
          </w:r>
        </w:p>
        <w:p w14:paraId="57DA4FF4">
          <w:pPr>
            <w:pStyle w:val="10"/>
            <w:tabs>
              <w:tab w:val="right" w:leader="dot" w:pos="8296"/>
            </w:tabs>
            <w:spacing w:line="360" w:lineRule="auto"/>
            <w:rPr>
              <w:rFonts w:hint="eastAsia"/>
              <w:b/>
              <w:bCs/>
            </w:rPr>
          </w:pPr>
          <w:r>
            <w:fldChar w:fldCharType="begin"/>
          </w:r>
          <w:r>
            <w:instrText xml:space="preserve"> HYPERLINK \l "_Toc192435680" </w:instrText>
          </w:r>
          <w:r>
            <w:fldChar w:fldCharType="separate"/>
          </w:r>
          <w:r>
            <w:rPr>
              <w:rStyle w:val="14"/>
              <w:rFonts w:hint="eastAsia" w:asciiTheme="majorEastAsia" w:hAnsiTheme="majorEastAsia" w:eastAsiaTheme="majorEastAsia"/>
              <w:b/>
              <w:bCs/>
              <w:color w:val="auto"/>
            </w:rPr>
            <w:t>三、施工计划</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_Toc192435680 \h</w:instrText>
          </w:r>
          <w:r>
            <w:rPr>
              <w:rFonts w:hint="eastAsia"/>
              <w:b/>
              <w:bCs/>
            </w:rPr>
            <w:instrText xml:space="preserve"> </w:instrText>
          </w:r>
          <w:r>
            <w:rPr>
              <w:b/>
              <w:bCs/>
            </w:rPr>
            <w:fldChar w:fldCharType="separate"/>
          </w:r>
          <w:r>
            <w:rPr>
              <w:b/>
              <w:bCs/>
            </w:rPr>
            <w:t>1</w:t>
          </w:r>
          <w:r>
            <w:rPr>
              <w:rFonts w:hint="eastAsia"/>
              <w:b/>
              <w:bCs/>
            </w:rPr>
            <w:fldChar w:fldCharType="end"/>
          </w:r>
          <w:r>
            <w:rPr>
              <w:rFonts w:hint="eastAsia"/>
              <w:b/>
              <w:bCs/>
            </w:rPr>
            <w:fldChar w:fldCharType="end"/>
          </w:r>
        </w:p>
        <w:p w14:paraId="6D3A35C1">
          <w:pPr>
            <w:pStyle w:val="11"/>
            <w:tabs>
              <w:tab w:val="right" w:leader="dot" w:pos="8296"/>
            </w:tabs>
            <w:spacing w:line="360" w:lineRule="auto"/>
            <w:rPr>
              <w:rFonts w:hint="eastAsia"/>
              <w:b/>
              <w:bCs/>
            </w:rPr>
          </w:pPr>
          <w:r>
            <w:fldChar w:fldCharType="begin"/>
          </w:r>
          <w:r>
            <w:instrText xml:space="preserve"> HYPERLINK \l "_Toc192435681" </w:instrText>
          </w:r>
          <w:r>
            <w:fldChar w:fldCharType="separate"/>
          </w:r>
          <w:r>
            <w:rPr>
              <w:rStyle w:val="14"/>
              <w:rFonts w:hint="eastAsia" w:ascii="宋体" w:hAnsi="宋体"/>
              <w:b/>
              <w:bCs/>
              <w:color w:val="auto"/>
            </w:rPr>
            <w:t>1.施工进度计划</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_Toc192435681 \h</w:instrText>
          </w:r>
          <w:r>
            <w:rPr>
              <w:rFonts w:hint="eastAsia"/>
              <w:b/>
              <w:bCs/>
            </w:rPr>
            <w:instrText xml:space="preserve"> </w:instrText>
          </w:r>
          <w:r>
            <w:rPr>
              <w:b/>
              <w:bCs/>
            </w:rPr>
            <w:fldChar w:fldCharType="separate"/>
          </w:r>
          <w:r>
            <w:rPr>
              <w:b/>
              <w:bCs/>
            </w:rPr>
            <w:t>1</w:t>
          </w:r>
          <w:r>
            <w:rPr>
              <w:rFonts w:hint="eastAsia"/>
              <w:b/>
              <w:bCs/>
            </w:rPr>
            <w:fldChar w:fldCharType="end"/>
          </w:r>
          <w:r>
            <w:rPr>
              <w:rFonts w:hint="eastAsia"/>
              <w:b/>
              <w:bCs/>
            </w:rPr>
            <w:fldChar w:fldCharType="end"/>
          </w:r>
        </w:p>
        <w:p w14:paraId="6D2D1F74">
          <w:pPr>
            <w:pStyle w:val="11"/>
            <w:tabs>
              <w:tab w:val="right" w:leader="dot" w:pos="8296"/>
            </w:tabs>
            <w:spacing w:line="360" w:lineRule="auto"/>
            <w:rPr>
              <w:rFonts w:hint="eastAsia"/>
              <w:b/>
              <w:bCs/>
            </w:rPr>
          </w:pPr>
          <w:r>
            <w:fldChar w:fldCharType="begin"/>
          </w:r>
          <w:r>
            <w:instrText xml:space="preserve"> HYPERLINK \l "_Toc192435682" </w:instrText>
          </w:r>
          <w:r>
            <w:fldChar w:fldCharType="separate"/>
          </w:r>
          <w:r>
            <w:rPr>
              <w:rStyle w:val="14"/>
              <w:rFonts w:hint="eastAsia" w:ascii="宋体" w:hAnsi="宋体"/>
              <w:b/>
              <w:bCs/>
              <w:color w:val="auto"/>
            </w:rPr>
            <w:t>2.材料与设备计划</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_Toc192435682 \h</w:instrText>
          </w:r>
          <w:r>
            <w:rPr>
              <w:rFonts w:hint="eastAsia"/>
              <w:b/>
              <w:bCs/>
            </w:rPr>
            <w:instrText xml:space="preserve"> </w:instrText>
          </w:r>
          <w:r>
            <w:rPr>
              <w:b/>
              <w:bCs/>
            </w:rPr>
            <w:fldChar w:fldCharType="separate"/>
          </w:r>
          <w:r>
            <w:rPr>
              <w:b/>
              <w:bCs/>
            </w:rPr>
            <w:t>1</w:t>
          </w:r>
          <w:r>
            <w:rPr>
              <w:rFonts w:hint="eastAsia"/>
              <w:b/>
              <w:bCs/>
            </w:rPr>
            <w:fldChar w:fldCharType="end"/>
          </w:r>
          <w:r>
            <w:rPr>
              <w:rFonts w:hint="eastAsia"/>
              <w:b/>
              <w:bCs/>
            </w:rPr>
            <w:fldChar w:fldCharType="end"/>
          </w:r>
        </w:p>
        <w:p w14:paraId="771C862B">
          <w:pPr>
            <w:pStyle w:val="11"/>
            <w:tabs>
              <w:tab w:val="right" w:leader="dot" w:pos="8296"/>
            </w:tabs>
            <w:spacing w:line="360" w:lineRule="auto"/>
            <w:rPr>
              <w:rFonts w:hint="eastAsia"/>
              <w:b/>
              <w:bCs/>
            </w:rPr>
          </w:pPr>
          <w:r>
            <w:fldChar w:fldCharType="begin"/>
          </w:r>
          <w:r>
            <w:instrText xml:space="preserve"> HYPERLINK \l "_Toc192435683" </w:instrText>
          </w:r>
          <w:r>
            <w:fldChar w:fldCharType="separate"/>
          </w:r>
          <w:r>
            <w:rPr>
              <w:rStyle w:val="14"/>
              <w:rFonts w:hint="eastAsia" w:ascii="宋体" w:hAnsi="宋体"/>
              <w:b/>
              <w:bCs/>
              <w:color w:val="auto"/>
            </w:rPr>
            <w:t>3.劳动力计划</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_Toc192435683 \h</w:instrText>
          </w:r>
          <w:r>
            <w:rPr>
              <w:rFonts w:hint="eastAsia"/>
              <w:b/>
              <w:bCs/>
            </w:rPr>
            <w:instrText xml:space="preserve"> </w:instrText>
          </w:r>
          <w:r>
            <w:rPr>
              <w:b/>
              <w:bCs/>
            </w:rPr>
            <w:fldChar w:fldCharType="separate"/>
          </w:r>
          <w:r>
            <w:rPr>
              <w:b/>
              <w:bCs/>
            </w:rPr>
            <w:t>2</w:t>
          </w:r>
          <w:r>
            <w:rPr>
              <w:rFonts w:hint="eastAsia"/>
              <w:b/>
              <w:bCs/>
            </w:rPr>
            <w:fldChar w:fldCharType="end"/>
          </w:r>
          <w:r>
            <w:rPr>
              <w:rFonts w:hint="eastAsia"/>
              <w:b/>
              <w:bCs/>
            </w:rPr>
            <w:fldChar w:fldCharType="end"/>
          </w:r>
        </w:p>
        <w:p w14:paraId="1C542885">
          <w:pPr>
            <w:pStyle w:val="10"/>
            <w:tabs>
              <w:tab w:val="right" w:leader="dot" w:pos="8296"/>
            </w:tabs>
            <w:spacing w:line="360" w:lineRule="auto"/>
            <w:rPr>
              <w:rFonts w:hint="eastAsia"/>
              <w:b/>
              <w:bCs/>
            </w:rPr>
          </w:pPr>
          <w:r>
            <w:fldChar w:fldCharType="begin"/>
          </w:r>
          <w:r>
            <w:instrText xml:space="preserve"> HYPERLINK \l "_Toc192435684" </w:instrText>
          </w:r>
          <w:r>
            <w:fldChar w:fldCharType="separate"/>
          </w:r>
          <w:r>
            <w:rPr>
              <w:rStyle w:val="14"/>
              <w:rFonts w:hint="eastAsia" w:asciiTheme="majorEastAsia" w:hAnsiTheme="majorEastAsia" w:eastAsiaTheme="majorEastAsia"/>
              <w:b/>
              <w:bCs/>
              <w:color w:val="auto"/>
            </w:rPr>
            <w:t>四、施工工艺技术</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_Toc192435684 \h</w:instrText>
          </w:r>
          <w:r>
            <w:rPr>
              <w:rFonts w:hint="eastAsia"/>
              <w:b/>
              <w:bCs/>
            </w:rPr>
            <w:instrText xml:space="preserve"> </w:instrText>
          </w:r>
          <w:r>
            <w:rPr>
              <w:b/>
              <w:bCs/>
            </w:rPr>
            <w:fldChar w:fldCharType="separate"/>
          </w:r>
          <w:r>
            <w:rPr>
              <w:b/>
              <w:bCs/>
            </w:rPr>
            <w:t>2</w:t>
          </w:r>
          <w:r>
            <w:rPr>
              <w:rFonts w:hint="eastAsia"/>
              <w:b/>
              <w:bCs/>
            </w:rPr>
            <w:fldChar w:fldCharType="end"/>
          </w:r>
          <w:r>
            <w:rPr>
              <w:rFonts w:hint="eastAsia"/>
              <w:b/>
              <w:bCs/>
            </w:rPr>
            <w:fldChar w:fldCharType="end"/>
          </w:r>
        </w:p>
        <w:p w14:paraId="63A32465">
          <w:pPr>
            <w:pStyle w:val="11"/>
            <w:tabs>
              <w:tab w:val="right" w:leader="dot" w:pos="8296"/>
            </w:tabs>
            <w:spacing w:line="360" w:lineRule="auto"/>
            <w:rPr>
              <w:rFonts w:hint="eastAsia"/>
              <w:b/>
              <w:bCs/>
            </w:rPr>
          </w:pPr>
          <w:r>
            <w:fldChar w:fldCharType="begin"/>
          </w:r>
          <w:r>
            <w:instrText xml:space="preserve"> HYPERLINK \l "_Toc192435685" </w:instrText>
          </w:r>
          <w:r>
            <w:fldChar w:fldCharType="separate"/>
          </w:r>
          <w:r>
            <w:rPr>
              <w:rStyle w:val="14"/>
              <w:rFonts w:hint="eastAsia" w:ascii="宋体" w:hAnsi="宋体"/>
              <w:b/>
              <w:bCs/>
              <w:color w:val="auto"/>
            </w:rPr>
            <w:t>1.技术参数</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_Toc192435685 \h</w:instrText>
          </w:r>
          <w:r>
            <w:rPr>
              <w:rFonts w:hint="eastAsia"/>
              <w:b/>
              <w:bCs/>
            </w:rPr>
            <w:instrText xml:space="preserve"> </w:instrText>
          </w:r>
          <w:r>
            <w:rPr>
              <w:b/>
              <w:bCs/>
            </w:rPr>
            <w:fldChar w:fldCharType="separate"/>
          </w:r>
          <w:r>
            <w:rPr>
              <w:b/>
              <w:bCs/>
            </w:rPr>
            <w:t>2</w:t>
          </w:r>
          <w:r>
            <w:rPr>
              <w:rFonts w:hint="eastAsia"/>
              <w:b/>
              <w:bCs/>
            </w:rPr>
            <w:fldChar w:fldCharType="end"/>
          </w:r>
          <w:r>
            <w:rPr>
              <w:rFonts w:hint="eastAsia"/>
              <w:b/>
              <w:bCs/>
            </w:rPr>
            <w:fldChar w:fldCharType="end"/>
          </w:r>
        </w:p>
        <w:p w14:paraId="04B82BBC">
          <w:pPr>
            <w:pStyle w:val="11"/>
            <w:tabs>
              <w:tab w:val="right" w:leader="dot" w:pos="8296"/>
            </w:tabs>
            <w:spacing w:line="360" w:lineRule="auto"/>
            <w:rPr>
              <w:rFonts w:hint="eastAsia"/>
              <w:b/>
              <w:bCs/>
            </w:rPr>
          </w:pPr>
          <w:r>
            <w:fldChar w:fldCharType="begin"/>
          </w:r>
          <w:r>
            <w:instrText xml:space="preserve"> HYPERLINK \l "_Toc192435686" </w:instrText>
          </w:r>
          <w:r>
            <w:fldChar w:fldCharType="separate"/>
          </w:r>
          <w:r>
            <w:rPr>
              <w:rStyle w:val="14"/>
              <w:rFonts w:hint="eastAsia" w:ascii="宋体" w:hAnsi="宋体"/>
              <w:b/>
              <w:bCs/>
              <w:color w:val="auto"/>
            </w:rPr>
            <w:t>2.工艺流程</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_Toc192435686 \h</w:instrText>
          </w:r>
          <w:r>
            <w:rPr>
              <w:rFonts w:hint="eastAsia"/>
              <w:b/>
              <w:bCs/>
            </w:rPr>
            <w:instrText xml:space="preserve"> </w:instrText>
          </w:r>
          <w:r>
            <w:rPr>
              <w:b/>
              <w:bCs/>
            </w:rPr>
            <w:fldChar w:fldCharType="separate"/>
          </w:r>
          <w:r>
            <w:rPr>
              <w:b/>
              <w:bCs/>
            </w:rPr>
            <w:t>2</w:t>
          </w:r>
          <w:r>
            <w:rPr>
              <w:rFonts w:hint="eastAsia"/>
              <w:b/>
              <w:bCs/>
            </w:rPr>
            <w:fldChar w:fldCharType="end"/>
          </w:r>
          <w:r>
            <w:rPr>
              <w:rFonts w:hint="eastAsia"/>
              <w:b/>
              <w:bCs/>
            </w:rPr>
            <w:fldChar w:fldCharType="end"/>
          </w:r>
        </w:p>
        <w:p w14:paraId="28727422">
          <w:pPr>
            <w:pStyle w:val="11"/>
            <w:tabs>
              <w:tab w:val="right" w:leader="dot" w:pos="8296"/>
            </w:tabs>
            <w:spacing w:line="360" w:lineRule="auto"/>
            <w:rPr>
              <w:rFonts w:hint="eastAsia"/>
              <w:b/>
              <w:bCs/>
            </w:rPr>
          </w:pPr>
          <w:r>
            <w:fldChar w:fldCharType="begin"/>
          </w:r>
          <w:r>
            <w:instrText xml:space="preserve"> HYPERLINK \l "_Toc192435687" </w:instrText>
          </w:r>
          <w:r>
            <w:fldChar w:fldCharType="separate"/>
          </w:r>
          <w:r>
            <w:rPr>
              <w:rStyle w:val="14"/>
              <w:rFonts w:hint="eastAsia" w:ascii="宋体" w:hAnsi="宋体"/>
              <w:b/>
              <w:bCs/>
              <w:color w:val="auto"/>
            </w:rPr>
            <w:t>3.施工方法及操作要求</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_Toc192435687 \h</w:instrText>
          </w:r>
          <w:r>
            <w:rPr>
              <w:rFonts w:hint="eastAsia"/>
              <w:b/>
              <w:bCs/>
            </w:rPr>
            <w:instrText xml:space="preserve"> </w:instrText>
          </w:r>
          <w:r>
            <w:rPr>
              <w:b/>
              <w:bCs/>
            </w:rPr>
            <w:fldChar w:fldCharType="separate"/>
          </w:r>
          <w:r>
            <w:rPr>
              <w:b/>
              <w:bCs/>
            </w:rPr>
            <w:t>2</w:t>
          </w:r>
          <w:r>
            <w:rPr>
              <w:rFonts w:hint="eastAsia"/>
              <w:b/>
              <w:bCs/>
            </w:rPr>
            <w:fldChar w:fldCharType="end"/>
          </w:r>
          <w:r>
            <w:rPr>
              <w:rFonts w:hint="eastAsia"/>
              <w:b/>
              <w:bCs/>
            </w:rPr>
            <w:fldChar w:fldCharType="end"/>
          </w:r>
        </w:p>
        <w:p w14:paraId="49DE15F7">
          <w:pPr>
            <w:pStyle w:val="11"/>
            <w:tabs>
              <w:tab w:val="right" w:leader="dot" w:pos="8296"/>
            </w:tabs>
            <w:spacing w:line="360" w:lineRule="auto"/>
            <w:rPr>
              <w:rFonts w:hint="eastAsia"/>
              <w:b/>
              <w:bCs/>
            </w:rPr>
          </w:pPr>
          <w:r>
            <w:fldChar w:fldCharType="begin"/>
          </w:r>
          <w:r>
            <w:instrText xml:space="preserve"> HYPERLINK \l "_Toc192435688" </w:instrText>
          </w:r>
          <w:r>
            <w:fldChar w:fldCharType="separate"/>
          </w:r>
          <w:r>
            <w:rPr>
              <w:rStyle w:val="14"/>
              <w:rFonts w:hint="eastAsia" w:ascii="宋体" w:hAnsi="宋体"/>
              <w:b/>
              <w:bCs/>
              <w:color w:val="auto"/>
            </w:rPr>
            <w:t>4.支撑架使用要求</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_Toc192435688 \h</w:instrText>
          </w:r>
          <w:r>
            <w:rPr>
              <w:rFonts w:hint="eastAsia"/>
              <w:b/>
              <w:bCs/>
            </w:rPr>
            <w:instrText xml:space="preserve"> </w:instrText>
          </w:r>
          <w:r>
            <w:rPr>
              <w:b/>
              <w:bCs/>
            </w:rPr>
            <w:fldChar w:fldCharType="separate"/>
          </w:r>
          <w:r>
            <w:rPr>
              <w:b/>
              <w:bCs/>
            </w:rPr>
            <w:t>2</w:t>
          </w:r>
          <w:r>
            <w:rPr>
              <w:rFonts w:hint="eastAsia"/>
              <w:b/>
              <w:bCs/>
            </w:rPr>
            <w:fldChar w:fldCharType="end"/>
          </w:r>
          <w:r>
            <w:rPr>
              <w:rFonts w:hint="eastAsia"/>
              <w:b/>
              <w:bCs/>
            </w:rPr>
            <w:fldChar w:fldCharType="end"/>
          </w:r>
        </w:p>
        <w:p w14:paraId="67FD87DC">
          <w:pPr>
            <w:pStyle w:val="11"/>
            <w:tabs>
              <w:tab w:val="right" w:leader="dot" w:pos="8296"/>
            </w:tabs>
            <w:spacing w:line="360" w:lineRule="auto"/>
            <w:rPr>
              <w:rFonts w:hint="eastAsia"/>
              <w:b/>
              <w:bCs/>
            </w:rPr>
          </w:pPr>
          <w:r>
            <w:fldChar w:fldCharType="begin"/>
          </w:r>
          <w:r>
            <w:instrText xml:space="preserve"> HYPERLINK \l "_Toc192435689" </w:instrText>
          </w:r>
          <w:r>
            <w:fldChar w:fldCharType="separate"/>
          </w:r>
          <w:r>
            <w:rPr>
              <w:rStyle w:val="14"/>
              <w:rFonts w:hint="eastAsia" w:ascii="宋体" w:hAnsi="宋体"/>
              <w:b/>
              <w:bCs/>
              <w:color w:val="auto"/>
            </w:rPr>
            <w:t>5.检查要求</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_Toc192435689 \h</w:instrText>
          </w:r>
          <w:r>
            <w:rPr>
              <w:rFonts w:hint="eastAsia"/>
              <w:b/>
              <w:bCs/>
            </w:rPr>
            <w:instrText xml:space="preserve"> </w:instrText>
          </w:r>
          <w:r>
            <w:rPr>
              <w:b/>
              <w:bCs/>
            </w:rPr>
            <w:fldChar w:fldCharType="separate"/>
          </w:r>
          <w:r>
            <w:rPr>
              <w:b/>
              <w:bCs/>
            </w:rPr>
            <w:t>2</w:t>
          </w:r>
          <w:r>
            <w:rPr>
              <w:rFonts w:hint="eastAsia"/>
              <w:b/>
              <w:bCs/>
            </w:rPr>
            <w:fldChar w:fldCharType="end"/>
          </w:r>
          <w:r>
            <w:rPr>
              <w:rFonts w:hint="eastAsia"/>
              <w:b/>
              <w:bCs/>
            </w:rPr>
            <w:fldChar w:fldCharType="end"/>
          </w:r>
        </w:p>
        <w:p w14:paraId="0451E8AE">
          <w:pPr>
            <w:pStyle w:val="10"/>
            <w:tabs>
              <w:tab w:val="right" w:leader="dot" w:pos="8296"/>
            </w:tabs>
            <w:spacing w:line="360" w:lineRule="auto"/>
            <w:rPr>
              <w:rFonts w:hint="eastAsia"/>
              <w:b/>
              <w:bCs/>
            </w:rPr>
          </w:pPr>
          <w:r>
            <w:fldChar w:fldCharType="begin"/>
          </w:r>
          <w:r>
            <w:instrText xml:space="preserve"> HYPERLINK \l "_Toc192435690" </w:instrText>
          </w:r>
          <w:r>
            <w:fldChar w:fldCharType="separate"/>
          </w:r>
          <w:r>
            <w:rPr>
              <w:rStyle w:val="14"/>
              <w:rFonts w:hint="eastAsia" w:asciiTheme="majorEastAsia" w:hAnsiTheme="majorEastAsia" w:eastAsiaTheme="majorEastAsia"/>
              <w:b/>
              <w:bCs/>
              <w:color w:val="auto"/>
            </w:rPr>
            <w:t>五、施工保证措施</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_Toc192435690 \h</w:instrText>
          </w:r>
          <w:r>
            <w:rPr>
              <w:rFonts w:hint="eastAsia"/>
              <w:b/>
              <w:bCs/>
            </w:rPr>
            <w:instrText xml:space="preserve"> </w:instrText>
          </w:r>
          <w:r>
            <w:rPr>
              <w:b/>
              <w:bCs/>
            </w:rPr>
            <w:fldChar w:fldCharType="separate"/>
          </w:r>
          <w:r>
            <w:rPr>
              <w:b/>
              <w:bCs/>
            </w:rPr>
            <w:t>2</w:t>
          </w:r>
          <w:r>
            <w:rPr>
              <w:rFonts w:hint="eastAsia"/>
              <w:b/>
              <w:bCs/>
            </w:rPr>
            <w:fldChar w:fldCharType="end"/>
          </w:r>
          <w:r>
            <w:rPr>
              <w:rFonts w:hint="eastAsia"/>
              <w:b/>
              <w:bCs/>
            </w:rPr>
            <w:fldChar w:fldCharType="end"/>
          </w:r>
        </w:p>
        <w:p w14:paraId="555801F3">
          <w:pPr>
            <w:pStyle w:val="11"/>
            <w:tabs>
              <w:tab w:val="right" w:leader="dot" w:pos="8296"/>
            </w:tabs>
            <w:spacing w:line="360" w:lineRule="auto"/>
            <w:rPr>
              <w:rFonts w:hint="eastAsia"/>
              <w:b/>
              <w:bCs/>
            </w:rPr>
          </w:pPr>
          <w:r>
            <w:fldChar w:fldCharType="begin"/>
          </w:r>
          <w:r>
            <w:instrText xml:space="preserve"> HYPERLINK \l "_Toc192435691" </w:instrText>
          </w:r>
          <w:r>
            <w:fldChar w:fldCharType="separate"/>
          </w:r>
          <w:r>
            <w:rPr>
              <w:rStyle w:val="14"/>
              <w:rFonts w:hint="eastAsia" w:ascii="宋体" w:hAnsi="宋体"/>
              <w:b/>
              <w:bCs/>
              <w:color w:val="auto"/>
            </w:rPr>
            <w:t>1.组织保障措施</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_Toc192435691 \h</w:instrText>
          </w:r>
          <w:r>
            <w:rPr>
              <w:rFonts w:hint="eastAsia"/>
              <w:b/>
              <w:bCs/>
            </w:rPr>
            <w:instrText xml:space="preserve"> </w:instrText>
          </w:r>
          <w:r>
            <w:rPr>
              <w:b/>
              <w:bCs/>
            </w:rPr>
            <w:fldChar w:fldCharType="separate"/>
          </w:r>
          <w:r>
            <w:rPr>
              <w:b/>
              <w:bCs/>
            </w:rPr>
            <w:t>2</w:t>
          </w:r>
          <w:r>
            <w:rPr>
              <w:rFonts w:hint="eastAsia"/>
              <w:b/>
              <w:bCs/>
            </w:rPr>
            <w:fldChar w:fldCharType="end"/>
          </w:r>
          <w:r>
            <w:rPr>
              <w:rFonts w:hint="eastAsia"/>
              <w:b/>
              <w:bCs/>
            </w:rPr>
            <w:fldChar w:fldCharType="end"/>
          </w:r>
        </w:p>
        <w:p w14:paraId="2C4F9D99">
          <w:pPr>
            <w:pStyle w:val="11"/>
            <w:tabs>
              <w:tab w:val="right" w:leader="dot" w:pos="8296"/>
            </w:tabs>
            <w:spacing w:line="360" w:lineRule="auto"/>
            <w:rPr>
              <w:rFonts w:hint="eastAsia"/>
              <w:b/>
              <w:bCs/>
            </w:rPr>
          </w:pPr>
          <w:r>
            <w:fldChar w:fldCharType="begin"/>
          </w:r>
          <w:r>
            <w:instrText xml:space="preserve"> HYPERLINK \l "_Toc192435692" </w:instrText>
          </w:r>
          <w:r>
            <w:fldChar w:fldCharType="separate"/>
          </w:r>
          <w:r>
            <w:rPr>
              <w:rStyle w:val="14"/>
              <w:rFonts w:hint="eastAsia" w:ascii="宋体" w:hAnsi="宋体"/>
              <w:b/>
              <w:bCs/>
              <w:color w:val="auto"/>
            </w:rPr>
            <w:t>2.技术措施</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_Toc192435692 \h</w:instrText>
          </w:r>
          <w:r>
            <w:rPr>
              <w:rFonts w:hint="eastAsia"/>
              <w:b/>
              <w:bCs/>
            </w:rPr>
            <w:instrText xml:space="preserve"> </w:instrText>
          </w:r>
          <w:r>
            <w:rPr>
              <w:b/>
              <w:bCs/>
            </w:rPr>
            <w:fldChar w:fldCharType="separate"/>
          </w:r>
          <w:r>
            <w:rPr>
              <w:b/>
              <w:bCs/>
            </w:rPr>
            <w:t>2</w:t>
          </w:r>
          <w:r>
            <w:rPr>
              <w:rFonts w:hint="eastAsia"/>
              <w:b/>
              <w:bCs/>
            </w:rPr>
            <w:fldChar w:fldCharType="end"/>
          </w:r>
          <w:r>
            <w:rPr>
              <w:rFonts w:hint="eastAsia"/>
              <w:b/>
              <w:bCs/>
            </w:rPr>
            <w:fldChar w:fldCharType="end"/>
          </w:r>
        </w:p>
        <w:p w14:paraId="055DB3A7">
          <w:pPr>
            <w:pStyle w:val="11"/>
            <w:tabs>
              <w:tab w:val="right" w:leader="dot" w:pos="8296"/>
            </w:tabs>
            <w:spacing w:line="360" w:lineRule="auto"/>
            <w:rPr>
              <w:rFonts w:hint="eastAsia"/>
              <w:b/>
              <w:bCs/>
            </w:rPr>
          </w:pPr>
          <w:r>
            <w:fldChar w:fldCharType="begin"/>
          </w:r>
          <w:r>
            <w:instrText xml:space="preserve"> HYPERLINK \l "_Toc192435693" </w:instrText>
          </w:r>
          <w:r>
            <w:fldChar w:fldCharType="separate"/>
          </w:r>
          <w:r>
            <w:rPr>
              <w:rStyle w:val="14"/>
              <w:rFonts w:hint="eastAsia" w:ascii="宋体" w:hAnsi="宋体"/>
              <w:b/>
              <w:bCs/>
              <w:color w:val="auto"/>
            </w:rPr>
            <w:t>3.监测监控措施</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_Toc192435693 \h</w:instrText>
          </w:r>
          <w:r>
            <w:rPr>
              <w:rFonts w:hint="eastAsia"/>
              <w:b/>
              <w:bCs/>
            </w:rPr>
            <w:instrText xml:space="preserve"> </w:instrText>
          </w:r>
          <w:r>
            <w:rPr>
              <w:b/>
              <w:bCs/>
            </w:rPr>
            <w:fldChar w:fldCharType="separate"/>
          </w:r>
          <w:r>
            <w:rPr>
              <w:b/>
              <w:bCs/>
            </w:rPr>
            <w:t>3</w:t>
          </w:r>
          <w:r>
            <w:rPr>
              <w:rFonts w:hint="eastAsia"/>
              <w:b/>
              <w:bCs/>
            </w:rPr>
            <w:fldChar w:fldCharType="end"/>
          </w:r>
          <w:r>
            <w:rPr>
              <w:rFonts w:hint="eastAsia"/>
              <w:b/>
              <w:bCs/>
            </w:rPr>
            <w:fldChar w:fldCharType="end"/>
          </w:r>
        </w:p>
        <w:p w14:paraId="76C1C290">
          <w:pPr>
            <w:pStyle w:val="10"/>
            <w:tabs>
              <w:tab w:val="right" w:leader="dot" w:pos="8296"/>
            </w:tabs>
            <w:spacing w:line="360" w:lineRule="auto"/>
            <w:rPr>
              <w:rFonts w:hint="eastAsia"/>
              <w:b/>
              <w:bCs/>
            </w:rPr>
          </w:pPr>
          <w:r>
            <w:fldChar w:fldCharType="begin"/>
          </w:r>
          <w:r>
            <w:instrText xml:space="preserve"> HYPERLINK \l "_Toc192435694" </w:instrText>
          </w:r>
          <w:r>
            <w:fldChar w:fldCharType="separate"/>
          </w:r>
          <w:r>
            <w:rPr>
              <w:rStyle w:val="14"/>
              <w:rFonts w:hint="eastAsia" w:asciiTheme="majorEastAsia" w:hAnsiTheme="majorEastAsia" w:eastAsiaTheme="majorEastAsia"/>
              <w:b/>
              <w:bCs/>
              <w:color w:val="auto"/>
            </w:rPr>
            <w:t>六、施工管理及作业人员配备和分工</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_Toc192435694 \h</w:instrText>
          </w:r>
          <w:r>
            <w:rPr>
              <w:rFonts w:hint="eastAsia"/>
              <w:b/>
              <w:bCs/>
            </w:rPr>
            <w:instrText xml:space="preserve"> </w:instrText>
          </w:r>
          <w:r>
            <w:rPr>
              <w:b/>
              <w:bCs/>
            </w:rPr>
            <w:fldChar w:fldCharType="separate"/>
          </w:r>
          <w:r>
            <w:rPr>
              <w:b/>
              <w:bCs/>
            </w:rPr>
            <w:t>3</w:t>
          </w:r>
          <w:r>
            <w:rPr>
              <w:rFonts w:hint="eastAsia"/>
              <w:b/>
              <w:bCs/>
            </w:rPr>
            <w:fldChar w:fldCharType="end"/>
          </w:r>
          <w:r>
            <w:rPr>
              <w:rFonts w:hint="eastAsia"/>
              <w:b/>
              <w:bCs/>
            </w:rPr>
            <w:fldChar w:fldCharType="end"/>
          </w:r>
        </w:p>
        <w:p w14:paraId="025217A9">
          <w:pPr>
            <w:pStyle w:val="11"/>
            <w:tabs>
              <w:tab w:val="right" w:leader="dot" w:pos="8296"/>
            </w:tabs>
            <w:spacing w:line="360" w:lineRule="auto"/>
            <w:rPr>
              <w:rFonts w:hint="eastAsia"/>
              <w:b/>
              <w:bCs/>
            </w:rPr>
          </w:pPr>
          <w:r>
            <w:fldChar w:fldCharType="begin"/>
          </w:r>
          <w:r>
            <w:instrText xml:space="preserve"> HYPERLINK \l "_Toc192435695" </w:instrText>
          </w:r>
          <w:r>
            <w:fldChar w:fldCharType="separate"/>
          </w:r>
          <w:r>
            <w:rPr>
              <w:rStyle w:val="14"/>
              <w:rFonts w:hint="eastAsia" w:ascii="宋体" w:hAnsi="宋体"/>
              <w:b/>
              <w:bCs/>
              <w:color w:val="auto"/>
            </w:rPr>
            <w:t>1.施工管理人员</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_Toc192435695 \h</w:instrText>
          </w:r>
          <w:r>
            <w:rPr>
              <w:rFonts w:hint="eastAsia"/>
              <w:b/>
              <w:bCs/>
            </w:rPr>
            <w:instrText xml:space="preserve"> </w:instrText>
          </w:r>
          <w:r>
            <w:rPr>
              <w:b/>
              <w:bCs/>
            </w:rPr>
            <w:fldChar w:fldCharType="separate"/>
          </w:r>
          <w:r>
            <w:rPr>
              <w:b/>
              <w:bCs/>
            </w:rPr>
            <w:t>3</w:t>
          </w:r>
          <w:r>
            <w:rPr>
              <w:rFonts w:hint="eastAsia"/>
              <w:b/>
              <w:bCs/>
            </w:rPr>
            <w:fldChar w:fldCharType="end"/>
          </w:r>
          <w:r>
            <w:rPr>
              <w:rFonts w:hint="eastAsia"/>
              <w:b/>
              <w:bCs/>
            </w:rPr>
            <w:fldChar w:fldCharType="end"/>
          </w:r>
        </w:p>
        <w:p w14:paraId="22625FED">
          <w:pPr>
            <w:pStyle w:val="11"/>
            <w:tabs>
              <w:tab w:val="right" w:leader="dot" w:pos="8296"/>
            </w:tabs>
            <w:spacing w:line="360" w:lineRule="auto"/>
            <w:rPr>
              <w:rFonts w:hint="eastAsia"/>
              <w:b/>
              <w:bCs/>
            </w:rPr>
          </w:pPr>
          <w:r>
            <w:fldChar w:fldCharType="begin"/>
          </w:r>
          <w:r>
            <w:instrText xml:space="preserve"> HYPERLINK \l "_Toc192435696" </w:instrText>
          </w:r>
          <w:r>
            <w:fldChar w:fldCharType="separate"/>
          </w:r>
          <w:r>
            <w:rPr>
              <w:rStyle w:val="14"/>
              <w:rFonts w:hint="eastAsia" w:ascii="宋体" w:hAnsi="宋体"/>
              <w:b/>
              <w:bCs/>
              <w:color w:val="auto"/>
            </w:rPr>
            <w:t>2.专职安全人员</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_Toc192435696 \h</w:instrText>
          </w:r>
          <w:r>
            <w:rPr>
              <w:rFonts w:hint="eastAsia"/>
              <w:b/>
              <w:bCs/>
            </w:rPr>
            <w:instrText xml:space="preserve"> </w:instrText>
          </w:r>
          <w:r>
            <w:rPr>
              <w:b/>
              <w:bCs/>
            </w:rPr>
            <w:fldChar w:fldCharType="separate"/>
          </w:r>
          <w:r>
            <w:rPr>
              <w:b/>
              <w:bCs/>
            </w:rPr>
            <w:t>3</w:t>
          </w:r>
          <w:r>
            <w:rPr>
              <w:rFonts w:hint="eastAsia"/>
              <w:b/>
              <w:bCs/>
            </w:rPr>
            <w:fldChar w:fldCharType="end"/>
          </w:r>
          <w:r>
            <w:rPr>
              <w:rFonts w:hint="eastAsia"/>
              <w:b/>
              <w:bCs/>
            </w:rPr>
            <w:fldChar w:fldCharType="end"/>
          </w:r>
        </w:p>
        <w:p w14:paraId="3306BD0D">
          <w:pPr>
            <w:pStyle w:val="11"/>
            <w:tabs>
              <w:tab w:val="right" w:leader="dot" w:pos="8296"/>
            </w:tabs>
            <w:spacing w:line="360" w:lineRule="auto"/>
            <w:rPr>
              <w:rFonts w:hint="eastAsia"/>
              <w:b/>
              <w:bCs/>
            </w:rPr>
          </w:pPr>
          <w:r>
            <w:fldChar w:fldCharType="begin"/>
          </w:r>
          <w:r>
            <w:instrText xml:space="preserve"> HYPERLINK \l "_Toc192435697" </w:instrText>
          </w:r>
          <w:r>
            <w:fldChar w:fldCharType="separate"/>
          </w:r>
          <w:r>
            <w:rPr>
              <w:rStyle w:val="14"/>
              <w:rFonts w:hint="eastAsia" w:ascii="宋体" w:hAnsi="宋体"/>
              <w:b/>
              <w:bCs/>
              <w:color w:val="auto"/>
            </w:rPr>
            <w:t>3.特种作业人员</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_Toc192435697 \h</w:instrText>
          </w:r>
          <w:r>
            <w:rPr>
              <w:rFonts w:hint="eastAsia"/>
              <w:b/>
              <w:bCs/>
            </w:rPr>
            <w:instrText xml:space="preserve"> </w:instrText>
          </w:r>
          <w:r>
            <w:rPr>
              <w:b/>
              <w:bCs/>
            </w:rPr>
            <w:fldChar w:fldCharType="separate"/>
          </w:r>
          <w:r>
            <w:rPr>
              <w:b/>
              <w:bCs/>
            </w:rPr>
            <w:t>3</w:t>
          </w:r>
          <w:r>
            <w:rPr>
              <w:rFonts w:hint="eastAsia"/>
              <w:b/>
              <w:bCs/>
            </w:rPr>
            <w:fldChar w:fldCharType="end"/>
          </w:r>
          <w:r>
            <w:rPr>
              <w:rFonts w:hint="eastAsia"/>
              <w:b/>
              <w:bCs/>
            </w:rPr>
            <w:fldChar w:fldCharType="end"/>
          </w:r>
        </w:p>
        <w:p w14:paraId="248F5DD0">
          <w:pPr>
            <w:pStyle w:val="11"/>
            <w:tabs>
              <w:tab w:val="right" w:leader="dot" w:pos="8296"/>
            </w:tabs>
            <w:spacing w:line="360" w:lineRule="auto"/>
            <w:rPr>
              <w:rFonts w:hint="eastAsia"/>
              <w:b/>
              <w:bCs/>
            </w:rPr>
          </w:pPr>
          <w:r>
            <w:fldChar w:fldCharType="begin"/>
          </w:r>
          <w:r>
            <w:instrText xml:space="preserve"> HYPERLINK \l "_Toc192435698" </w:instrText>
          </w:r>
          <w:r>
            <w:fldChar w:fldCharType="separate"/>
          </w:r>
          <w:r>
            <w:rPr>
              <w:rStyle w:val="14"/>
              <w:rFonts w:hint="eastAsia" w:ascii="宋体" w:hAnsi="宋体"/>
              <w:b/>
              <w:bCs/>
              <w:color w:val="auto"/>
            </w:rPr>
            <w:t>4.其他作业人员</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_Toc192435698 \h</w:instrText>
          </w:r>
          <w:r>
            <w:rPr>
              <w:rFonts w:hint="eastAsia"/>
              <w:b/>
              <w:bCs/>
            </w:rPr>
            <w:instrText xml:space="preserve"> </w:instrText>
          </w:r>
          <w:r>
            <w:rPr>
              <w:b/>
              <w:bCs/>
            </w:rPr>
            <w:fldChar w:fldCharType="separate"/>
          </w:r>
          <w:r>
            <w:rPr>
              <w:b/>
              <w:bCs/>
            </w:rPr>
            <w:t>3</w:t>
          </w:r>
          <w:r>
            <w:rPr>
              <w:rFonts w:hint="eastAsia"/>
              <w:b/>
              <w:bCs/>
            </w:rPr>
            <w:fldChar w:fldCharType="end"/>
          </w:r>
          <w:r>
            <w:rPr>
              <w:rFonts w:hint="eastAsia"/>
              <w:b/>
              <w:bCs/>
            </w:rPr>
            <w:fldChar w:fldCharType="end"/>
          </w:r>
        </w:p>
        <w:p w14:paraId="2B0EAFFB">
          <w:pPr>
            <w:pStyle w:val="10"/>
            <w:tabs>
              <w:tab w:val="right" w:leader="dot" w:pos="8296"/>
            </w:tabs>
            <w:spacing w:line="360" w:lineRule="auto"/>
            <w:rPr>
              <w:rFonts w:hint="eastAsia"/>
              <w:b/>
              <w:bCs/>
            </w:rPr>
          </w:pPr>
          <w:r>
            <w:fldChar w:fldCharType="begin"/>
          </w:r>
          <w:r>
            <w:instrText xml:space="preserve"> HYPERLINK \l "_Toc192435699" </w:instrText>
          </w:r>
          <w:r>
            <w:fldChar w:fldCharType="separate"/>
          </w:r>
          <w:r>
            <w:rPr>
              <w:rStyle w:val="14"/>
              <w:rFonts w:hint="eastAsia" w:asciiTheme="majorEastAsia" w:hAnsiTheme="majorEastAsia" w:eastAsiaTheme="majorEastAsia"/>
              <w:b/>
              <w:bCs/>
              <w:color w:val="auto"/>
            </w:rPr>
            <w:t>七、验收要求</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_Toc192435699 \h</w:instrText>
          </w:r>
          <w:r>
            <w:rPr>
              <w:rFonts w:hint="eastAsia"/>
              <w:b/>
              <w:bCs/>
            </w:rPr>
            <w:instrText xml:space="preserve"> </w:instrText>
          </w:r>
          <w:r>
            <w:rPr>
              <w:b/>
              <w:bCs/>
            </w:rPr>
            <w:fldChar w:fldCharType="separate"/>
          </w:r>
          <w:r>
            <w:rPr>
              <w:b/>
              <w:bCs/>
            </w:rPr>
            <w:t>3</w:t>
          </w:r>
          <w:r>
            <w:rPr>
              <w:rFonts w:hint="eastAsia"/>
              <w:b/>
              <w:bCs/>
            </w:rPr>
            <w:fldChar w:fldCharType="end"/>
          </w:r>
          <w:r>
            <w:rPr>
              <w:rFonts w:hint="eastAsia"/>
              <w:b/>
              <w:bCs/>
            </w:rPr>
            <w:fldChar w:fldCharType="end"/>
          </w:r>
        </w:p>
        <w:p w14:paraId="6D820B98">
          <w:pPr>
            <w:pStyle w:val="11"/>
            <w:tabs>
              <w:tab w:val="right" w:leader="dot" w:pos="8296"/>
            </w:tabs>
            <w:spacing w:line="360" w:lineRule="auto"/>
            <w:rPr>
              <w:rFonts w:hint="eastAsia"/>
              <w:b/>
              <w:bCs/>
            </w:rPr>
          </w:pPr>
          <w:r>
            <w:fldChar w:fldCharType="begin"/>
          </w:r>
          <w:r>
            <w:instrText xml:space="preserve"> HYPERLINK \l "_Toc192435700" </w:instrText>
          </w:r>
          <w:r>
            <w:fldChar w:fldCharType="separate"/>
          </w:r>
          <w:r>
            <w:rPr>
              <w:rStyle w:val="14"/>
              <w:rFonts w:hint="eastAsia" w:ascii="宋体" w:hAnsi="宋体"/>
              <w:b/>
              <w:bCs/>
              <w:color w:val="auto"/>
            </w:rPr>
            <w:t>1.验收标准</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_Toc192435700 \h</w:instrText>
          </w:r>
          <w:r>
            <w:rPr>
              <w:rFonts w:hint="eastAsia"/>
              <w:b/>
              <w:bCs/>
            </w:rPr>
            <w:instrText xml:space="preserve"> </w:instrText>
          </w:r>
          <w:r>
            <w:rPr>
              <w:b/>
              <w:bCs/>
            </w:rPr>
            <w:fldChar w:fldCharType="separate"/>
          </w:r>
          <w:r>
            <w:rPr>
              <w:b/>
              <w:bCs/>
            </w:rPr>
            <w:t>3</w:t>
          </w:r>
          <w:r>
            <w:rPr>
              <w:rFonts w:hint="eastAsia"/>
              <w:b/>
              <w:bCs/>
            </w:rPr>
            <w:fldChar w:fldCharType="end"/>
          </w:r>
          <w:r>
            <w:rPr>
              <w:rFonts w:hint="eastAsia"/>
              <w:b/>
              <w:bCs/>
            </w:rPr>
            <w:fldChar w:fldCharType="end"/>
          </w:r>
        </w:p>
        <w:p w14:paraId="3103B723">
          <w:pPr>
            <w:pStyle w:val="11"/>
            <w:tabs>
              <w:tab w:val="right" w:leader="dot" w:pos="8296"/>
            </w:tabs>
            <w:spacing w:line="360" w:lineRule="auto"/>
            <w:rPr>
              <w:rFonts w:hint="eastAsia"/>
              <w:b/>
              <w:bCs/>
            </w:rPr>
          </w:pPr>
          <w:r>
            <w:fldChar w:fldCharType="begin"/>
          </w:r>
          <w:r>
            <w:instrText xml:space="preserve"> HYPERLINK \l "_Toc192435701" </w:instrText>
          </w:r>
          <w:r>
            <w:fldChar w:fldCharType="separate"/>
          </w:r>
          <w:r>
            <w:rPr>
              <w:rStyle w:val="14"/>
              <w:rFonts w:hint="eastAsia" w:ascii="宋体" w:hAnsi="宋体"/>
              <w:b/>
              <w:bCs/>
              <w:color w:val="auto"/>
            </w:rPr>
            <w:t>2.验收程序及人员</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_Toc192435701 \h</w:instrText>
          </w:r>
          <w:r>
            <w:rPr>
              <w:rFonts w:hint="eastAsia"/>
              <w:b/>
              <w:bCs/>
            </w:rPr>
            <w:instrText xml:space="preserve"> </w:instrText>
          </w:r>
          <w:r>
            <w:rPr>
              <w:b/>
              <w:bCs/>
            </w:rPr>
            <w:fldChar w:fldCharType="separate"/>
          </w:r>
          <w:r>
            <w:rPr>
              <w:b/>
              <w:bCs/>
            </w:rPr>
            <w:t>4</w:t>
          </w:r>
          <w:r>
            <w:rPr>
              <w:rFonts w:hint="eastAsia"/>
              <w:b/>
              <w:bCs/>
            </w:rPr>
            <w:fldChar w:fldCharType="end"/>
          </w:r>
          <w:r>
            <w:rPr>
              <w:rFonts w:hint="eastAsia"/>
              <w:b/>
              <w:bCs/>
            </w:rPr>
            <w:fldChar w:fldCharType="end"/>
          </w:r>
        </w:p>
        <w:p w14:paraId="7695895C">
          <w:pPr>
            <w:pStyle w:val="11"/>
            <w:tabs>
              <w:tab w:val="right" w:leader="dot" w:pos="8296"/>
            </w:tabs>
            <w:spacing w:line="360" w:lineRule="auto"/>
            <w:rPr>
              <w:rFonts w:hint="eastAsia"/>
              <w:b/>
              <w:bCs/>
            </w:rPr>
          </w:pPr>
          <w:r>
            <w:fldChar w:fldCharType="begin"/>
          </w:r>
          <w:r>
            <w:instrText xml:space="preserve"> HYPERLINK \l "_Toc192435702" </w:instrText>
          </w:r>
          <w:r>
            <w:fldChar w:fldCharType="separate"/>
          </w:r>
          <w:r>
            <w:rPr>
              <w:rStyle w:val="14"/>
              <w:rFonts w:hint="eastAsia" w:ascii="宋体" w:hAnsi="宋体"/>
              <w:b/>
              <w:bCs/>
              <w:color w:val="auto"/>
            </w:rPr>
            <w:t>3.验收内容</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_Toc192435702 \h</w:instrText>
          </w:r>
          <w:r>
            <w:rPr>
              <w:rFonts w:hint="eastAsia"/>
              <w:b/>
              <w:bCs/>
            </w:rPr>
            <w:instrText xml:space="preserve"> </w:instrText>
          </w:r>
          <w:r>
            <w:rPr>
              <w:b/>
              <w:bCs/>
            </w:rPr>
            <w:fldChar w:fldCharType="separate"/>
          </w:r>
          <w:r>
            <w:rPr>
              <w:b/>
              <w:bCs/>
            </w:rPr>
            <w:t>4</w:t>
          </w:r>
          <w:r>
            <w:rPr>
              <w:rFonts w:hint="eastAsia"/>
              <w:b/>
              <w:bCs/>
            </w:rPr>
            <w:fldChar w:fldCharType="end"/>
          </w:r>
          <w:r>
            <w:rPr>
              <w:rFonts w:hint="eastAsia"/>
              <w:b/>
              <w:bCs/>
            </w:rPr>
            <w:fldChar w:fldCharType="end"/>
          </w:r>
        </w:p>
        <w:p w14:paraId="61C391D8">
          <w:pPr>
            <w:pStyle w:val="10"/>
            <w:tabs>
              <w:tab w:val="right" w:leader="dot" w:pos="8296"/>
            </w:tabs>
            <w:spacing w:line="360" w:lineRule="auto"/>
            <w:rPr>
              <w:rFonts w:hint="eastAsia"/>
              <w:b/>
              <w:bCs/>
            </w:rPr>
          </w:pPr>
          <w:r>
            <w:fldChar w:fldCharType="begin"/>
          </w:r>
          <w:r>
            <w:instrText xml:space="preserve"> HYPERLINK \l "_Toc192435703" </w:instrText>
          </w:r>
          <w:r>
            <w:fldChar w:fldCharType="separate"/>
          </w:r>
          <w:r>
            <w:rPr>
              <w:rStyle w:val="14"/>
              <w:rFonts w:hint="eastAsia" w:asciiTheme="majorEastAsia" w:hAnsiTheme="majorEastAsia" w:eastAsiaTheme="majorEastAsia"/>
              <w:b/>
              <w:bCs/>
              <w:color w:val="auto"/>
            </w:rPr>
            <w:t>八、应急处置措施</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_Toc192435703 \h</w:instrText>
          </w:r>
          <w:r>
            <w:rPr>
              <w:rFonts w:hint="eastAsia"/>
              <w:b/>
              <w:bCs/>
            </w:rPr>
            <w:instrText xml:space="preserve"> </w:instrText>
          </w:r>
          <w:r>
            <w:rPr>
              <w:b/>
              <w:bCs/>
            </w:rPr>
            <w:fldChar w:fldCharType="separate"/>
          </w:r>
          <w:r>
            <w:rPr>
              <w:b/>
              <w:bCs/>
            </w:rPr>
            <w:t>4</w:t>
          </w:r>
          <w:r>
            <w:rPr>
              <w:rFonts w:hint="eastAsia"/>
              <w:b/>
              <w:bCs/>
            </w:rPr>
            <w:fldChar w:fldCharType="end"/>
          </w:r>
          <w:r>
            <w:rPr>
              <w:rFonts w:hint="eastAsia"/>
              <w:b/>
              <w:bCs/>
            </w:rPr>
            <w:fldChar w:fldCharType="end"/>
          </w:r>
        </w:p>
        <w:p w14:paraId="26BEFC63">
          <w:pPr>
            <w:pStyle w:val="11"/>
            <w:tabs>
              <w:tab w:val="right" w:leader="dot" w:pos="8296"/>
            </w:tabs>
            <w:spacing w:line="360" w:lineRule="auto"/>
            <w:rPr>
              <w:rFonts w:hint="eastAsia"/>
              <w:b/>
              <w:bCs/>
            </w:rPr>
          </w:pPr>
          <w:r>
            <w:fldChar w:fldCharType="begin"/>
          </w:r>
          <w:r>
            <w:instrText xml:space="preserve"> HYPERLINK \l "_Toc192435704" </w:instrText>
          </w:r>
          <w:r>
            <w:fldChar w:fldCharType="separate"/>
          </w:r>
          <w:r>
            <w:rPr>
              <w:rStyle w:val="14"/>
              <w:rFonts w:hint="eastAsia" w:ascii="宋体" w:hAnsi="宋体"/>
              <w:b/>
              <w:bCs/>
              <w:color w:val="auto"/>
            </w:rPr>
            <w:t>1.应急处置领导小组组成与职责</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_Toc192435704 \h</w:instrText>
          </w:r>
          <w:r>
            <w:rPr>
              <w:rFonts w:hint="eastAsia"/>
              <w:b/>
              <w:bCs/>
            </w:rPr>
            <w:instrText xml:space="preserve"> </w:instrText>
          </w:r>
          <w:r>
            <w:rPr>
              <w:b/>
              <w:bCs/>
            </w:rPr>
            <w:fldChar w:fldCharType="separate"/>
          </w:r>
          <w:r>
            <w:rPr>
              <w:b/>
              <w:bCs/>
            </w:rPr>
            <w:t>4</w:t>
          </w:r>
          <w:r>
            <w:rPr>
              <w:rFonts w:hint="eastAsia"/>
              <w:b/>
              <w:bCs/>
            </w:rPr>
            <w:fldChar w:fldCharType="end"/>
          </w:r>
          <w:r>
            <w:rPr>
              <w:rFonts w:hint="eastAsia"/>
              <w:b/>
              <w:bCs/>
            </w:rPr>
            <w:fldChar w:fldCharType="end"/>
          </w:r>
        </w:p>
        <w:p w14:paraId="07E5318B">
          <w:pPr>
            <w:pStyle w:val="11"/>
            <w:tabs>
              <w:tab w:val="right" w:leader="dot" w:pos="8296"/>
            </w:tabs>
            <w:spacing w:line="360" w:lineRule="auto"/>
            <w:rPr>
              <w:rFonts w:hint="eastAsia"/>
              <w:b/>
              <w:bCs/>
            </w:rPr>
          </w:pPr>
          <w:r>
            <w:fldChar w:fldCharType="begin"/>
          </w:r>
          <w:r>
            <w:instrText xml:space="preserve"> HYPERLINK \l "_Toc192435705" </w:instrText>
          </w:r>
          <w:r>
            <w:fldChar w:fldCharType="separate"/>
          </w:r>
          <w:r>
            <w:rPr>
              <w:rStyle w:val="14"/>
              <w:rFonts w:hint="eastAsia" w:ascii="宋体" w:hAnsi="宋体"/>
              <w:b/>
              <w:bCs/>
              <w:color w:val="auto"/>
            </w:rPr>
            <w:t>2.应急事件（重大隐患和事故）及其应急措施</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_Toc192435705 \h</w:instrText>
          </w:r>
          <w:r>
            <w:rPr>
              <w:rFonts w:hint="eastAsia"/>
              <w:b/>
              <w:bCs/>
            </w:rPr>
            <w:instrText xml:space="preserve"> </w:instrText>
          </w:r>
          <w:r>
            <w:rPr>
              <w:b/>
              <w:bCs/>
            </w:rPr>
            <w:fldChar w:fldCharType="separate"/>
          </w:r>
          <w:r>
            <w:rPr>
              <w:b/>
              <w:bCs/>
            </w:rPr>
            <w:t>4</w:t>
          </w:r>
          <w:r>
            <w:rPr>
              <w:rFonts w:hint="eastAsia"/>
              <w:b/>
              <w:bCs/>
            </w:rPr>
            <w:fldChar w:fldCharType="end"/>
          </w:r>
          <w:r>
            <w:rPr>
              <w:rFonts w:hint="eastAsia"/>
              <w:b/>
              <w:bCs/>
            </w:rPr>
            <w:fldChar w:fldCharType="end"/>
          </w:r>
        </w:p>
        <w:p w14:paraId="7EAA5139">
          <w:pPr>
            <w:pStyle w:val="11"/>
            <w:tabs>
              <w:tab w:val="right" w:leader="dot" w:pos="8296"/>
            </w:tabs>
            <w:spacing w:line="360" w:lineRule="auto"/>
            <w:rPr>
              <w:rFonts w:hint="eastAsia"/>
              <w:b/>
              <w:bCs/>
            </w:rPr>
          </w:pPr>
          <w:r>
            <w:fldChar w:fldCharType="begin"/>
          </w:r>
          <w:r>
            <w:instrText xml:space="preserve"> HYPERLINK \l "_Toc192435706" </w:instrText>
          </w:r>
          <w:r>
            <w:fldChar w:fldCharType="separate"/>
          </w:r>
          <w:r>
            <w:rPr>
              <w:rStyle w:val="14"/>
              <w:rFonts w:hint="eastAsia" w:ascii="宋体" w:hAnsi="宋体"/>
              <w:b/>
              <w:bCs/>
              <w:color w:val="auto"/>
            </w:rPr>
            <w:t>3.救援医院信息(名称、电话、救援线路)</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_Toc192435706 \h</w:instrText>
          </w:r>
          <w:r>
            <w:rPr>
              <w:rFonts w:hint="eastAsia"/>
              <w:b/>
              <w:bCs/>
            </w:rPr>
            <w:instrText xml:space="preserve"> </w:instrText>
          </w:r>
          <w:r>
            <w:rPr>
              <w:b/>
              <w:bCs/>
            </w:rPr>
            <w:fldChar w:fldCharType="separate"/>
          </w:r>
          <w:r>
            <w:rPr>
              <w:b/>
              <w:bCs/>
            </w:rPr>
            <w:t>4</w:t>
          </w:r>
          <w:r>
            <w:rPr>
              <w:rFonts w:hint="eastAsia"/>
              <w:b/>
              <w:bCs/>
            </w:rPr>
            <w:fldChar w:fldCharType="end"/>
          </w:r>
          <w:r>
            <w:rPr>
              <w:rFonts w:hint="eastAsia"/>
              <w:b/>
              <w:bCs/>
            </w:rPr>
            <w:fldChar w:fldCharType="end"/>
          </w:r>
        </w:p>
        <w:p w14:paraId="66FAEC98">
          <w:pPr>
            <w:pStyle w:val="11"/>
            <w:tabs>
              <w:tab w:val="right" w:leader="dot" w:pos="8296"/>
            </w:tabs>
            <w:spacing w:line="360" w:lineRule="auto"/>
            <w:rPr>
              <w:rFonts w:hint="eastAsia"/>
              <w:b/>
              <w:bCs/>
            </w:rPr>
          </w:pPr>
          <w:r>
            <w:fldChar w:fldCharType="begin"/>
          </w:r>
          <w:r>
            <w:instrText xml:space="preserve"> HYPERLINK \l "_Toc192435707" </w:instrText>
          </w:r>
          <w:r>
            <w:fldChar w:fldCharType="separate"/>
          </w:r>
          <w:r>
            <w:rPr>
              <w:rStyle w:val="14"/>
              <w:rFonts w:hint="eastAsia" w:ascii="宋体" w:hAnsi="宋体"/>
              <w:b/>
              <w:bCs/>
              <w:color w:val="auto"/>
            </w:rPr>
            <w:t>4.应急物资准备</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_Toc192435707 \h</w:instrText>
          </w:r>
          <w:r>
            <w:rPr>
              <w:rFonts w:hint="eastAsia"/>
              <w:b/>
              <w:bCs/>
            </w:rPr>
            <w:instrText xml:space="preserve"> </w:instrText>
          </w:r>
          <w:r>
            <w:rPr>
              <w:b/>
              <w:bCs/>
            </w:rPr>
            <w:fldChar w:fldCharType="separate"/>
          </w:r>
          <w:r>
            <w:rPr>
              <w:b/>
              <w:bCs/>
            </w:rPr>
            <w:t>4</w:t>
          </w:r>
          <w:r>
            <w:rPr>
              <w:rFonts w:hint="eastAsia"/>
              <w:b/>
              <w:bCs/>
            </w:rPr>
            <w:fldChar w:fldCharType="end"/>
          </w:r>
          <w:r>
            <w:rPr>
              <w:rFonts w:hint="eastAsia"/>
              <w:b/>
              <w:bCs/>
            </w:rPr>
            <w:fldChar w:fldCharType="end"/>
          </w:r>
        </w:p>
        <w:p w14:paraId="43536AD8">
          <w:pPr>
            <w:pStyle w:val="10"/>
            <w:tabs>
              <w:tab w:val="right" w:leader="dot" w:pos="8296"/>
            </w:tabs>
            <w:spacing w:line="360" w:lineRule="auto"/>
            <w:rPr>
              <w:rFonts w:hint="eastAsia"/>
              <w:b/>
              <w:bCs/>
            </w:rPr>
          </w:pPr>
          <w:r>
            <w:fldChar w:fldCharType="begin"/>
          </w:r>
          <w:r>
            <w:instrText xml:space="preserve"> HYPERLINK \l "_Toc192435708" </w:instrText>
          </w:r>
          <w:r>
            <w:fldChar w:fldCharType="separate"/>
          </w:r>
          <w:r>
            <w:rPr>
              <w:rStyle w:val="14"/>
              <w:rFonts w:hint="eastAsia" w:asciiTheme="majorEastAsia" w:hAnsiTheme="majorEastAsia" w:eastAsiaTheme="majorEastAsia"/>
              <w:b/>
              <w:bCs/>
              <w:color w:val="auto"/>
            </w:rPr>
            <w:t>九、计算书及相关图纸</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_Toc192435708 \h</w:instrText>
          </w:r>
          <w:r>
            <w:rPr>
              <w:rFonts w:hint="eastAsia"/>
              <w:b/>
              <w:bCs/>
            </w:rPr>
            <w:instrText xml:space="preserve"> </w:instrText>
          </w:r>
          <w:r>
            <w:rPr>
              <w:b/>
              <w:bCs/>
            </w:rPr>
            <w:fldChar w:fldCharType="separate"/>
          </w:r>
          <w:r>
            <w:rPr>
              <w:b/>
              <w:bCs/>
            </w:rPr>
            <w:t>4</w:t>
          </w:r>
          <w:r>
            <w:rPr>
              <w:rFonts w:hint="eastAsia"/>
              <w:b/>
              <w:bCs/>
            </w:rPr>
            <w:fldChar w:fldCharType="end"/>
          </w:r>
          <w:r>
            <w:rPr>
              <w:rFonts w:hint="eastAsia"/>
              <w:b/>
              <w:bCs/>
            </w:rPr>
            <w:fldChar w:fldCharType="end"/>
          </w:r>
        </w:p>
        <w:p w14:paraId="7236C253">
          <w:pPr>
            <w:pStyle w:val="11"/>
            <w:tabs>
              <w:tab w:val="right" w:leader="dot" w:pos="8296"/>
            </w:tabs>
            <w:spacing w:line="360" w:lineRule="auto"/>
            <w:rPr>
              <w:rFonts w:hint="eastAsia"/>
              <w:b/>
              <w:bCs/>
            </w:rPr>
          </w:pPr>
          <w:r>
            <w:fldChar w:fldCharType="begin"/>
          </w:r>
          <w:r>
            <w:instrText xml:space="preserve"> HYPERLINK \l "_Toc192435709" </w:instrText>
          </w:r>
          <w:r>
            <w:fldChar w:fldCharType="separate"/>
          </w:r>
          <w:r>
            <w:rPr>
              <w:rStyle w:val="14"/>
              <w:rFonts w:hint="eastAsia" w:ascii="宋体" w:hAnsi="宋体"/>
              <w:b/>
              <w:bCs/>
              <w:color w:val="auto"/>
            </w:rPr>
            <w:t>1.计算书</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_Toc192435709 \h</w:instrText>
          </w:r>
          <w:r>
            <w:rPr>
              <w:rFonts w:hint="eastAsia"/>
              <w:b/>
              <w:bCs/>
            </w:rPr>
            <w:instrText xml:space="preserve"> </w:instrText>
          </w:r>
          <w:r>
            <w:rPr>
              <w:b/>
              <w:bCs/>
            </w:rPr>
            <w:fldChar w:fldCharType="separate"/>
          </w:r>
          <w:r>
            <w:rPr>
              <w:b/>
              <w:bCs/>
            </w:rPr>
            <w:t>4</w:t>
          </w:r>
          <w:r>
            <w:rPr>
              <w:rFonts w:hint="eastAsia"/>
              <w:b/>
              <w:bCs/>
            </w:rPr>
            <w:fldChar w:fldCharType="end"/>
          </w:r>
          <w:r>
            <w:rPr>
              <w:rFonts w:hint="eastAsia"/>
              <w:b/>
              <w:bCs/>
            </w:rPr>
            <w:fldChar w:fldCharType="end"/>
          </w:r>
        </w:p>
        <w:p w14:paraId="39C9CC89">
          <w:pPr>
            <w:pStyle w:val="11"/>
            <w:tabs>
              <w:tab w:val="right" w:leader="dot" w:pos="8296"/>
            </w:tabs>
            <w:spacing w:line="360" w:lineRule="auto"/>
            <w:rPr>
              <w:rFonts w:hint="eastAsia"/>
              <w:b/>
              <w:bCs/>
            </w:rPr>
          </w:pPr>
          <w:r>
            <w:fldChar w:fldCharType="begin"/>
          </w:r>
          <w:r>
            <w:instrText xml:space="preserve"> HYPERLINK \l "_Toc192435710" </w:instrText>
          </w:r>
          <w:r>
            <w:fldChar w:fldCharType="separate"/>
          </w:r>
          <w:r>
            <w:rPr>
              <w:rStyle w:val="14"/>
              <w:rFonts w:hint="eastAsia" w:ascii="宋体" w:hAnsi="宋体"/>
              <w:b/>
              <w:bCs/>
              <w:color w:val="auto"/>
            </w:rPr>
            <w:t>2.相关图纸</w:t>
          </w:r>
          <w:r>
            <w:rPr>
              <w:rFonts w:hint="eastAsia"/>
              <w:b/>
              <w:bCs/>
            </w:rPr>
            <w:tab/>
          </w:r>
          <w:r>
            <w:rPr>
              <w:rFonts w:hint="eastAsia"/>
              <w:b/>
              <w:bCs/>
            </w:rPr>
            <w:fldChar w:fldCharType="begin"/>
          </w:r>
          <w:r>
            <w:rPr>
              <w:rFonts w:hint="eastAsia"/>
              <w:b/>
              <w:bCs/>
            </w:rPr>
            <w:instrText xml:space="preserve"> </w:instrText>
          </w:r>
          <w:r>
            <w:rPr>
              <w:b/>
              <w:bCs/>
            </w:rPr>
            <w:instrText xml:space="preserve">PAGEREF _Toc192435710 \h</w:instrText>
          </w:r>
          <w:r>
            <w:rPr>
              <w:rFonts w:hint="eastAsia"/>
              <w:b/>
              <w:bCs/>
            </w:rPr>
            <w:instrText xml:space="preserve"> </w:instrText>
          </w:r>
          <w:r>
            <w:rPr>
              <w:b/>
              <w:bCs/>
            </w:rPr>
            <w:fldChar w:fldCharType="separate"/>
          </w:r>
          <w:r>
            <w:rPr>
              <w:b/>
              <w:bCs/>
            </w:rPr>
            <w:t>4</w:t>
          </w:r>
          <w:r>
            <w:rPr>
              <w:rFonts w:hint="eastAsia"/>
              <w:b/>
              <w:bCs/>
            </w:rPr>
            <w:fldChar w:fldCharType="end"/>
          </w:r>
          <w:r>
            <w:rPr>
              <w:rFonts w:hint="eastAsia"/>
              <w:b/>
              <w:bCs/>
            </w:rPr>
            <w:fldChar w:fldCharType="end"/>
          </w:r>
        </w:p>
        <w:p w14:paraId="052EB3A1">
          <w:pPr>
            <w:rPr>
              <w:rFonts w:hint="eastAsia"/>
            </w:rPr>
          </w:pPr>
          <w:r>
            <w:rPr>
              <w:b/>
              <w:bCs/>
              <w:lang w:val="zh-CN"/>
            </w:rPr>
            <w:fldChar w:fldCharType="end"/>
          </w:r>
        </w:p>
      </w:sdtContent>
    </w:sdt>
    <w:p w14:paraId="2042285A">
      <w:pPr>
        <w:pStyle w:val="2"/>
      </w:pPr>
    </w:p>
    <w:p w14:paraId="5D551D72">
      <w:pPr>
        <w:pStyle w:val="2"/>
      </w:pPr>
    </w:p>
    <w:p w14:paraId="2728ED3C">
      <w:pPr>
        <w:pStyle w:val="2"/>
      </w:pPr>
    </w:p>
    <w:p w14:paraId="78B1F38A">
      <w:pPr>
        <w:pStyle w:val="2"/>
      </w:pPr>
    </w:p>
    <w:p w14:paraId="6673FF8F">
      <w:pPr>
        <w:pStyle w:val="2"/>
      </w:pPr>
    </w:p>
    <w:p w14:paraId="632E712A">
      <w:pPr>
        <w:pStyle w:val="2"/>
      </w:pPr>
    </w:p>
    <w:p w14:paraId="42E7BDEA">
      <w:pPr>
        <w:pStyle w:val="2"/>
      </w:pPr>
    </w:p>
    <w:p w14:paraId="39FE9B4E">
      <w:pPr>
        <w:pStyle w:val="2"/>
      </w:pPr>
    </w:p>
    <w:p w14:paraId="3EBEFA49">
      <w:pPr>
        <w:pStyle w:val="2"/>
      </w:pPr>
    </w:p>
    <w:p w14:paraId="43AC822E">
      <w:pPr>
        <w:pStyle w:val="2"/>
      </w:pPr>
    </w:p>
    <w:p w14:paraId="5B64111A">
      <w:pPr>
        <w:pStyle w:val="2"/>
      </w:pPr>
    </w:p>
    <w:p w14:paraId="3E7A349F">
      <w:pPr>
        <w:pStyle w:val="2"/>
      </w:pPr>
    </w:p>
    <w:p w14:paraId="7BB51007">
      <w:pPr>
        <w:pStyle w:val="2"/>
      </w:pPr>
    </w:p>
    <w:p w14:paraId="421F677B">
      <w:pPr>
        <w:pStyle w:val="2"/>
      </w:pPr>
    </w:p>
    <w:p w14:paraId="0B87FCE0">
      <w:pPr>
        <w:pStyle w:val="2"/>
      </w:pPr>
    </w:p>
    <w:p w14:paraId="7BB9F1F6">
      <w:pPr>
        <w:pStyle w:val="2"/>
        <w:ind w:left="0" w:leftChars="0" w:firstLine="0" w:firstLineChars="0"/>
        <w:rPr>
          <w:rFonts w:hint="eastAsia"/>
        </w:rPr>
      </w:pPr>
    </w:p>
    <w:p w14:paraId="12952C05">
      <w:pPr>
        <w:pStyle w:val="17"/>
        <w:pageBreakBefore w:val="0"/>
        <w:widowControl w:val="0"/>
        <w:kinsoku/>
        <w:wordWrap/>
        <w:overflowPunct/>
        <w:topLinePunct w:val="0"/>
        <w:autoSpaceDE/>
        <w:autoSpaceDN/>
        <w:bidi w:val="0"/>
        <w:spacing w:before="0" w:beforeLines="0" w:after="0" w:afterLines="0" w:line="520" w:lineRule="exact"/>
        <w:ind w:left="847" w:hanging="440"/>
        <w:textAlignment w:val="auto"/>
        <w:rPr>
          <w:rFonts w:hint="eastAsia" w:ascii="宋体" w:hAnsi="宋体" w:eastAsia="宋体" w:cs="宋体"/>
          <w:sz w:val="28"/>
          <w:szCs w:val="28"/>
        </w:rPr>
        <w:sectPr>
          <w:footerReference r:id="rId3" w:type="default"/>
          <w:pgSz w:w="11906" w:h="16838"/>
          <w:pgMar w:top="1417" w:right="1134" w:bottom="1134" w:left="1417" w:header="851" w:footer="992" w:gutter="0"/>
          <w:cols w:space="425" w:num="1"/>
          <w:docGrid w:type="lines" w:linePitch="312" w:charSpace="0"/>
        </w:sectPr>
      </w:pPr>
      <w:bookmarkStart w:id="3" w:name="_Toc192435669"/>
    </w:p>
    <w:p>
      <w:pPr>
        <w:pStyle w:val="4"/>
      </w:pPr>
      <w:bookmarkStart w:id="4" w:name="_Toc192435670"/>
      <w:r>
        <w:t>一、工程概况</w:t>
      </w:r>
      <w:bookmarkEnd w:id="4"/>
    </w:p>
    <w:p>
      <w:pPr>
        <w:pStyle w:val="5"/>
      </w:pPr>
      <w:bookmarkStart w:id="5" w:name="_Toc192435671"/>
      <w:r>
        <w:t>1.项目概况</w:t>
      </w:r>
      <w:bookmarkEnd w:id="5"/>
    </w:p>
    <w:p>
      <w:pPr/>
      <w:r>
        <w:t>核对是否含有项目基本信息，包括项目名称、建设地点、承包范围、建筑类型、建筑面积。核对是否明确项目质量、安全目标要求，工期要求（ 开工日期、计划竣工日期）。核对各方责任主体单位信息是否齐全。注意设计单位和施工单位可以为同一家。施工单位和总承包单位的概念相同。同时检查该小节中是否含有错别字和错乱的序号，统一指出。序号错乱只需检查序号的数值是否错乱即可。同时检查该小节中是否含有错别字和错乱的序号，统一指出。序号错乱只需检查序号的数值是否错乱即可。</w:t>
      </w:r>
    </w:p>
    <w:p>
      <w:pPr>
        <w:pStyle w:val="5"/>
      </w:pPr>
      <w:bookmarkStart w:id="6" w:name="_Toc192435672"/>
      <w:r>
        <w:t>2.施工现场状况</w:t>
      </w:r>
      <w:bookmarkEnd w:id="6"/>
    </w:p>
    <w:p>
      <w:pPr/>
      <w:r>
        <w:t>核对是否含有施工现场的临电布置的环境状况（包括山区状况，平原状况，地上工程，地下工程，水文地质条件，气候特征和季节性天气等）。核对是否含有临电工程周边结构概况，包括工程所在位置、场地及其周边环境（邻近建（构）筑物、道路及地下地上管线、高压线路、基坑的位置关系等）。 核对是否明确施工现场的临电的来源：市政供电还是业主自备电源。核对是否明确本工程的临时用电特点（设备流动性、分阶段用电差异）。核对是否明确风险辨识与分级，包括风险辨识及临电项目安全风险分级，包含触电、电气火灾、雷击、外电触碰、电缆破损、过载短路、接地失效等风险。核对临电工程是否含有施工平面布置图。若无施工现场布置图，则属于严重缺陷。若无施工风险辨识、风险分级及相应的风险管控措施方案，则属于严重缺陷。如果判断属于严重缺陷，那么属于严重缺陷这句话一定要指出来。同时检查该小节中是否含有错别字和错乱的序号，统一指出。序号错乱只需检查序号的数值是否错乱即可</w:t>
      </w:r>
    </w:p>
    <w:p>
      <w:pPr>
        <w:pStyle w:val="4"/>
      </w:pPr>
      <w:bookmarkStart w:id="7" w:name="_Toc192435673"/>
      <w:r>
        <w:t>二、编制依据</w:t>
      </w:r>
      <w:bookmarkEnd w:id="7"/>
    </w:p>
    <w:p>
      <w:pPr>
        <w:pStyle w:val="5"/>
      </w:pPr>
      <w:bookmarkStart w:id="8" w:name="_Toc192435674"/>
      <w:r>
        <w:t>1.法规文件</w:t>
      </w:r>
      <w:bookmarkEnd w:id="8"/>
    </w:p>
    <w:p>
      <w:pPr/>
      <w:r>
        <w:t>核对是否含有临电工程所依据的相关法律、法规，且是否齐全。同时核对法律法规对应的发文号是否为现行最新。同时检查该小节中是否含有错别字和错乱的序号，统一指出。序号错乱只需检查序号的数值是否错乱即可</w:t>
      </w:r>
    </w:p>
    <w:p>
      <w:pPr>
        <w:pStyle w:val="5"/>
      </w:pPr>
      <w:bookmarkStart w:id="9" w:name="_Toc192435675"/>
      <w:r>
        <w:t>2.规范标准</w:t>
      </w:r>
      <w:bookmarkEnd w:id="9"/>
    </w:p>
    <w:p>
      <w:pPr/>
      <w:r>
        <w:t>核对是否含有临电工程所依据的规范性文件、地方性文件、标准、规范，且是否齐全。同时核对规范、标准对应的发文号是否为现行最新。同时检查该小节中是否含有错别字和错乱的序号，统一指出。序号错乱只需检查序号的数值是否错乱即可</w:t>
      </w:r>
    </w:p>
    <w:p>
      <w:pPr>
        <w:pStyle w:val="5"/>
      </w:pPr>
      <w:bookmarkStart w:id="10" w:name="_Toc192435676"/>
      <w:r>
        <w:t>3.其他文件</w:t>
      </w:r>
      <w:bookmarkEnd w:id="10"/>
    </w:p>
    <w:p>
      <w:pPr/>
      <w:r>
        <w:t>核对是否含有施工合同、勘察文件、临电设计施工图纸、现状地形及影响范围管线探测或查询资料、相关设计文件、地质灾害危险性评价报告、管线图、施工组织设计等字样中的其中几个。同时检查该小节中是否含有错别字和错乱的序号，统一指出。序号错乱只需检查序号的数值是否错乱即可</w:t>
      </w:r>
    </w:p>
    <w:p>
      <w:pPr>
        <w:pStyle w:val="4"/>
      </w:pPr>
      <w:bookmarkStart w:id="11" w:name="_Toc192435677"/>
      <w:r>
        <w:t>三、现场用电管理组织机构</w:t>
      </w:r>
      <w:bookmarkEnd w:id="11"/>
    </w:p>
    <w:p>
      <w:pPr>
        <w:pStyle w:val="5"/>
      </w:pPr>
      <w:bookmarkStart w:id="12" w:name="_Toc192435678"/>
      <w:r>
        <w:t>1.项目部现场用电管理领导小组</w:t>
      </w:r>
      <w:bookmarkEnd w:id="12"/>
    </w:p>
    <w:p>
      <w:pPr/>
      <w:r>
        <w:t>核对是否含有项目部临电管理领导小组，附完整组织机构框图，人员包括：①施工管理人员（ 项目负责人、项目技术负责人、施工员、质量员、各班组长等）；②专职安全人员：专职安全生产管理人员名单，必须持证上岗；③专业电气工程师：专业电气工程师名单，必须持证上岗；④临电工：临电工的名单，临电工作业必须持证上岗；⑤其他作业人员：其他人员名单，电工作业必须持证上岗。同时检查该小节中是否含有错别字和错乱的序号，统一指出。序号错乱只需检查序号的数值是否错乱即可</w:t>
      </w:r>
    </w:p>
    <w:p>
      <w:pPr>
        <w:pStyle w:val="5"/>
      </w:pPr>
      <w:bookmarkStart w:id="13" w:name="_Toc192435679"/>
      <w:r>
        <w:t>2.现场用电管理应有组织机构图</w:t>
      </w:r>
      <w:bookmarkEnd w:id="13"/>
    </w:p>
    <w:p>
      <w:pPr/>
      <w:r>
        <w:t>核对是否含有现场用电管理组织机构图。若无组织机构图，则为严重缺陷。如果判断属于严重缺陷，那么属于严重缺陷这句话一定要指出来。同时检查该小节中是否含有错别字和错乱的序号，统一指出。序号错乱只需检查序号的数值是否错乱即可</w:t>
      </w:r>
    </w:p>
    <w:p>
      <w:pPr>
        <w:pStyle w:val="5"/>
      </w:pPr>
      <w:bookmarkStart w:id="14" w:name="_Toc192435680"/>
      <w:r>
        <w:t>3.现场用电管理应有工作内容及职责</w:t>
      </w:r>
      <w:bookmarkEnd w:id="14"/>
    </w:p>
    <w:p>
      <w:pPr/>
      <w:r>
        <w:t>核对是否含有现场用电管理应有工作内容及职责。同时检查该小节中是否含有错别字和错乱的序号，统一指出。序号错乱只需检查序号的数值是否错乱即可</w:t>
      </w:r>
    </w:p>
    <w:p>
      <w:pPr>
        <w:pStyle w:val="5"/>
      </w:pPr>
      <w:bookmarkStart w:id="15" w:name="_Toc192435681"/>
      <w:r>
        <w:t>4.临电管理机构人员信息表</w:t>
      </w:r>
      <w:bookmarkEnd w:id="15"/>
    </w:p>
    <w:p>
      <w:pPr/>
      <w:r>
        <w:t>核对是否含有临电管理机构人员信息表，《临电管理机构人员信息表》要求完整填写，姓名、证件、联系方式齐全，无空白。若无人员信息表，则为严重缺陷。如果判断属于严重缺陷，那么属于严重缺陷这句话一定要指出来。同时检查该小节中是否含有错别字和错乱的序号，统一指出。序号错乱只需检查序号的数值是否错乱即可</w:t>
      </w:r>
    </w:p>
    <w:p>
      <w:pPr>
        <w:pStyle w:val="4"/>
      </w:pPr>
      <w:bookmarkStart w:id="16" w:name="_Toc192435682"/>
      <w:r>
        <w:t>四、用电容量统计</w:t>
      </w:r>
      <w:bookmarkEnd w:id="16"/>
    </w:p>
    <w:p>
      <w:pPr>
        <w:pStyle w:val="5"/>
      </w:pPr>
      <w:bookmarkStart w:id="17" w:name="_Toc192435683"/>
      <w:r>
        <w:t>1.拟投入设施的额定用电量</w:t>
      </w:r>
      <w:bookmarkEnd w:id="17"/>
    </w:p>
    <w:p>
      <w:pPr/>
      <w:r>
        <w:t>核对是否根据工程概况及项目施工组织设计，按照地基与基础、主体施工、装饰装修、安装工程、办公与生活及其他分类统计拟投入设施的额定用电量。全项目施工用电设备包括电动机、电焊机、室内照明、室外照明、加工机械、塔吊、施工电梯、水泵等，不得遗漏大型设备、生活区用电。同时检查该小节中是否含有错别字和错乱的序号，统一指出。序号错乱只需检查序号的数值是否错乱即可</w:t>
      </w:r>
    </w:p>
    <w:p>
      <w:pPr>
        <w:pStyle w:val="5"/>
      </w:pPr>
      <w:bookmarkStart w:id="18" w:name="_Toc192435684"/>
      <w:r>
        <w:t>2.用电设备信息</w:t>
      </w:r>
      <w:bookmarkEnd w:id="18"/>
    </w:p>
    <w:p>
      <w:pPr/>
      <w:r>
        <w:t>分类统计时，核对是否明确用电设备的设备名称、型号规格、数量、额定功率、施工部位等。附录2《用电设备统计表》应完整填报，包括设备名称、型号、数量、额定功率、施工部位、备注等。若无设备统计表、功率汇总错误，则为缺陷项。同时检查该小节中是否含有错别字和错乱的序号，统一指出。序号错乱只需检查序号的数值是否错乱即可</w:t>
      </w:r>
    </w:p>
    <w:p>
      <w:pPr>
        <w:pStyle w:val="4"/>
      </w:pPr>
      <w:bookmarkStart w:id="19" w:name="_Toc192435685"/>
      <w:r>
        <w:t>五、负荷计算</w:t>
      </w:r>
      <w:bookmarkEnd w:id="19"/>
    </w:p>
    <w:p>
      <w:pPr>
        <w:pStyle w:val="5"/>
      </w:pPr>
      <w:bookmarkStart w:id="20" w:name="_Toc192435686"/>
      <w:r>
        <w:t>1.临时用电的负荷计算</w:t>
      </w:r>
      <w:bookmarkEnd w:id="20"/>
    </w:p>
    <w:p>
      <w:pPr/>
      <w:r>
        <w:t>核对临时用电的负荷计算是否由专业电气工程师完成，是否标注计算人。同时检查该小节中是否含有错别字和错乱的序号，统一指出。序号错乱只需检查序号的数值是否错乱即可</w:t>
      </w:r>
    </w:p>
    <w:p>
      <w:pPr>
        <w:pStyle w:val="5"/>
      </w:pPr>
      <w:bookmarkStart w:id="21" w:name="_Toc192435687"/>
      <w:r>
        <w:t>2.总体临时用电方案</w:t>
      </w:r>
      <w:bookmarkEnd w:id="21"/>
    </w:p>
    <w:p>
      <w:pPr/>
      <w:r>
        <w:t>核对是否根据工程概况及项目施工组织设计，并结合项目现场情况和用电量统计表，规划项目总体临时用电方案，方案包括变压器数量、位置、供电区域、电缆路由等。同时检查该小节中是否含有错别字和错乱的序号，统一指出。序号错乱只需检查序号的数值是否错乱即可</w:t>
      </w:r>
    </w:p>
    <w:p>
      <w:pPr>
        <w:pStyle w:val="5"/>
      </w:pPr>
      <w:bookmarkStart w:id="22" w:name="_Toc192435688"/>
      <w:r>
        <w:t>3.变压器容量计算</w:t>
      </w:r>
      <w:bookmarkEnd w:id="22"/>
    </w:p>
    <w:p>
      <w:pPr/>
      <w:r>
        <w:t>①注意变压器容量计算可采用两种方法：估算法和公式计算法。估算法适用于工期紧或较小项目，误差较大；公式计算法适用于大项目，误差较小。核对大型项目、EPC项目强制采用公式计算法；小型短工期项目可采用估算法，需注明误差风险。两种方法不得混用混乱。②若采用估算法，应将拟用用电设备至少分为：电动机、电焊机、室外照明、室内照明等类型。估算时“需用系数及同时系数”可根据项目实际情况在附录3中选择；“拟用用电设备功率因数”应采用设备参数，当无参数时，可根据项目实际情况在附录3中选择。</w:t>
      </w:r>
    </w:p>
    <w:p>
      <w:pPr/>
      <w:r>
        <w:t>③若采用公式计算法应逐一计算拟用用电设备有功功率、无功功率，汇总得到总拟用用电设备有功功率、无功功率，再计算视在功率，即为变压器总容量。计算时需用系数等可根据项目实际情况在附录3中选择；拟用用电设备功率因数及其正切值应用设备参数，当无参数时，可根据项目实际情况在附录3中选择。</w:t>
      </w:r>
    </w:p>
    <w:p>
      <w:pPr/>
      <w:r>
        <w:t>④变压器容量应分阶段计算，如按地基与基础、主体、装饰与机电安装等，取各阶段最大值为项目临时用电的变压器容量。若变压器容量未分基础、主体、装饰机电阶段等阶段分别计算负荷，缺任一阶段计算为严重缺陷。 如果判断属于严重缺陷，那么属于严重缺陷这句话一定要指出来。同时检查该小节中是否含有错别字和错乱的序号，统一指出。序号错乱只需检查序号的数值是否错乱即可</w:t>
      </w:r>
    </w:p>
    <w:p>
      <w:pPr>
        <w:pStyle w:val="5"/>
      </w:pPr>
      <w:bookmarkStart w:id="23" w:name="_Toc192435689"/>
      <w:r>
        <w:t>4.变压器电流的计算</w:t>
      </w:r>
      <w:bookmarkEnd w:id="23"/>
    </w:p>
    <w:p>
      <w:pPr/>
      <w:r>
        <w:t>核对是否采用附录3的方法计算变压器高压侧及低压侧电流。变压器的容量为5.3节计算所得的最大值。同时检查该小节中是否含有错别字和错乱的序号，统一指出。序号错乱只需检查序号的数值是否错乱即可</w:t>
      </w:r>
    </w:p>
    <w:p>
      <w:pPr>
        <w:pStyle w:val="5"/>
      </w:pPr>
      <w:bookmarkStart w:id="24" w:name="_Toc192435690"/>
      <w:r>
        <w:t>5.一级箱、二级箱及三级箱进线及各出线回路电流计算</w:t>
      </w:r>
      <w:bookmarkEnd w:id="24"/>
    </w:p>
    <w:p>
      <w:pPr/>
      <w:r>
        <w:t>核对是否采用附录5的公式分别计算一级箱、二级箱及三级箱进线及各出线回路电流。同时检查该小节中是否含有错别字和错乱的序号，统一指出。序号错乱只需检查序号的数值是否错乱即可</w:t>
      </w:r>
    </w:p>
    <w:p>
      <w:pPr>
        <w:pStyle w:val="4"/>
      </w:pPr>
      <w:bookmarkStart w:id="25" w:name="_Toc192435691"/>
      <w:r>
        <w:t>六、选择变压器</w:t>
      </w:r>
      <w:bookmarkEnd w:id="25"/>
    </w:p>
    <w:p>
      <w:pPr>
        <w:pStyle w:val="5"/>
      </w:pPr>
      <w:bookmarkStart w:id="26" w:name="_Toc192435692"/>
      <w:r>
        <w:t>1.变压器本身损耗</w:t>
      </w:r>
      <w:bookmarkEnd w:id="26"/>
    </w:p>
    <w:p>
      <w:pPr/>
      <w:r>
        <w:t>核对是否按附件4的方法计算变压器本身的损耗，同时检查该小节中是否含有错别字和错乱的序号，统一指出。序号错乱只需检查序号的数值是否错乱即可</w:t>
      </w:r>
    </w:p>
    <w:p>
      <w:pPr>
        <w:pStyle w:val="5"/>
      </w:pPr>
      <w:bookmarkStart w:id="27" w:name="_Toc192435693"/>
      <w:r>
        <w:t>2.变压器容量</w:t>
      </w:r>
      <w:bookmarkEnd w:id="27"/>
    </w:p>
    <w:p>
      <w:pPr/>
      <w:r>
        <w:t>核对所选择的变压器的容量是否大于5.3节计算的最大变压器容量与6. 1节计算的变压器的损耗之和。同时检查该小节中是否含有错别字和错乱的序号，统一指出。序号错乱只需检查序号的数值是否错乱即可</w:t>
      </w:r>
    </w:p>
    <w:p>
      <w:pPr>
        <w:pStyle w:val="5"/>
      </w:pPr>
      <w:bookmarkStart w:id="28" w:name="_Toc192435694"/>
      <w:r>
        <w:t>3.先进、节能高效变压器</w:t>
      </w:r>
      <w:bookmarkEnd w:id="28"/>
    </w:p>
    <w:p>
      <w:pPr/>
      <w:r>
        <w:t>注意应选择技术先进、节能高效变压器，变压器型号优先选用节能型：非晶合金、卷铁芯、有载调容节能变压器等，杜绝“大马拉小车/小马拉大车”。同时检查该小节中是否含有错别字和错乱的序号，统一指出。序号错乱只需检查序号的数值是否错乱即可</w:t>
      </w:r>
    </w:p>
    <w:p>
      <w:pPr>
        <w:pStyle w:val="4"/>
      </w:pPr>
      <w:bookmarkStart w:id="29" w:name="_Toc192435695"/>
      <w:r>
        <w:t>七、设计配电系统及装置</w:t>
      </w:r>
      <w:bookmarkEnd w:id="29"/>
    </w:p>
    <w:p>
      <w:pPr>
        <w:pStyle w:val="5"/>
      </w:pPr>
      <w:bookmarkStart w:id="30" w:name="_Toc192435696"/>
      <w:r>
        <w:t>1.选择导线或电缆</w:t>
      </w:r>
      <w:bookmarkEnd w:id="30"/>
    </w:p>
    <w:p>
      <w:pPr/>
      <w:r>
        <w:t>注意选择电缆前必须计算出其承载的电流，并作为主要选择依据。其中一级箱的进线电流应为第5.4节计算的变压器低压侧电流和第5.5节计算的一级箱进线电流的最大值。可选用VV/VLV22电缆，截面匹配载流量，完成电压降校核；电缆型号、敷设方式应与平面图标注统一。同时检查该小节中是否含有错别字和错乱的序号，统一指出。序号错乱只需检查序号的数值是否错乱即可</w:t>
      </w:r>
    </w:p>
    <w:p>
      <w:pPr>
        <w:pStyle w:val="5"/>
      </w:pPr>
      <w:bookmarkStart w:id="31" w:name="_Toc192435697"/>
      <w:r>
        <w:t>2.设计配电装置</w:t>
      </w:r>
      <w:bookmarkEnd w:id="31"/>
    </w:p>
    <w:p>
      <w:pPr/>
      <w:r>
        <w:t>①总配电室：核对是否明确总配电室的结构形式、数量、位置等；配电室内变压器的型号、规格、数量、位置等；进线柜、电容器柜、配电柜的规格、型号、数量等。</w:t>
      </w:r>
    </w:p>
    <w:p>
      <w:pPr/>
      <w:r>
        <w:t>②配电箱：核对是否根据项目现场情况及项目施工组织设计，合理配备各级配电箱的数量和位置；核对配电箱内的隔离开关、断路器、熔断器、漏电保护器等是否根据计算电流选择；核对临时用电是否采用三级配电，两级保护，同时具备短路、过载、漏电保护功能；核对总配电箱中漏电保护器的额定漏电动作电流应大于30mA , 额定漏电动作时间应大于0.1s ,但其额定漏电动作电流与额定漏电动作时间的乘积不应大于30mA·s；开关箱中漏电保护器的额定漏电动作电流不应大于30mA,额定漏电动作时间不应大于0.1s；配电箱内必须分设N线端子板和PE线端子板。</w:t>
      </w:r>
    </w:p>
    <w:p>
      <w:pPr/>
      <w:r>
        <w:t>③末端用电配置：核对职工宿舍是否配置USB插座。</w:t>
      </w:r>
    </w:p>
    <w:p>
      <w:pPr/>
      <w:r>
        <w:t>核对三级配电两级保护是否满足知识库中SJK-QB03-2024《临时用电施工组织设计编制指南》的强制要求，核对漏电保护器参数是否满足知识库中SJK-QB03-2024《临时用电施工组织设计编制指南》的强制要求，若不满足则为严重缺陷，如果判断属于严重缺陷，那么属于严重缺陷这句话一定要指出来。同时检查该小节中是否含有错别字和错乱的序号，统一指出。序号错乱只需检查序号的数值是否错乱即可</w:t>
      </w:r>
    </w:p>
    <w:p>
      <w:pPr>
        <w:pStyle w:val="5"/>
      </w:pPr>
      <w:bookmarkStart w:id="32" w:name="_Toc192435698"/>
      <w:r>
        <w:t>3.接地系统设计</w:t>
      </w:r>
      <w:bookmarkEnd w:id="32"/>
    </w:p>
    <w:p>
      <w:pPr/>
      <w:r>
        <w:t>核对临时用电是否采用TN-S接地系统；核对当有变压器时应单独设置接地装置，应明确接地装置材料、埋深、连接方式；接地电阻≤4Ω；重复接地电阻≤10Ω；核对是否明确接地线的材质、规格、连接方式等。核对TN-S系统及接地电阻是否满足知识库中SJK-QB03-2024《临时用电施工组织设计编制指南》的强制要求，若不满足则为严重缺陷，如果判断属于严重缺陷，那么属于严重缺陷这句话一定要指出来。</w:t>
      </w:r>
    </w:p>
    <w:p>
      <w:pPr/>
      <w:r>
        <w:t>同时检查该小节中是否含有错别字和错乱的序号，统一指出。序号错乱只需检查序号的数值是否错乱即可</w:t>
      </w:r>
    </w:p>
    <w:p>
      <w:pPr>
        <w:pStyle w:val="5"/>
      </w:pPr>
      <w:bookmarkStart w:id="33" w:name="_Toc192435699"/>
      <w:r>
        <w:t>4.防雷接地系统设计</w:t>
      </w:r>
      <w:bookmarkEnd w:id="33"/>
    </w:p>
    <w:p>
      <w:pPr/>
      <w:r>
        <w:t>①核对是否识别施工现场需要单独设置接闪器的设施，接闪器材质、规格、安装方法等；</w:t>
      </w:r>
    </w:p>
    <w:p>
      <w:pPr/>
      <w:r>
        <w:t>②核对施工现场内所有防雷装置的冲击接地电阻值不得大于30Ω；</w:t>
      </w:r>
    </w:p>
    <w:p>
      <w:pPr/>
      <w:r>
        <w:t>③核对同一台设备的电气的重复接地和防雷接地可以共用一个接地体，其电阻值应符合重复接地的要求。</w:t>
      </w:r>
    </w:p>
    <w:p>
      <w:pPr/>
      <w:r>
        <w:t>同时检查该小节中是否含有错别字和错乱的序号，统一指出。序号错乱只需检查序号的数值是否错乱即可</w:t>
      </w:r>
    </w:p>
    <w:p>
      <w:pPr>
        <w:pStyle w:val="5"/>
      </w:pPr>
      <w:bookmarkStart w:id="34" w:name="_Toc192435700"/>
      <w:r>
        <w:t>5.临时用电工程图纸</w:t>
      </w:r>
      <w:bookmarkEnd w:id="34"/>
    </w:p>
    <w:p>
      <w:pPr/>
      <w:r>
        <w:t>①核对是否含有临时用电工程图纸，主要包括临时用电工程总平面图、临时用电系统图、平面图、防雷接地平面图，及临时用电的系统说明。其中临时用电工程总平面图至少包含变压器位置、一级箱位置、二级箱位置及其电缆路由等。</w:t>
      </w:r>
    </w:p>
    <w:p>
      <w:pPr/>
      <w:r>
        <w:t>②核对是否含有临时用电的主要设备材料清单。</w:t>
      </w:r>
    </w:p>
    <w:p>
      <w:pPr/>
      <w:r>
        <w:t>若缺失系统图、接地图纸则为严重缺陷，如果判断属于严重缺陷，那么属于严重缺陷这句话一定要指出来。 同时检查该小节中是否含有错别字和错乱的序号，统一指出。序号错乱只需检查序号的数值是否错乱即可</w:t>
      </w:r>
    </w:p>
    <w:p>
      <w:pPr>
        <w:pStyle w:val="4"/>
      </w:pPr>
      <w:bookmarkStart w:id="35" w:name="_Toc192435701"/>
      <w:r>
        <w:t>八、防护措施</w:t>
      </w:r>
      <w:bookmarkEnd w:id="35"/>
    </w:p>
    <w:p>
      <w:pPr>
        <w:pStyle w:val="5"/>
      </w:pPr>
      <w:bookmarkStart w:id="36" w:name="_Toc192435702"/>
      <w:r>
        <w:t>1.外电线路的防护</w:t>
      </w:r>
      <w:bookmarkEnd w:id="36"/>
    </w:p>
    <w:p>
      <w:pPr/>
      <w:r>
        <w:t>①核对是否识别外电线路电压等级；</w:t>
      </w:r>
    </w:p>
    <w:p>
      <w:pPr/>
      <w:r>
        <w:t>②核对是否明确外电线路与施工区域各种场所的安全净距要求，具体如下：是否明确在建工程（ 含脚手架）的周边与架空线路的边线之间的最小安全操作距离；是否明确施工现场的机动车道与外电架空线路交叉时，架空线路的最低点与路面的最小垂直距离；是否明确在外电架空线路附近吊装时，起重机的任何部位或被吊物边缘在最大偏斜时与架空线路边线的最小安全距离；是否明确施工现场开挖沟槽边缘与外电埋地电缆沟槽边缘之间的距离。</w:t>
      </w:r>
    </w:p>
    <w:p>
      <w:pPr/>
      <w:r>
        <w:t>③明确是否含有达不到净距要求时的解决措施；</w:t>
      </w:r>
    </w:p>
    <w:p>
      <w:pPr/>
      <w:r>
        <w:t>④明确是否含有在外电线路附近施工时的保护措施。</w:t>
      </w:r>
    </w:p>
    <w:p>
      <w:pPr/>
      <w:r>
        <w:t>同时检查该小节中是否含有错别字和错乱的序号，统一指出。序号错乱只需检查序号的数值是否错乱即可</w:t>
      </w:r>
    </w:p>
    <w:p>
      <w:pPr>
        <w:pStyle w:val="5"/>
      </w:pPr>
      <w:bookmarkStart w:id="37" w:name="_Toc192435703"/>
      <w:r>
        <w:t>2.箱式变压器的防护</w:t>
      </w:r>
      <w:bookmarkEnd w:id="37"/>
    </w:p>
    <w:p>
      <w:pPr/>
      <w:r>
        <w:t>①核对变压器周围是否设置围挡防护。</w:t>
      </w:r>
    </w:p>
    <w:p>
      <w:pPr/>
      <w:r>
        <w:t>②核对变压器周围是否设置排水水沟。</w:t>
      </w:r>
    </w:p>
    <w:p>
      <w:pPr/>
      <w:r>
        <w:t>③核对变压器基础及周边路面是否硬化。</w:t>
      </w:r>
    </w:p>
    <w:p>
      <w:pPr/>
      <w:r>
        <w:t>④核对是否含有警示标志、标语及操作规程。</w:t>
      </w:r>
    </w:p>
    <w:p>
      <w:pPr/>
      <w:r>
        <w:t>同时检查该小节中是否含有错别字和错乱的序号，统一指出。序号错乱只需检查序号的数值是否错乱即可</w:t>
      </w:r>
    </w:p>
    <w:p>
      <w:pPr>
        <w:pStyle w:val="5"/>
      </w:pPr>
      <w:bookmarkStart w:id="38" w:name="_Toc192435704"/>
      <w:r>
        <w:t>3.电气设备的防护</w:t>
      </w:r>
      <w:bookmarkEnd w:id="38"/>
    </w:p>
    <w:p>
      <w:pPr/>
      <w:r>
        <w:t>①配电箱防护：核对总配电箱周围是否设置围挡防护；②核对总配电箱是否设置防雨及周围排水；③核对总配电箱基础及周边路面是否硬化；核对总配电箱是否设置警示标志、标语及操作规程；核对是否含有分配电箱安装方式、外部线路安装要求等；核对是否含有配电箱操作使用说明、维护方式与要求；</w:t>
      </w:r>
    </w:p>
    <w:p>
      <w:pPr/>
      <w:r>
        <w:t>②电缆防护：核对是否含有架空电缆的敷设方式选择及防护要求；核对是否含有埋地电缆的敷设方式选择及防护要求；</w:t>
      </w:r>
    </w:p>
    <w:p>
      <w:pPr/>
      <w:r>
        <w:t>核对是否含有室内配电的敷设方式选择及防护要求。</w:t>
      </w:r>
    </w:p>
    <w:p>
      <w:pPr/>
      <w:r>
        <w:t>③防雷接地：核对是否含有特殊部位防雷接地装置保护措施；核对是否含有防雷接地标识及警示标语；核对是否含有防雷接地检修及维护措施；</w:t>
      </w:r>
    </w:p>
    <w:p>
      <w:pPr/>
      <w:r>
        <w:t>④照明设备：核对是否含有施工现场照明灯具的安装要求及保护要求。</w:t>
      </w:r>
    </w:p>
    <w:p>
      <w:pPr/>
      <w:r>
        <w:t>同时检查该小节中是否含有错别字和错乱的序号，统一指出。序号错乱只需检查序号的数值是否错乱即可</w:t>
      </w:r>
    </w:p>
    <w:p>
      <w:pPr>
        <w:pStyle w:val="4"/>
      </w:pPr>
      <w:bookmarkStart w:id="39" w:name="_Toc192435705"/>
      <w:r>
        <w:t>九、安全用电措施和电气防火措施</w:t>
      </w:r>
      <w:bookmarkEnd w:id="39"/>
    </w:p>
    <w:p>
      <w:pPr>
        <w:pStyle w:val="5"/>
      </w:pPr>
      <w:bookmarkStart w:id="40" w:name="_Toc192435706"/>
      <w:r>
        <w:t>1.安全用电措施</w:t>
      </w:r>
      <w:bookmarkEnd w:id="40"/>
    </w:p>
    <w:p>
      <w:pPr/>
      <w:r>
        <w:t>①核对安全用电技术措施中是否含有保护接地、保护接零、漏电保护器、安全电压。</w:t>
      </w:r>
    </w:p>
    <w:p>
      <w:pPr/>
      <w:r>
        <w:t>②核对安全用电组织措施中是否建立安全用电责任制、建立技术交底制度、建立安全用电检查和评估制度、建立电气维修制度、建立临电拆除制度、建立安全教育及培训制度等。</w:t>
      </w:r>
    </w:p>
    <w:p>
      <w:pPr/>
      <w:r>
        <w:t>③核对是否明确临时用电过程控制措施，包括检查时间、检查内容、检查人员等。</w:t>
      </w:r>
    </w:p>
    <w:p>
      <w:pPr/>
      <w:r>
        <w:t>同时检查该小节中是否含有错别字和错乱的序号，统一指出。序号错乱只需检查序号的数值是否错乱即可</w:t>
      </w:r>
    </w:p>
    <w:p>
      <w:pPr>
        <w:pStyle w:val="5"/>
      </w:pPr>
      <w:bookmarkStart w:id="41" w:name="_Toc192435707"/>
      <w:r>
        <w:t>2.电气防火措施</w:t>
      </w:r>
      <w:bookmarkEnd w:id="41"/>
    </w:p>
    <w:p>
      <w:pPr/>
      <w:r>
        <w:t>①核对是否从设备本体、施工过程、操作不当、环境等多个方面分析引发电气火灾的因素，建立台账。</w:t>
      </w:r>
    </w:p>
    <w:p>
      <w:pPr/>
      <w:r>
        <w:t>②核对是否含有预防电气火灾的措施。</w:t>
      </w:r>
    </w:p>
    <w:p>
      <w:pPr/>
      <w:r>
        <w:t>同时检查该小节中是否含有错别字和错乱的序号，统一指出。序号错乱只需检查序号的数值是否错乱即可</w:t>
      </w:r>
    </w:p>
    <w:p>
      <w:pPr>
        <w:pStyle w:val="4"/>
      </w:pPr>
      <w:bookmarkStart w:id="42" w:name="_Toc192435708"/>
      <w:r>
        <w:t>十、临时用电设施拆除措施</w:t>
      </w:r>
      <w:bookmarkEnd w:id="42"/>
    </w:p>
    <w:p>
      <w:pPr>
        <w:pStyle w:val="5"/>
      </w:pPr>
      <w:bookmarkStart w:id="43" w:name="_Toc192435709"/>
      <w:r>
        <w:t>1.临时用电设施拆除程序</w:t>
      </w:r>
      <w:bookmarkEnd w:id="43"/>
    </w:p>
    <w:p>
      <w:pPr/>
      <w:r>
        <w:t>核对是否明确临时用电设施拆除程序、拆除时间、人员、程序、方法、注意事项、防护措施等。</w:t>
      </w:r>
    </w:p>
    <w:p>
      <w:pPr/>
      <w:r>
        <w:t>同时检查该小节中是否含有错别字和错乱的序号，统一指出。序号错乱只需检查序号的数值是否错乱即可</w:t>
      </w:r>
    </w:p>
    <w:p>
      <w:pPr>
        <w:pStyle w:val="5"/>
      </w:pPr>
      <w:bookmarkStart w:id="44" w:name="_Toc192435710"/>
      <w:r>
        <w:t>2.临时用电设施处理措施</w:t>
      </w:r>
      <w:bookmarkEnd w:id="44"/>
    </w:p>
    <w:p>
      <w:pPr/>
      <w:r>
        <w:t>核对是否含有临时用电设施处理措施。无临时用电拆除措施则为严重缺陷。如果判断属于严重缺陷，那么属于严重缺陷这句话一定要指出来。</w:t>
      </w:r>
    </w:p>
    <w:p>
      <w:pPr/>
      <w:r>
        <w:t>同时检查该小节中是否含有错别字和错乱的序号，统一指出。序号错乱只需检查序号的数值是否错乱即可</w:t>
      </w:r>
    </w:p>
    <w:p>
      <w:pPr>
        <w:pStyle w:val="4"/>
      </w:pPr>
      <w:r>
        <w:t>十一、节约、合理用电措施</w:t>
      </w:r>
    </w:p>
    <w:p>
      <w:pPr>
        <w:pStyle w:val="5"/>
      </w:pPr>
      <w:r>
        <w:t>1.施工组织设计/方案</w:t>
      </w:r>
    </w:p>
    <w:p>
      <w:pPr/>
      <w:r>
        <w:t>核对是否根据施工现场实际情况和临时用电荷载，编制合理、经济的施工组织设计/方案。（包括临时变压器、一级箱、二级箱的位置及数量，电缆的路由及截面选择）。</w:t>
      </w:r>
    </w:p>
    <w:p>
      <w:pPr/>
      <w:r>
        <w:t>同时检查该小节中是否含有错别字和错乱的序号，统一指出。序号错乱只需检查序号的数值是否错乱即可</w:t>
      </w:r>
    </w:p>
    <w:p>
      <w:pPr>
        <w:pStyle w:val="5"/>
      </w:pPr>
      <w:r>
        <w:t>2.现场照明灯具</w:t>
      </w:r>
    </w:p>
    <w:p>
      <w:pPr/>
      <w:r>
        <w:t>核对现场照明是否选用低电压且高能效节能灯具。如灯带，光伏灯具。</w:t>
      </w:r>
    </w:p>
    <w:p>
      <w:pPr/>
      <w:r>
        <w:t>同时检查该小节中是否含有错别字和错乱的序号，统一指出。序号错乱只需检查序号的数值是否错乱即可</w:t>
      </w:r>
    </w:p>
    <w:p>
      <w:pPr>
        <w:pStyle w:val="5"/>
      </w:pPr>
      <w:r>
        <w:t>3.用电设备及电动工具</w:t>
      </w:r>
    </w:p>
    <w:p>
      <w:pPr/>
      <w:r>
        <w:t>核对用电设备及电动工具是否选用高能效和技术先进工器具。</w:t>
      </w:r>
    </w:p>
    <w:p>
      <w:pPr/>
      <w:r>
        <w:t>同时检查该小节中是否含有错别字和错乱的序号，统一指出。序号错乱只需检查序号的数值是否错乱即可</w:t>
      </w:r>
    </w:p>
    <w:p>
      <w:pPr>
        <w:pStyle w:val="5"/>
      </w:pPr>
      <w:r>
        <w:t>4.配电装置</w:t>
      </w:r>
    </w:p>
    <w:p>
      <w:pPr/>
      <w:r>
        <w:t>核对配电装置是否选择状态可监测、可通讯的智能化的高效电气元器件，是否采用信息化方法，实时监测临时用电配电装置的电流、电压、漏电电流、回路温度、电量、电弧等数据，是否通过可视化平台对临时用电进行管控，采取节能运行措施。</w:t>
      </w:r>
    </w:p>
    <w:p>
      <w:pPr/>
      <w:r>
        <w:t>同时检查该小节中是否含有错别字和错乱的序号，统一指出。序号错乱只需检查序号的数值是否错乱即可</w:t>
      </w:r>
    </w:p>
    <w:p>
      <w:pPr>
        <w:pStyle w:val="5"/>
      </w:pPr>
      <w:r>
        <w:t>5.自然能发电方法</w:t>
      </w:r>
    </w:p>
    <w:p>
      <w:pPr/>
      <w:r>
        <w:t>核对施工现场是否采用光伏发电、风力发电、光伏玻璃等自然能发电方式，较少电网电量使用。</w:t>
      </w:r>
    </w:p>
    <w:p>
      <w:pPr/>
      <w:r>
        <w:t>同时检查该小节中是否含有错别字和错乱的序号，统一指出。序号错乱只需检查序号的数值是否错乱即可</w:t>
      </w:r>
    </w:p>
    <w:p>
      <w:pPr>
        <w:pStyle w:val="5"/>
      </w:pPr>
      <w:r>
        <w:t>6.新型高效节能变压器</w:t>
      </w:r>
    </w:p>
    <w:p>
      <w:pPr/>
      <w:r>
        <w:t>核对变压器容量选择是否合适，避免“大马拉小车”、“小马拉大车”，降低空载损耗、过热或烧毁；是否选用新技术、新材料、新工艺的新型高效节能变压器，如有载自动调容变压器、非晶合金铁芯变压器、卷铁芯全密封型变压器。</w:t>
      </w:r>
    </w:p>
    <w:p>
      <w:pPr/>
      <w:r>
        <w:t>同时检查该小节中是否含有错别字和错乱的序号，统一指出。序号错乱只需检查序号的数值是否错乱即可</w:t>
      </w:r>
    </w:p>
    <w:p>
      <w:pPr>
        <w:pStyle w:val="4"/>
      </w:pPr>
      <w:r>
        <w:t>十二、验收及检查要求</w:t>
      </w:r>
    </w:p>
    <w:p>
      <w:pPr>
        <w:pStyle w:val="5"/>
      </w:pPr>
      <w:r>
        <w:t>1.验收标准</w:t>
      </w:r>
    </w:p>
    <w:p>
      <w:pPr/>
      <w:r>
        <w:t>核对是否含有验收标准及验收条件，是否按照临时用电施工组织设计内容完成施工，并调试合格；核对是否依据 GB50303 、其他相关现行国家、行业、地方标准和临时用电施工组织设计。同时检查该小节中是否含有错别字和错乱的序号，统一指出。序号错乱只需检查序号的数值是否错乱即可</w:t>
      </w:r>
    </w:p>
    <w:p>
      <w:pPr>
        <w:pStyle w:val="5"/>
      </w:pPr>
      <w:r>
        <w:t>2.验收程序及人员</w:t>
      </w:r>
    </w:p>
    <w:p>
      <w:pPr/>
      <w:r>
        <w:t>核对是否明确验收程序及人员：具体验收程序为项目部汇报临时用电实施情况－实体检查－资料检查 －出具验收结论，建设、监理、施工单位和项目部代表一致同意并签字；核对是否含有验收人员，包括但不限于建设及监理单位的代表，施工单位技术负责人或其授权人，施工单位安全、技术、质量及材料部门负责人，项目部经理、技术负责人、电气施工员、安全员、临电管理员及临电工，临电施组编制及施工人员，其他相关人员。同时检查该小节中是否含有错别字和错乱的序号，统一指出。序号错乱只需检查序号的数值是否错乱即可</w:t>
      </w:r>
    </w:p>
    <w:p>
      <w:pPr>
        <w:pStyle w:val="5"/>
      </w:pPr>
      <w:r>
        <w:t>3.验收内容</w:t>
      </w:r>
    </w:p>
    <w:p>
      <w:pPr/>
      <w:r>
        <w:t>核对是否含有验收内容，包括临时用电设备、配电装置、灯具及电缆等的出厂检测报告及合格证等资料，并符合设计要求；核对临时用电设计图纸、施工资料及调试资料等是否齐全；核对临时用电实体质量是否符合设计图纸及规范要求。同时检查该小节中是否含有错别字和错乱的序号，统一指出。序号错乱只需检查序号的数值是否错乱即可</w:t>
      </w:r>
    </w:p>
    <w:p>
      <w:pPr>
        <w:pStyle w:val="5"/>
      </w:pPr>
      <w:r>
        <w:t>4.临时用电工程定期检查</w:t>
      </w:r>
    </w:p>
    <w:p>
      <w:pPr/>
      <w:r>
        <w:t>临时用电工程应定期检查。定期检查时，核对是否复查接地电阻值、绝缘电阻值和进行剩余电流动作保护器的剩余电流动作参数测定。同时检查该小节中是否含有错别字和错乱的序号，统一指出。序号错乱只需检查序号的数值是否错乱即可</w:t>
      </w:r>
    </w:p>
    <w:p>
      <w:pPr>
        <w:pStyle w:val="5"/>
      </w:pPr>
      <w:r>
        <w:t>5.临时用电工程复查验收手续</w:t>
      </w:r>
    </w:p>
    <w:p>
      <w:pPr/>
      <w:r>
        <w:t>临时用电工程定期检查应按分部、分项工程进行，核对是否对安全隐患及时处理，且履行复查验收手续。同时检查该小节中是否含有错别字和错乱的序号，统一指出。序号错乱只需检查序号的数值是否错乱即可</w:t>
      </w:r>
    </w:p>
    <w:p>
      <w:pPr>
        <w:pStyle w:val="4"/>
      </w:pPr>
      <w:r>
        <w:t>十三、应急处置措施</w:t>
      </w:r>
    </w:p>
    <w:p>
      <w:pPr>
        <w:pStyle w:val="5"/>
      </w:pPr>
      <w:r>
        <w:t>1.应急处置领导小组</w:t>
      </w:r>
    </w:p>
    <w:p>
      <w:pPr/>
      <w:r>
        <w:t>核对是否含有应急救援小组组成与职责,包括抢险、安保、后勤、医救、善后、应急救援工作流程、联系方式等。同时检查该小节中是否含有错别字和错乱的序号，统一指出。序号错乱只需检查序号的数值是否错乱即可</w:t>
      </w:r>
    </w:p>
    <w:p>
      <w:pPr>
        <w:pStyle w:val="5"/>
      </w:pPr>
      <w:r>
        <w:t>2.应急处置程序</w:t>
      </w:r>
    </w:p>
    <w:p>
      <w:pPr/>
      <w:r>
        <w:t>核对是否根据可能发生的事故及现场情况，明确事故报警、各项应急措施启动、应急救护人员的引导、事故扩大及同生产经营单位应急预案的衔接程序。同时检查该小节中是否含有错别字，统一指出。序号错乱只需检查序号的数值是否错乱即可</w:t>
      </w:r>
    </w:p>
    <w:p>
      <w:pPr>
        <w:pStyle w:val="5"/>
      </w:pPr>
      <w:r>
        <w:t>3.应急处置措施</w:t>
      </w:r>
    </w:p>
    <w:p>
      <w:pPr/>
      <w:r>
        <w:t>核对是否根据可能发生的事故从人员救护、工艺操作、事故控制、消防、现场恢复等方面制定明确的应急处置措施。同时检查该小节中是否含有错别字，统一指出。序号错乱只需检查序号的数值是否错乱即可。若无应急事件的应急处置措施，则属于严重缺陷。如果判断属于严重缺陷，那么属于严重缺陷这句话一定要指出来。</w:t>
      </w:r>
    </w:p>
    <w:p>
      <w:pPr>
        <w:pStyle w:val="5"/>
      </w:pPr>
      <w:r>
        <w:t>4.救援医院信息</w:t>
      </w:r>
    </w:p>
    <w:p>
      <w:pPr/>
      <w:r>
        <w:t>核对是否含有供电部门、外电线路等单位各方联系方式、救援医院信息（名称、电话、救援线路）。同时检查该小节中是否含有错别字，统一指出。序号错乱只需检查序号的数值是否错乱即可</w:t>
      </w:r>
    </w:p>
    <w:p>
      <w:pPr>
        <w:pStyle w:val="5"/>
      </w:pPr>
      <w:r>
        <w:t>5.应急物资准备</w:t>
      </w:r>
    </w:p>
    <w:p>
      <w:pPr/>
      <w:r>
        <w:t>核对是否含有应急物资（例如医疗器材、照明器材、通讯器材、交通工具、灭火器材、应急设备），是否写明物资名称、型号、性能、数量、存放地点和使用条件、管理责任人和联系电话等。同时检查该小节中是否含有错别字，统一指出。序号错乱只需检查序号的数值是否错乱即可</w:t>
      </w:r>
    </w:p>
    <w:p>
      <w:pPr>
        <w:pStyle w:val="4"/>
      </w:pPr>
      <w:r>
        <w:t>十四、附录</w:t>
      </w:r>
    </w:p>
    <w:p>
      <w:pPr>
        <w:pStyle w:val="5"/>
      </w:pPr>
      <w:r>
        <w:t>附录1.临电管理机构人员</w:t>
      </w:r>
    </w:p>
    <w:p>
      <w:pPr/>
      <w:r>
        <w:t>核对是否含有临电管理机构人员信息表，核对表格是否完整、数据与正文对应。同时检查该小节中是否含有错别字，统一指出。序号错乱只需检查序号的数值是否错乱即可</w:t>
      </w:r>
    </w:p>
    <w:p>
      <w:pPr>
        <w:pStyle w:val="5"/>
      </w:pPr>
      <w:r>
        <w:t>附录2.用电设备统计表</w:t>
      </w:r>
    </w:p>
    <w:p>
      <w:pPr/>
      <w:r>
        <w:t>核对是否含有用电设备统计表，核对表格是否完整、数据与正文对应。同时检查该小节中是否含有错别字，统一指出。序号错乱只需检查序号的数值是否错乱即可</w:t>
      </w:r>
    </w:p>
    <w:p>
      <w:pPr>
        <w:pStyle w:val="5"/>
      </w:pPr>
      <w:r>
        <w:t>附录3.变压器及配电箱容量计算</w:t>
      </w:r>
    </w:p>
    <w:p>
      <w:pPr/>
      <w:r>
        <w:t>核对是否含有变压器及配电箱容量完整计算过程。同时检查该小节中是否含有错别字，统一指出。序号错乱只需检查序号的数值是否错乱即可</w:t>
      </w:r>
    </w:p>
    <w:p>
      <w:pPr>
        <w:pStyle w:val="5"/>
      </w:pPr>
      <w:r>
        <w:t>附录4.变压器损耗计算</w:t>
      </w:r>
    </w:p>
    <w:p>
      <w:pPr/>
      <w:r>
        <w:t>核对是否含有变压器损耗计算书。同时检查该小节中是否含有错别字，统一指出。序号错乱只需检查序号的数值是否错乱即可</w:t>
      </w:r>
    </w:p>
    <w:p>
      <w:pPr>
        <w:pStyle w:val="5"/>
      </w:pPr>
      <w:r>
        <w:t>附录5.电缆线径计算</w:t>
      </w:r>
    </w:p>
    <w:p>
      <w:pPr/>
      <w:r>
        <w:t>核对是否含有电缆线径、压降计算书。同时检查该小节中是否含有错别字，统一指出。序号错乱只需检查序号的数值是否错乱即可</w:t>
      </w:r>
    </w:p>
    <w:p>
      <w:pPr>
        <w:pStyle w:val="5"/>
      </w:pPr>
      <w:r>
        <w:t>附录6.主要设备材料清单表</w:t>
      </w:r>
    </w:p>
    <w:p>
      <w:pPr/>
      <w:r>
        <w:t>核对是否含有主要设备材料清单表，核对表格是否完整、数据与正文对应。同时检查该小节中是否含有错别字，统一指出。序号错乱只需检查序号的数值是否错乱即可</w:t>
      </w:r>
    </w:p>
    <w:bookmarkEnd w:id="44"/>
    <w:sectPr>
      <w:footerReference r:id="rId4" w:type="default"/>
      <w:pgSz w:w="11906" w:h="16838"/>
      <w:pgMar w:top="1417" w:right="1134" w:bottom="1134" w:left="141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B7659">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E35DE2">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EE35DE2">
                    <w:pPr>
                      <w:pStyle w:val="8"/>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4ED8B">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D0CE0A">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3BD0CE0A">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A4B563"/>
    <w:multiLevelType w:val="singleLevel"/>
    <w:tmpl w:val="1BA4B563"/>
    <w:lvl w:ilvl="0" w:tentative="0">
      <w:start w:val="1"/>
      <w:numFmt w:val="decimal"/>
      <w:pStyle w:val="20"/>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31301D"/>
    <w:rsid w:val="00815EB6"/>
    <w:rsid w:val="00950795"/>
    <w:rsid w:val="009B3892"/>
    <w:rsid w:val="009E2A53"/>
    <w:rsid w:val="00A21A6C"/>
    <w:rsid w:val="023B0973"/>
    <w:rsid w:val="028F05B2"/>
    <w:rsid w:val="052676B9"/>
    <w:rsid w:val="09D1437D"/>
    <w:rsid w:val="0AC37758"/>
    <w:rsid w:val="138E124B"/>
    <w:rsid w:val="16A6065A"/>
    <w:rsid w:val="19F33CB9"/>
    <w:rsid w:val="1B6D7998"/>
    <w:rsid w:val="1CE31EF6"/>
    <w:rsid w:val="1E6037E4"/>
    <w:rsid w:val="20831A0C"/>
    <w:rsid w:val="231150AD"/>
    <w:rsid w:val="24FF3AEE"/>
    <w:rsid w:val="273E03D7"/>
    <w:rsid w:val="2B021687"/>
    <w:rsid w:val="2EED4C20"/>
    <w:rsid w:val="31B373CF"/>
    <w:rsid w:val="31FB58A6"/>
    <w:rsid w:val="32346DE9"/>
    <w:rsid w:val="35132F06"/>
    <w:rsid w:val="3CEC2D22"/>
    <w:rsid w:val="3D55260B"/>
    <w:rsid w:val="3F312907"/>
    <w:rsid w:val="42197E7B"/>
    <w:rsid w:val="469D6AD4"/>
    <w:rsid w:val="49AD5280"/>
    <w:rsid w:val="4D31301D"/>
    <w:rsid w:val="539712FA"/>
    <w:rsid w:val="54ED6E78"/>
    <w:rsid w:val="56755377"/>
    <w:rsid w:val="568823EB"/>
    <w:rsid w:val="59480B21"/>
    <w:rsid w:val="5A0F163F"/>
    <w:rsid w:val="5A2450EA"/>
    <w:rsid w:val="5A4870FB"/>
    <w:rsid w:val="5A8C5039"/>
    <w:rsid w:val="5AA1673B"/>
    <w:rsid w:val="5BE60EAB"/>
    <w:rsid w:val="5F3D09FC"/>
    <w:rsid w:val="5F8A277E"/>
    <w:rsid w:val="616C5E66"/>
    <w:rsid w:val="676737E1"/>
    <w:rsid w:val="688E69A6"/>
    <w:rsid w:val="68A37B22"/>
    <w:rsid w:val="692E31CA"/>
    <w:rsid w:val="6B094BF3"/>
    <w:rsid w:val="6BB362CE"/>
    <w:rsid w:val="6D9F02BE"/>
    <w:rsid w:val="6E9D193C"/>
    <w:rsid w:val="6F814935"/>
    <w:rsid w:val="70310109"/>
    <w:rsid w:val="727D3192"/>
    <w:rsid w:val="74542618"/>
    <w:rsid w:val="775841CD"/>
    <w:rsid w:val="7E2D1F10"/>
    <w:rsid w:val="7E7E276B"/>
    <w:rsid w:val="7ECD7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5">
    <w:name w:val="heading 2"/>
    <w:basedOn w:val="1"/>
    <w:next w:val="1"/>
    <w:link w:val="22"/>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6">
    <w:name w:val="heading 3"/>
    <w:basedOn w:val="1"/>
    <w:next w:val="1"/>
    <w:link w:val="23"/>
    <w:semiHidden/>
    <w:unhideWhenUsed/>
    <w:qFormat/>
    <w:uiPriority w:val="0"/>
    <w:pPr>
      <w:keepNext/>
      <w:keepLines/>
      <w:spacing w:before="260" w:after="260" w:line="416" w:lineRule="auto"/>
      <w:outlineLvl w:val="2"/>
    </w:pPr>
    <w:rPr>
      <w:b/>
      <w:bCs/>
      <w:sz w:val="32"/>
      <w:szCs w:val="32"/>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qFormat/>
    <w:uiPriority w:val="0"/>
    <w:pPr>
      <w:ind w:firstLine="420" w:firstLineChars="200"/>
    </w:pPr>
  </w:style>
  <w:style w:type="paragraph" w:styleId="3">
    <w:name w:val="Body Text Indent"/>
    <w:basedOn w:val="1"/>
    <w:qFormat/>
    <w:uiPriority w:val="0"/>
    <w:pPr>
      <w:spacing w:after="120"/>
      <w:ind w:left="420" w:leftChars="200"/>
    </w:pPr>
  </w:style>
  <w:style w:type="paragraph" w:styleId="7">
    <w:name w:val="toc 3"/>
    <w:basedOn w:val="1"/>
    <w:next w:val="1"/>
    <w:autoRedefine/>
    <w:qFormat/>
    <w:uiPriority w:val="39"/>
    <w:pPr>
      <w:ind w:left="840" w:leftChars="400"/>
    </w:pPr>
  </w:style>
  <w:style w:type="paragraph" w:styleId="8">
    <w:name w:val="footer"/>
    <w:basedOn w:val="1"/>
    <w:link w:val="16"/>
    <w:qFormat/>
    <w:uiPriority w:val="0"/>
    <w:pPr>
      <w:tabs>
        <w:tab w:val="center" w:pos="4153"/>
        <w:tab w:val="right" w:pos="8306"/>
      </w:tabs>
      <w:snapToGrid w:val="0"/>
      <w:jc w:val="left"/>
    </w:pPr>
    <w:rPr>
      <w:sz w:val="18"/>
      <w:szCs w:val="18"/>
    </w:rPr>
  </w:style>
  <w:style w:type="paragraph" w:styleId="9">
    <w:name w:val="header"/>
    <w:basedOn w:val="1"/>
    <w:link w:val="15"/>
    <w:qFormat/>
    <w:uiPriority w:val="0"/>
    <w:pPr>
      <w:tabs>
        <w:tab w:val="center" w:pos="4153"/>
        <w:tab w:val="right" w:pos="8306"/>
      </w:tabs>
      <w:snapToGrid w:val="0"/>
      <w:jc w:val="center"/>
    </w:pPr>
    <w:rPr>
      <w:sz w:val="18"/>
      <w:szCs w:val="18"/>
    </w:rPr>
  </w:style>
  <w:style w:type="paragraph" w:styleId="10">
    <w:name w:val="toc 1"/>
    <w:basedOn w:val="1"/>
    <w:next w:val="1"/>
    <w:autoRedefine/>
    <w:qFormat/>
    <w:uiPriority w:val="39"/>
  </w:style>
  <w:style w:type="paragraph" w:styleId="11">
    <w:name w:val="toc 2"/>
    <w:basedOn w:val="1"/>
    <w:next w:val="1"/>
    <w:autoRedefine/>
    <w:qFormat/>
    <w:uiPriority w:val="39"/>
    <w:pPr>
      <w:ind w:left="420" w:leftChars="200"/>
    </w:pPr>
  </w:style>
  <w:style w:type="character" w:styleId="14">
    <w:name w:val="Hyperlink"/>
    <w:basedOn w:val="13"/>
    <w:unhideWhenUsed/>
    <w:qFormat/>
    <w:uiPriority w:val="99"/>
    <w:rPr>
      <w:color w:val="0026E5" w:themeColor="hyperlink"/>
      <w:u w:val="single"/>
      <w14:textFill>
        <w14:solidFill>
          <w14:schemeClr w14:val="hlink"/>
        </w14:solidFill>
      </w14:textFill>
    </w:rPr>
  </w:style>
  <w:style w:type="character" w:customStyle="1" w:styleId="15">
    <w:name w:val="页眉 字符"/>
    <w:basedOn w:val="13"/>
    <w:link w:val="9"/>
    <w:qFormat/>
    <w:uiPriority w:val="0"/>
    <w:rPr>
      <w:rFonts w:ascii="Calibri" w:hAnsi="Calibri" w:eastAsia="宋体" w:cs="Times New Roman"/>
      <w:kern w:val="2"/>
      <w:sz w:val="18"/>
      <w:szCs w:val="18"/>
    </w:rPr>
  </w:style>
  <w:style w:type="character" w:customStyle="1" w:styleId="16">
    <w:name w:val="页脚 字符"/>
    <w:basedOn w:val="13"/>
    <w:link w:val="8"/>
    <w:qFormat/>
    <w:uiPriority w:val="0"/>
    <w:rPr>
      <w:rFonts w:ascii="Calibri" w:hAnsi="Calibri" w:eastAsia="宋体" w:cs="Times New Roman"/>
      <w:kern w:val="2"/>
      <w:sz w:val="18"/>
      <w:szCs w:val="18"/>
    </w:rPr>
  </w:style>
  <w:style w:type="paragraph" w:customStyle="1" w:styleId="17">
    <w:name w:val="21bc9c4b-6a32-43e5-beaa-fd2d792c5735"/>
    <w:basedOn w:val="4"/>
    <w:next w:val="1"/>
    <w:link w:val="18"/>
    <w:qFormat/>
    <w:uiPriority w:val="0"/>
    <w:pPr>
      <w:adjustRightInd w:val="0"/>
      <w:snapToGrid w:val="0"/>
      <w:spacing w:before="0" w:beforeLines="50" w:after="0" w:afterLines="50" w:line="288" w:lineRule="auto"/>
      <w:jc w:val="left"/>
    </w:pPr>
    <w:rPr>
      <w:rFonts w:ascii="微软雅黑" w:hAnsi="微软雅黑" w:eastAsia="微软雅黑" w:cstheme="minorEastAsia"/>
      <w:color w:val="000000"/>
      <w:sz w:val="32"/>
      <w:szCs w:val="28"/>
      <w:lang w:val="zh-CN"/>
    </w:rPr>
  </w:style>
  <w:style w:type="character" w:customStyle="1" w:styleId="18">
    <w:name w:val="21bc9c4b-6a32-43e5-beaa-fd2d792c5735 字符"/>
    <w:basedOn w:val="13"/>
    <w:link w:val="17"/>
    <w:qFormat/>
    <w:uiPriority w:val="0"/>
    <w:rPr>
      <w:rFonts w:ascii="微软雅黑" w:hAnsi="微软雅黑" w:eastAsia="微软雅黑" w:cstheme="minorEastAsia"/>
      <w:b/>
      <w:bCs/>
      <w:color w:val="000000"/>
      <w:kern w:val="44"/>
      <w:sz w:val="32"/>
      <w:szCs w:val="28"/>
      <w:lang w:val="zh-CN"/>
    </w:rPr>
  </w:style>
  <w:style w:type="character" w:customStyle="1" w:styleId="19">
    <w:name w:val="标题 1 字符"/>
    <w:basedOn w:val="13"/>
    <w:link w:val="4"/>
    <w:qFormat/>
    <w:uiPriority w:val="0"/>
    <w:rPr>
      <w:rFonts w:ascii="Calibri" w:hAnsi="Calibri" w:eastAsia="宋体" w:cs="Times New Roman"/>
      <w:b/>
      <w:bCs/>
      <w:kern w:val="44"/>
      <w:sz w:val="44"/>
      <w:szCs w:val="44"/>
    </w:rPr>
  </w:style>
  <w:style w:type="paragraph" w:customStyle="1" w:styleId="20">
    <w:name w:val="71e7dc79-1ff7-45e8-997d-0ebda3762b91"/>
    <w:basedOn w:val="5"/>
    <w:next w:val="1"/>
    <w:link w:val="21"/>
    <w:qFormat/>
    <w:uiPriority w:val="0"/>
    <w:pPr>
      <w:numPr>
        <w:ilvl w:val="0"/>
        <w:numId w:val="1"/>
      </w:numPr>
      <w:adjustRightInd w:val="0"/>
      <w:spacing w:before="0" w:after="0" w:line="288" w:lineRule="auto"/>
      <w:jc w:val="left"/>
    </w:pPr>
    <w:rPr>
      <w:rFonts w:ascii="微软雅黑" w:hAnsi="微软雅黑" w:eastAsia="微软雅黑" w:cstheme="minorEastAsia"/>
      <w:color w:val="000000"/>
      <w:kern w:val="0"/>
      <w:sz w:val="28"/>
      <w:szCs w:val="28"/>
    </w:rPr>
  </w:style>
  <w:style w:type="character" w:customStyle="1" w:styleId="21">
    <w:name w:val="71e7dc79-1ff7-45e8-997d-0ebda3762b91 字符"/>
    <w:basedOn w:val="13"/>
    <w:link w:val="20"/>
    <w:qFormat/>
    <w:uiPriority w:val="0"/>
    <w:rPr>
      <w:rFonts w:ascii="微软雅黑" w:hAnsi="微软雅黑" w:eastAsia="微软雅黑" w:cstheme="minorEastAsia"/>
      <w:b/>
      <w:bCs/>
      <w:color w:val="000000"/>
      <w:sz w:val="28"/>
      <w:szCs w:val="28"/>
    </w:rPr>
  </w:style>
  <w:style w:type="character" w:customStyle="1" w:styleId="22">
    <w:name w:val="标题 2 字符"/>
    <w:basedOn w:val="13"/>
    <w:link w:val="5"/>
    <w:semiHidden/>
    <w:qFormat/>
    <w:uiPriority w:val="0"/>
    <w:rPr>
      <w:rFonts w:asciiTheme="majorHAnsi" w:hAnsiTheme="majorHAnsi" w:eastAsiaTheme="majorEastAsia" w:cstheme="majorBidi"/>
      <w:b/>
      <w:bCs/>
      <w:kern w:val="2"/>
      <w:sz w:val="32"/>
      <w:szCs w:val="32"/>
    </w:rPr>
  </w:style>
  <w:style w:type="character" w:customStyle="1" w:styleId="23">
    <w:name w:val="标题 3 字符"/>
    <w:basedOn w:val="13"/>
    <w:link w:val="6"/>
    <w:semiHidden/>
    <w:qFormat/>
    <w:uiPriority w:val="0"/>
    <w:rPr>
      <w:rFonts w:ascii="Calibri" w:hAnsi="Calibri" w:eastAsia="宋体" w:cs="Times New Roman"/>
      <w:b/>
      <w:bCs/>
      <w:kern w:val="2"/>
      <w:sz w:val="32"/>
      <w:szCs w:val="32"/>
    </w:rPr>
  </w:style>
  <w:style w:type="paragraph" w:customStyle="1" w:styleId="24">
    <w:name w:val="TOC Heading"/>
    <w:basedOn w:val="4"/>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2D661E-A371-43C4-9378-64A7CD93A497}">
  <ds:schemaRefs/>
</ds:datastoreItem>
</file>

<file path=docProps/app.xml><?xml version="1.0" encoding="utf-8"?>
<Properties xmlns="http://schemas.openxmlformats.org/officeDocument/2006/extended-properties" xmlns:vt="http://schemas.openxmlformats.org/officeDocument/2006/docPropsVTypes">
  <Template>Normal</Template>
  <Pages>12</Pages>
  <Words>4222</Words>
  <Characters>4300</Characters>
  <Lines>36</Lines>
  <Paragraphs>10</Paragraphs>
  <TotalTime>3193</TotalTime>
  <ScaleCrop>false</ScaleCrop>
  <LinksUpToDate>false</LinksUpToDate>
  <CharactersWithSpaces>4426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2025-03-07T06:53:00Z</dcterms:created>
  <dc:creator>周晓春</dc:creator>
  <cp:lastModifiedBy>呼忠忠</cp:lastModifiedBy>
  <dcterms:modified xsi:type="dcterms:W3CDTF">2026-05-13T06:12:54Z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77B3149FD49F4BA98F7480AB507803B7_13</vt:lpwstr>
  </property>
  <property fmtid="{D5CDD505-2E9C-101B-9397-08002B2CF9AE}" pid="4" name="KSOTemplateDocerSaveRecord">
    <vt:lpwstr>eyJoZGlkIjoiYmI3OTk0MzY4ZjI2ODgzYTQ2NzkwNzM4ODJkOTEzMGMiLCJ1c2VySWQiOiIxMjk1NDEwMTgxIn0=</vt:lpwstr>
  </property>
</Properties>
</file>