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3814" w14:textId="456C3FE9" w:rsidR="0047425C" w:rsidRPr="00C14CD6" w:rsidRDefault="00A86D9F" w:rsidP="004D14B1">
      <w:pPr>
        <w:pStyle w:val="Title"/>
        <w:rPr>
          <w:rFonts w:ascii="Arial" w:eastAsia="Arial" w:hAnsi="Arial" w:cs="Arial"/>
        </w:rPr>
      </w:pPr>
      <w:r w:rsidRPr="00C14CD6">
        <w:rPr>
          <w:rFonts w:ascii="Arial" w:eastAsia="Arial" w:hAnsi="Arial" w:cs="Arial"/>
        </w:rPr>
        <w:t xml:space="preserve">Risk Assessment - Office </w:t>
      </w:r>
    </w:p>
    <w:p w14:paraId="64DC9533" w14:textId="77777777" w:rsidR="00045559" w:rsidRPr="00045559" w:rsidRDefault="00045559" w:rsidP="00045559"/>
    <w:tbl>
      <w:tblPr>
        <w:tblStyle w:val="TableGrid"/>
        <w:tblW w:w="4671" w:type="dxa"/>
        <w:tblInd w:w="176" w:type="dxa"/>
        <w:tblCellMar>
          <w:top w:w="123" w:type="dxa"/>
          <w:left w:w="4" w:type="dxa"/>
          <w:bottom w:w="41" w:type="dxa"/>
          <w:right w:w="48" w:type="dxa"/>
        </w:tblCellMar>
        <w:tblLook w:val="04A0" w:firstRow="1" w:lastRow="0" w:firstColumn="1" w:lastColumn="0" w:noHBand="0" w:noVBand="1"/>
      </w:tblPr>
      <w:tblGrid>
        <w:gridCol w:w="1358"/>
        <w:gridCol w:w="149"/>
        <w:gridCol w:w="201"/>
        <w:gridCol w:w="941"/>
        <w:gridCol w:w="149"/>
        <w:gridCol w:w="149"/>
        <w:gridCol w:w="2477"/>
        <w:gridCol w:w="332"/>
        <w:gridCol w:w="1331"/>
        <w:gridCol w:w="149"/>
        <w:gridCol w:w="149"/>
        <w:gridCol w:w="839"/>
        <w:gridCol w:w="149"/>
        <w:gridCol w:w="685"/>
        <w:gridCol w:w="149"/>
        <w:gridCol w:w="684"/>
      </w:tblGrid>
      <w:tr w:rsidR="0047425C" w14:paraId="11E61239" w14:textId="77777777" w:rsidTr="00B64797">
        <w:trPr>
          <w:trHeight w:val="969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2980FFCE" w14:textId="77777777" w:rsidR="0047425C" w:rsidRDefault="00A86D9F">
            <w:pPr>
              <w:ind w:left="103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What are the hazards?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54E23F93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Who might be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harmed and how?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06ADDE05" w14:textId="77777777" w:rsidR="0047425C" w:rsidRDefault="00A86D9F">
            <w:pPr>
              <w:ind w:left="103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What are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you already doing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to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control the risks?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572B23B5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What further action do you need to take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to control the risks?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2D05B1F1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Who needs to carry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out the action?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4E884690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When is the action needed by?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5D07DE40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Done </w:t>
            </w:r>
          </w:p>
        </w:tc>
      </w:tr>
      <w:tr w:rsidR="0047425C" w14:paraId="79591381" w14:textId="77777777" w:rsidTr="00B64797">
        <w:trPr>
          <w:trHeight w:val="1251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C76F" w14:textId="77777777" w:rsidR="0047425C" w:rsidRDefault="00A86D9F">
            <w:r>
              <w:rPr>
                <w:rFonts w:ascii="Arial" w:eastAsia="Arial" w:hAnsi="Arial" w:cs="Arial"/>
                <w:b/>
              </w:rPr>
              <w:t xml:space="preserve">Slips and trips </w:t>
            </w:r>
          </w:p>
        </w:tc>
        <w:tc>
          <w:tcPr>
            <w:tcW w:w="5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C609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Staff and visitors may be injured if they trip over objects or </w:t>
            </w:r>
            <w:proofErr w:type="gramStart"/>
            <w:r>
              <w:rPr>
                <w:rFonts w:ascii="Arial" w:eastAsia="Arial" w:hAnsi="Arial" w:cs="Arial"/>
              </w:rPr>
              <w:t>slip on</w:t>
            </w:r>
            <w:proofErr w:type="gramEnd"/>
            <w:r>
              <w:rPr>
                <w:rFonts w:ascii="Arial" w:eastAsia="Arial" w:hAnsi="Arial" w:cs="Arial"/>
              </w:rPr>
              <w:t xml:space="preserve"> spillages. 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49DF" w14:textId="77777777" w:rsidR="0047425C" w:rsidRDefault="00A86D9F">
            <w:pPr>
              <w:numPr>
                <w:ilvl w:val="0"/>
                <w:numId w:val="1"/>
              </w:numPr>
              <w:spacing w:after="25"/>
              <w:ind w:left="273" w:hanging="170"/>
            </w:pPr>
            <w:r>
              <w:rPr>
                <w:rFonts w:ascii="Arial" w:eastAsia="Arial" w:hAnsi="Arial" w:cs="Arial"/>
              </w:rPr>
              <w:t xml:space="preserve">General good housekeeping. </w:t>
            </w:r>
          </w:p>
          <w:p w14:paraId="3800BA91" w14:textId="77777777" w:rsidR="0047425C" w:rsidRDefault="00A86D9F">
            <w:pPr>
              <w:numPr>
                <w:ilvl w:val="0"/>
                <w:numId w:val="1"/>
              </w:numPr>
              <w:spacing w:after="27"/>
              <w:ind w:left="273" w:hanging="170"/>
            </w:pPr>
            <w:r>
              <w:rPr>
                <w:rFonts w:ascii="Arial" w:eastAsia="Arial" w:hAnsi="Arial" w:cs="Arial"/>
              </w:rPr>
              <w:t xml:space="preserve">All areas well lit, including stairs. </w:t>
            </w:r>
          </w:p>
          <w:p w14:paraId="0F021C41" w14:textId="77777777" w:rsidR="0047425C" w:rsidRDefault="00A86D9F">
            <w:pPr>
              <w:numPr>
                <w:ilvl w:val="0"/>
                <w:numId w:val="1"/>
              </w:numPr>
              <w:spacing w:after="25"/>
              <w:ind w:left="273" w:hanging="170"/>
            </w:pPr>
            <w:r>
              <w:rPr>
                <w:rFonts w:ascii="Arial" w:eastAsia="Arial" w:hAnsi="Arial" w:cs="Arial"/>
              </w:rPr>
              <w:t xml:space="preserve">No trailing leads or cables. </w:t>
            </w:r>
          </w:p>
          <w:p w14:paraId="5F029957" w14:textId="77777777" w:rsidR="0047425C" w:rsidRDefault="00A86D9F">
            <w:pPr>
              <w:numPr>
                <w:ilvl w:val="0"/>
                <w:numId w:val="1"/>
              </w:numPr>
              <w:spacing w:after="83" w:line="242" w:lineRule="auto"/>
              <w:ind w:left="273" w:hanging="170"/>
            </w:pPr>
            <w:r>
              <w:rPr>
                <w:rFonts w:ascii="Arial" w:eastAsia="Arial" w:hAnsi="Arial" w:cs="Arial"/>
              </w:rPr>
              <w:t xml:space="preserve">Staff keep work areas clear, </w:t>
            </w:r>
            <w:proofErr w:type="spellStart"/>
            <w:r>
              <w:rPr>
                <w:rFonts w:ascii="Arial" w:eastAsia="Arial" w:hAnsi="Arial" w:cs="Arial"/>
              </w:rPr>
              <w:t>eg</w:t>
            </w:r>
            <w:proofErr w:type="spellEnd"/>
            <w:r>
              <w:rPr>
                <w:rFonts w:ascii="Arial" w:eastAsia="Arial" w:hAnsi="Arial" w:cs="Arial"/>
              </w:rPr>
              <w:t xml:space="preserve"> no boxes left in walkways, deliveries stored immediately. </w:t>
            </w:r>
          </w:p>
          <w:p w14:paraId="01C1937F" w14:textId="77777777" w:rsidR="0047425C" w:rsidRDefault="00A86D9F">
            <w:pPr>
              <w:numPr>
                <w:ilvl w:val="0"/>
                <w:numId w:val="1"/>
              </w:numPr>
              <w:ind w:left="273" w:hanging="170"/>
            </w:pPr>
            <w:r>
              <w:rPr>
                <w:rFonts w:ascii="Arial" w:eastAsia="Arial" w:hAnsi="Arial" w:cs="Arial"/>
              </w:rPr>
              <w:t xml:space="preserve">Offices cleaned every evening. </w:t>
            </w:r>
          </w:p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3065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Better housekeeping in staff kitchen needed, </w:t>
            </w:r>
            <w:proofErr w:type="spellStart"/>
            <w:r>
              <w:rPr>
                <w:rFonts w:ascii="Arial" w:eastAsia="Arial" w:hAnsi="Arial" w:cs="Arial"/>
              </w:rPr>
              <w:t>eg</w:t>
            </w:r>
            <w:proofErr w:type="spellEnd"/>
            <w:r>
              <w:rPr>
                <w:rFonts w:ascii="Arial" w:eastAsia="Arial" w:hAnsi="Arial" w:cs="Arial"/>
              </w:rPr>
              <w:t xml:space="preserve"> on spills.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9AEA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All staff, supervisors to </w:t>
            </w:r>
          </w:p>
          <w:p w14:paraId="49A0D61A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monitor </w:t>
            </w:r>
          </w:p>
          <w:p w14:paraId="3A428E25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53EE18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CE1E196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7/10/19 </w:t>
            </w:r>
          </w:p>
          <w:p w14:paraId="009833A7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024064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3B68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8CEC7B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5/10/19 </w:t>
            </w:r>
          </w:p>
        </w:tc>
      </w:tr>
      <w:tr w:rsidR="0047425C" w14:paraId="0FF93718" w14:textId="77777777" w:rsidTr="00B64797">
        <w:trPr>
          <w:trHeight w:val="11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407C" w14:textId="77777777" w:rsidR="0047425C" w:rsidRDefault="0047425C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C25D" w14:textId="77777777" w:rsidR="0047425C" w:rsidRDefault="0047425C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6A83" w14:textId="77777777" w:rsidR="0047425C" w:rsidRDefault="0047425C"/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7FFD3" w14:textId="77777777" w:rsidR="0047425C" w:rsidRDefault="00A86D9F">
            <w:pPr>
              <w:ind w:left="105" w:right="32"/>
            </w:pPr>
            <w:r>
              <w:rPr>
                <w:rFonts w:ascii="Arial" w:eastAsia="Arial" w:hAnsi="Arial" w:cs="Arial"/>
              </w:rPr>
              <w:t xml:space="preserve">Arrange for loose carpet tile on second floor to be repaired/replaced.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327F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FAE5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7/10/19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E4FB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5/10/19 </w:t>
            </w:r>
          </w:p>
        </w:tc>
      </w:tr>
      <w:tr w:rsidR="0047425C" w14:paraId="1FEB3F46" w14:textId="77777777" w:rsidTr="00B64797">
        <w:trPr>
          <w:trHeight w:val="2008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5940" w14:textId="77777777" w:rsidR="0047425C" w:rsidRDefault="00A86D9F">
            <w:pPr>
              <w:ind w:left="103" w:right="127"/>
              <w:jc w:val="both"/>
            </w:pPr>
            <w:r>
              <w:rPr>
                <w:rFonts w:ascii="Arial" w:eastAsia="Arial" w:hAnsi="Arial" w:cs="Arial"/>
                <w:b/>
              </w:rPr>
              <w:t xml:space="preserve">Manual handling of paper, office equipment etc </w:t>
            </w:r>
          </w:p>
        </w:tc>
        <w:tc>
          <w:tcPr>
            <w:tcW w:w="5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DBAA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Staff risk injuries or back pain from handling heavy/bulky objects, </w:t>
            </w:r>
            <w:proofErr w:type="spellStart"/>
            <w:r>
              <w:rPr>
                <w:rFonts w:ascii="Arial" w:eastAsia="Arial" w:hAnsi="Arial" w:cs="Arial"/>
              </w:rPr>
              <w:t>eg</w:t>
            </w:r>
            <w:proofErr w:type="spellEnd"/>
            <w:r>
              <w:rPr>
                <w:rFonts w:ascii="Arial" w:eastAsia="Arial" w:hAnsi="Arial" w:cs="Arial"/>
              </w:rPr>
              <w:t xml:space="preserve"> deliveries of paper. 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0CC9" w14:textId="77777777" w:rsidR="0047425C" w:rsidRDefault="00A86D9F">
            <w:pPr>
              <w:numPr>
                <w:ilvl w:val="0"/>
                <w:numId w:val="2"/>
              </w:numPr>
              <w:spacing w:after="83" w:line="242" w:lineRule="auto"/>
              <w:ind w:left="273" w:hanging="170"/>
            </w:pPr>
            <w:r>
              <w:rPr>
                <w:rFonts w:ascii="Arial" w:eastAsia="Arial" w:hAnsi="Arial" w:cs="Arial"/>
              </w:rPr>
              <w:t xml:space="preserve">Trolley used to transport boxes of paper and other heavy items when collecting deliveries etc. </w:t>
            </w:r>
          </w:p>
          <w:p w14:paraId="08AA3099" w14:textId="77777777" w:rsidR="0047425C" w:rsidRDefault="00A86D9F">
            <w:pPr>
              <w:numPr>
                <w:ilvl w:val="0"/>
                <w:numId w:val="2"/>
              </w:numPr>
              <w:ind w:left="273" w:hanging="170"/>
            </w:pPr>
            <w:r>
              <w:rPr>
                <w:rFonts w:ascii="Arial" w:eastAsia="Arial" w:hAnsi="Arial" w:cs="Arial"/>
              </w:rPr>
              <w:t xml:space="preserve">High shelves for light objects only. </w:t>
            </w:r>
          </w:p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0C31" w14:textId="77777777" w:rsidR="0047425C" w:rsidRDefault="00A86D9F">
            <w:pPr>
              <w:ind w:left="213" w:right="180"/>
            </w:pPr>
            <w:r>
              <w:rPr>
                <w:rFonts w:ascii="Arial" w:eastAsia="Arial" w:hAnsi="Arial" w:cs="Arial"/>
              </w:rPr>
              <w:t xml:space="preserve">Remind staff that they should not try  </w:t>
            </w:r>
          </w:p>
          <w:p w14:paraId="033B6688" w14:textId="77777777" w:rsidR="0047425C" w:rsidRDefault="00A86D9F">
            <w:pPr>
              <w:ind w:left="105" w:right="207" w:firstLine="108"/>
            </w:pPr>
            <w:r>
              <w:rPr>
                <w:rFonts w:ascii="Arial" w:eastAsia="Arial" w:hAnsi="Arial" w:cs="Arial"/>
              </w:rPr>
              <w:t xml:space="preserve">to lift objects that look or appear too </w:t>
            </w:r>
            <w:r>
              <w:rPr>
                <w:rFonts w:ascii="Arial" w:eastAsia="Arial" w:hAnsi="Arial" w:cs="Arial"/>
                <w:sz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heavy to handle.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21C3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EBB7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ACF7" w14:textId="77777777" w:rsidR="0047425C" w:rsidRDefault="00A86D9F">
            <w:pPr>
              <w:ind w:left="104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</w:tr>
      <w:tr w:rsidR="00477AF3" w14:paraId="46ABC2FB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1251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7839" w14:textId="77777777" w:rsidR="00477AF3" w:rsidRDefault="00477AF3" w:rsidP="00F42475">
            <w:r>
              <w:rPr>
                <w:rFonts w:ascii="Arial" w:eastAsia="Arial" w:hAnsi="Arial" w:cs="Arial"/>
                <w:b/>
              </w:rPr>
              <w:t xml:space="preserve">Display screen equipment </w:t>
            </w:r>
          </w:p>
        </w:tc>
        <w:tc>
          <w:tcPr>
            <w:tcW w:w="5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F919" w14:textId="77777777" w:rsidR="00477AF3" w:rsidRDefault="00477AF3" w:rsidP="00F42475">
            <w:pPr>
              <w:ind w:left="1" w:right="21"/>
            </w:pPr>
            <w:r>
              <w:rPr>
                <w:rFonts w:ascii="Arial" w:eastAsia="Arial" w:hAnsi="Arial" w:cs="Arial"/>
              </w:rPr>
              <w:t xml:space="preserve">Staff risk posture problems and pain, discomfort or injuries, </w:t>
            </w:r>
            <w:proofErr w:type="spellStart"/>
            <w:r>
              <w:rPr>
                <w:rFonts w:ascii="Arial" w:eastAsia="Arial" w:hAnsi="Arial" w:cs="Arial"/>
              </w:rPr>
              <w:t>eg</w:t>
            </w:r>
            <w:proofErr w:type="spellEnd"/>
            <w:r>
              <w:rPr>
                <w:rFonts w:ascii="Arial" w:eastAsia="Arial" w:hAnsi="Arial" w:cs="Arial"/>
              </w:rPr>
              <w:t xml:space="preserve"> to their hands/ arms, from overuse or improper use or from poorly designed workstations or work environments. Headaches or sore eyes can also occur, </w:t>
            </w:r>
            <w:proofErr w:type="spellStart"/>
            <w:r>
              <w:rPr>
                <w:rFonts w:ascii="Arial" w:eastAsia="Arial" w:hAnsi="Arial" w:cs="Arial"/>
              </w:rPr>
              <w:t>eg</w:t>
            </w:r>
            <w:proofErr w:type="spellEnd"/>
            <w:r>
              <w:rPr>
                <w:rFonts w:ascii="Arial" w:eastAsia="Arial" w:hAnsi="Arial" w:cs="Arial"/>
              </w:rPr>
              <w:t xml:space="preserve"> if </w:t>
            </w:r>
            <w:r>
              <w:rPr>
                <w:rFonts w:ascii="Arial" w:eastAsia="Arial" w:hAnsi="Arial" w:cs="Arial"/>
              </w:rPr>
              <w:lastRenderedPageBreak/>
              <w:t xml:space="preserve">the lighting is poor. 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81E7B" w14:textId="77777777" w:rsidR="00477AF3" w:rsidRDefault="00477AF3" w:rsidP="00F42475">
            <w:pPr>
              <w:numPr>
                <w:ilvl w:val="0"/>
                <w:numId w:val="3"/>
              </w:numPr>
              <w:spacing w:after="83" w:line="242" w:lineRule="auto"/>
              <w:ind w:left="170" w:hanging="170"/>
            </w:pPr>
            <w:r>
              <w:rPr>
                <w:rFonts w:ascii="Arial" w:eastAsia="Arial" w:hAnsi="Arial" w:cs="Arial"/>
              </w:rPr>
              <w:lastRenderedPageBreak/>
              <w:t xml:space="preserve">DSE training and assessments of workstation carried out by all new starters. Actions carried out asap. </w:t>
            </w:r>
          </w:p>
          <w:p w14:paraId="0A662BD4" w14:textId="77777777" w:rsidR="00477AF3" w:rsidRDefault="00477AF3" w:rsidP="00F42475">
            <w:pPr>
              <w:numPr>
                <w:ilvl w:val="0"/>
                <w:numId w:val="3"/>
              </w:numPr>
              <w:spacing w:after="82" w:line="241" w:lineRule="auto"/>
              <w:ind w:left="170" w:hanging="170"/>
            </w:pPr>
            <w:r>
              <w:rPr>
                <w:rFonts w:ascii="Arial" w:eastAsia="Arial" w:hAnsi="Arial" w:cs="Arial"/>
              </w:rPr>
              <w:t xml:space="preserve">Reassessment to be carried out at any change to work feature, </w:t>
            </w:r>
            <w:proofErr w:type="spellStart"/>
            <w:r>
              <w:rPr>
                <w:rFonts w:ascii="Arial" w:eastAsia="Arial" w:hAnsi="Arial" w:cs="Arial"/>
              </w:rPr>
              <w:t>eg</w:t>
            </w:r>
            <w:proofErr w:type="spellEnd"/>
            <w:r>
              <w:rPr>
                <w:rFonts w:ascii="Arial" w:eastAsia="Arial" w:hAnsi="Arial" w:cs="Arial"/>
              </w:rPr>
              <w:t xml:space="preserve"> equipment, furniture or the work environment such as lighting. </w:t>
            </w:r>
          </w:p>
          <w:p w14:paraId="0CAC2103" w14:textId="77777777" w:rsidR="00477AF3" w:rsidRDefault="00477AF3" w:rsidP="00F42475">
            <w:pPr>
              <w:numPr>
                <w:ilvl w:val="0"/>
                <w:numId w:val="3"/>
              </w:numPr>
              <w:spacing w:after="13" w:line="242" w:lineRule="auto"/>
              <w:ind w:left="170" w:hanging="170"/>
            </w:pPr>
            <w:r>
              <w:rPr>
                <w:rFonts w:ascii="Arial" w:eastAsia="Arial" w:hAnsi="Arial" w:cs="Arial"/>
              </w:rPr>
              <w:t xml:space="preserve">Workstation and equipment set to ensure good posture and to avoid glare and reflections on the screen. </w:t>
            </w:r>
          </w:p>
          <w:p w14:paraId="427B1E05" w14:textId="77777777" w:rsidR="00477AF3" w:rsidRDefault="00477AF3" w:rsidP="00F42475">
            <w:pPr>
              <w:numPr>
                <w:ilvl w:val="0"/>
                <w:numId w:val="3"/>
              </w:numPr>
              <w:spacing w:after="15"/>
              <w:ind w:left="170" w:hanging="170"/>
            </w:pPr>
            <w:r>
              <w:rPr>
                <w:rFonts w:ascii="Arial" w:eastAsia="Arial" w:hAnsi="Arial" w:cs="Arial"/>
              </w:rPr>
              <w:t xml:space="preserve">Shared workstations are assessed for all users. </w:t>
            </w:r>
          </w:p>
          <w:p w14:paraId="083B8CEC" w14:textId="77777777" w:rsidR="00477AF3" w:rsidRDefault="00477AF3" w:rsidP="00F42475">
            <w:pPr>
              <w:numPr>
                <w:ilvl w:val="0"/>
                <w:numId w:val="3"/>
              </w:numPr>
              <w:spacing w:after="15"/>
              <w:ind w:left="170" w:hanging="170"/>
            </w:pPr>
            <w:r>
              <w:rPr>
                <w:rFonts w:ascii="Arial" w:eastAsia="Arial" w:hAnsi="Arial" w:cs="Arial"/>
              </w:rPr>
              <w:lastRenderedPageBreak/>
              <w:t xml:space="preserve">Work planned to include regular breaks or change of activity. </w:t>
            </w:r>
          </w:p>
          <w:p w14:paraId="6F99EACF" w14:textId="77777777" w:rsidR="00477AF3" w:rsidRDefault="00477AF3" w:rsidP="00F42475">
            <w:pPr>
              <w:numPr>
                <w:ilvl w:val="0"/>
                <w:numId w:val="3"/>
              </w:numPr>
              <w:spacing w:after="36"/>
              <w:ind w:left="170" w:hanging="170"/>
            </w:pPr>
            <w:r>
              <w:rPr>
                <w:rFonts w:ascii="Arial" w:eastAsia="Arial" w:hAnsi="Arial" w:cs="Arial"/>
              </w:rPr>
              <w:t xml:space="preserve">Lighting and temperature suitably controlled. </w:t>
            </w:r>
          </w:p>
          <w:p w14:paraId="7ED2066D" w14:textId="77777777" w:rsidR="00477AF3" w:rsidRDefault="00477AF3" w:rsidP="00F42475">
            <w:pPr>
              <w:numPr>
                <w:ilvl w:val="0"/>
                <w:numId w:val="3"/>
              </w:numPr>
              <w:spacing w:after="10" w:line="244" w:lineRule="auto"/>
              <w:ind w:left="170" w:hanging="170"/>
            </w:pPr>
            <w:r>
              <w:rPr>
                <w:rFonts w:ascii="Arial" w:eastAsia="Arial" w:hAnsi="Arial" w:cs="Arial"/>
              </w:rPr>
              <w:t xml:space="preserve">Adjustable blinds at window to control natural light on screen </w:t>
            </w:r>
          </w:p>
          <w:p w14:paraId="5A4D6DEB" w14:textId="77777777" w:rsidR="00477AF3" w:rsidRDefault="00477AF3" w:rsidP="00F42475">
            <w:pPr>
              <w:numPr>
                <w:ilvl w:val="0"/>
                <w:numId w:val="3"/>
              </w:numPr>
              <w:ind w:left="170" w:hanging="170"/>
            </w:pPr>
            <w:r>
              <w:rPr>
                <w:rFonts w:ascii="Arial" w:eastAsia="Arial" w:hAnsi="Arial" w:cs="Arial"/>
              </w:rPr>
              <w:t xml:space="preserve">Noise levels controlled. </w:t>
            </w:r>
          </w:p>
          <w:p w14:paraId="677EC6FB" w14:textId="77777777" w:rsidR="00477AF3" w:rsidRDefault="00477AF3" w:rsidP="00F42475">
            <w:pPr>
              <w:numPr>
                <w:ilvl w:val="0"/>
                <w:numId w:val="3"/>
              </w:numPr>
              <w:spacing w:after="12"/>
              <w:ind w:left="170" w:hanging="170"/>
            </w:pPr>
            <w:r>
              <w:rPr>
                <w:rFonts w:ascii="Arial" w:eastAsia="Arial" w:hAnsi="Arial" w:cs="Arial"/>
              </w:rPr>
              <w:t xml:space="preserve">Eye tests provided when needed, </w:t>
            </w:r>
            <w:proofErr w:type="spellStart"/>
            <w:r>
              <w:rPr>
                <w:rFonts w:ascii="Arial" w:eastAsia="Arial" w:hAnsi="Arial" w:cs="Arial"/>
              </w:rPr>
              <w:t>dutyholder</w:t>
            </w:r>
            <w:proofErr w:type="spellEnd"/>
            <w:r>
              <w:rPr>
                <w:rFonts w:ascii="Arial" w:eastAsia="Arial" w:hAnsi="Arial" w:cs="Arial"/>
              </w:rPr>
              <w:t xml:space="preserve"> to pay for basic spectacles specific for regular users of visual </w:t>
            </w:r>
            <w:proofErr w:type="gramStart"/>
            <w:r>
              <w:rPr>
                <w:rFonts w:ascii="Arial" w:eastAsia="Arial" w:hAnsi="Arial" w:cs="Arial"/>
              </w:rPr>
              <w:t>displays..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05A479A2" w14:textId="77777777" w:rsidR="00477AF3" w:rsidRDefault="00477AF3" w:rsidP="00F42475">
            <w:pPr>
              <w:numPr>
                <w:ilvl w:val="0"/>
                <w:numId w:val="3"/>
              </w:numPr>
              <w:ind w:left="170" w:hanging="170"/>
            </w:pPr>
            <w:r>
              <w:rPr>
                <w:rFonts w:ascii="Arial" w:eastAsia="Arial" w:hAnsi="Arial" w:cs="Arial"/>
              </w:rPr>
              <w:t xml:space="preserve">Laptop users trained to carry out own DSE assessment for use away from office. When used at office, laptop should be used with docking station, screen, keyboard and mouse. </w:t>
            </w:r>
          </w:p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AE54A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lastRenderedPageBreak/>
              <w:t xml:space="preserve">Supervisors to monitor to ensure staff continue to get breaks away from the computer.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0C85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Supervisors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0C7A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8D12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</w:tr>
      <w:tr w:rsidR="00477AF3" w14:paraId="153C3326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12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63F00C" w14:textId="77777777" w:rsidR="00477AF3" w:rsidRDefault="00477AF3" w:rsidP="00F42475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FCE689" w14:textId="77777777" w:rsidR="00477AF3" w:rsidRDefault="00477AF3" w:rsidP="00F42475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24D802" w14:textId="77777777" w:rsidR="00477AF3" w:rsidRDefault="00477AF3" w:rsidP="00F42475"/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8E16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Check that identified actions from self- assessments are followed up ASAP.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A5CE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213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21/10/19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C42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</w:tr>
      <w:tr w:rsidR="00477AF3" w14:paraId="392E715D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17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83041C" w14:textId="77777777" w:rsidR="00477AF3" w:rsidRDefault="00477AF3" w:rsidP="00F42475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416EB4" w14:textId="77777777" w:rsidR="00477AF3" w:rsidRDefault="00477AF3" w:rsidP="00F42475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0C2A3" w14:textId="77777777" w:rsidR="00477AF3" w:rsidRDefault="00477AF3" w:rsidP="00F42475"/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B97D" w14:textId="77777777" w:rsidR="00477AF3" w:rsidRDefault="00477AF3" w:rsidP="00F4247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</w:rPr>
              <w:t xml:space="preserve">Tell staff that they are to inform their manager of any pain they have that may be linked to computer use. </w:t>
            </w:r>
          </w:p>
          <w:p w14:paraId="7213B4D1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AFE8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All staff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4C64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21/10/19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94F0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21/10/19 </w:t>
            </w:r>
          </w:p>
        </w:tc>
      </w:tr>
      <w:tr w:rsidR="00477AF3" w14:paraId="3F7C78B0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12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BFBCC6" w14:textId="77777777" w:rsidR="00477AF3" w:rsidRDefault="00477AF3" w:rsidP="00F42475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B9D66A" w14:textId="77777777" w:rsidR="00477AF3" w:rsidRDefault="00477AF3" w:rsidP="00F42475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637C38" w14:textId="77777777" w:rsidR="00477AF3" w:rsidRDefault="00477AF3" w:rsidP="00F42475"/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56C6" w14:textId="77777777" w:rsidR="00477AF3" w:rsidRDefault="00477AF3" w:rsidP="00F42475">
            <w:pPr>
              <w:spacing w:line="274" w:lineRule="auto"/>
              <w:ind w:left="1"/>
            </w:pPr>
            <w:r>
              <w:rPr>
                <w:rFonts w:ascii="Arial" w:eastAsia="Arial" w:hAnsi="Arial" w:cs="Arial"/>
              </w:rPr>
              <w:t xml:space="preserve">Broken window blind near accounts section –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letter to landlord. </w:t>
            </w:r>
          </w:p>
          <w:p w14:paraId="768AA904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FC68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Company secretary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08A8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FDEF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2/10/19 </w:t>
            </w:r>
          </w:p>
        </w:tc>
      </w:tr>
      <w:tr w:rsidR="00477AF3" w14:paraId="1304A537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22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E0FD" w14:textId="77777777" w:rsidR="00477AF3" w:rsidRDefault="00477AF3" w:rsidP="00F42475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16B7" w14:textId="77777777" w:rsidR="00477AF3" w:rsidRDefault="00477AF3" w:rsidP="00F42475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24EC" w14:textId="77777777" w:rsidR="00477AF3" w:rsidRDefault="00477AF3" w:rsidP="00F42475"/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65A5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Remind laptop users to carry out regular DSE assessment to avoid problems and identify any issues.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6B25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3C30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DDCB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</w:tr>
      <w:tr w:rsidR="00477AF3" w14:paraId="5BEA5229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1749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D3E4" w14:textId="77777777" w:rsidR="00477AF3" w:rsidRDefault="00477AF3" w:rsidP="00F42475">
            <w:pPr>
              <w:spacing w:line="241" w:lineRule="auto"/>
            </w:pPr>
            <w:r>
              <w:rPr>
                <w:rFonts w:ascii="Arial" w:eastAsia="Arial" w:hAnsi="Arial" w:cs="Arial"/>
                <w:b/>
              </w:rPr>
              <w:t xml:space="preserve">Working at height </w:t>
            </w:r>
          </w:p>
          <w:p w14:paraId="3B7ED866" w14:textId="77777777" w:rsidR="00477AF3" w:rsidRDefault="00477AF3" w:rsidP="00F42475">
            <w:r>
              <w:rPr>
                <w:rFonts w:ascii="Arial" w:eastAsia="Arial" w:hAnsi="Arial" w:cs="Arial"/>
              </w:rPr>
              <w:t xml:space="preserve">Filing on top shelves, putting up decorations etc </w:t>
            </w:r>
          </w:p>
        </w:tc>
        <w:tc>
          <w:tcPr>
            <w:tcW w:w="5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A397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Falls from any height can cause bruising and fractures. 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85DD" w14:textId="77777777" w:rsidR="00477AF3" w:rsidRDefault="00477AF3" w:rsidP="00F42475">
            <w:pPr>
              <w:numPr>
                <w:ilvl w:val="0"/>
                <w:numId w:val="4"/>
              </w:numPr>
              <w:spacing w:after="77" w:line="246" w:lineRule="auto"/>
              <w:ind w:hanging="170"/>
            </w:pPr>
            <w:r>
              <w:rPr>
                <w:rFonts w:ascii="Arial" w:eastAsia="Arial" w:hAnsi="Arial" w:cs="Arial"/>
              </w:rPr>
              <w:t xml:space="preserve">Staff stand on chair to file on high shelves, put up decorations etc. </w:t>
            </w:r>
          </w:p>
          <w:p w14:paraId="28AC36FE" w14:textId="77777777" w:rsidR="00477AF3" w:rsidRDefault="00477AF3" w:rsidP="00F42475">
            <w:pPr>
              <w:numPr>
                <w:ilvl w:val="0"/>
                <w:numId w:val="4"/>
              </w:numPr>
              <w:ind w:hanging="170"/>
            </w:pPr>
            <w:r>
              <w:rPr>
                <w:rFonts w:ascii="Arial" w:eastAsia="Arial" w:hAnsi="Arial" w:cs="Arial"/>
              </w:rPr>
              <w:t xml:space="preserve">Internal windows cleaned by contractor using a stepladder. </w:t>
            </w:r>
          </w:p>
        </w:tc>
        <w:tc>
          <w:tcPr>
            <w:tcW w:w="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8197" w14:textId="77777777" w:rsidR="00477AF3" w:rsidRDefault="00477AF3" w:rsidP="00F42475">
            <w:pPr>
              <w:ind w:left="1" w:right="30"/>
            </w:pPr>
            <w:r>
              <w:rPr>
                <w:rFonts w:ascii="Arial" w:eastAsia="Arial" w:hAnsi="Arial" w:cs="Arial"/>
              </w:rPr>
              <w:t xml:space="preserve">Chairs are too unstable. Buy appropriate stepladder and show staff how to use it safely.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7D75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D83B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  <w:tc>
          <w:tcPr>
            <w:tcW w:w="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2A66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3/10/19 </w:t>
            </w:r>
          </w:p>
        </w:tc>
      </w:tr>
      <w:tr w:rsidR="00477AF3" w14:paraId="6ACE4408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2032"/>
        </w:trPr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97DD" w14:textId="77777777" w:rsidR="00477AF3" w:rsidRDefault="00477AF3" w:rsidP="00F42475">
            <w:r>
              <w:rPr>
                <w:rFonts w:ascii="Arial" w:eastAsia="Arial" w:hAnsi="Arial" w:cs="Arial"/>
                <w:b/>
              </w:rPr>
              <w:t xml:space="preserve">Stress </w:t>
            </w:r>
          </w:p>
        </w:tc>
        <w:tc>
          <w:tcPr>
            <w:tcW w:w="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FED7F" w14:textId="77777777" w:rsidR="00477AF3" w:rsidRDefault="00477AF3" w:rsidP="00F42475">
            <w:pPr>
              <w:ind w:left="1" w:right="5"/>
            </w:pPr>
            <w:r>
              <w:rPr>
                <w:rFonts w:ascii="Arial" w:eastAsia="Arial" w:hAnsi="Arial" w:cs="Arial"/>
              </w:rPr>
              <w:t xml:space="preserve">All staff could be affected by factors such as lack of job control, bullying, not knowing their role etc. </w:t>
            </w:r>
          </w:p>
        </w:tc>
        <w:tc>
          <w:tcPr>
            <w:tcW w:w="1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16C6" w14:textId="77777777" w:rsidR="00477AF3" w:rsidRDefault="00477AF3" w:rsidP="00F42475">
            <w:pPr>
              <w:numPr>
                <w:ilvl w:val="0"/>
                <w:numId w:val="5"/>
              </w:numPr>
              <w:spacing w:after="77" w:line="245" w:lineRule="auto"/>
              <w:ind w:hanging="170"/>
            </w:pPr>
            <w:r>
              <w:rPr>
                <w:rFonts w:ascii="Arial" w:eastAsia="Arial" w:hAnsi="Arial" w:cs="Arial"/>
              </w:rPr>
              <w:t xml:space="preserve">Staff understand what their duties and responsibilities are. </w:t>
            </w:r>
          </w:p>
          <w:p w14:paraId="55218AA9" w14:textId="77777777" w:rsidR="00477AF3" w:rsidRDefault="00477AF3" w:rsidP="00F42475">
            <w:pPr>
              <w:numPr>
                <w:ilvl w:val="0"/>
                <w:numId w:val="5"/>
              </w:numPr>
              <w:spacing w:after="82" w:line="242" w:lineRule="auto"/>
              <w:ind w:hanging="170"/>
            </w:pPr>
            <w:r>
              <w:rPr>
                <w:rFonts w:ascii="Arial" w:eastAsia="Arial" w:hAnsi="Arial" w:cs="Arial"/>
              </w:rPr>
              <w:t xml:space="preserve">Staff can talk to supervisors or manager if they are feeling unwell or at ease about things at work. </w:t>
            </w:r>
          </w:p>
          <w:p w14:paraId="02D1626B" w14:textId="77777777" w:rsidR="00477AF3" w:rsidRDefault="00477AF3" w:rsidP="00F42475">
            <w:pPr>
              <w:numPr>
                <w:ilvl w:val="0"/>
                <w:numId w:val="5"/>
              </w:numPr>
              <w:ind w:hanging="170"/>
            </w:pPr>
            <w:r>
              <w:rPr>
                <w:rFonts w:ascii="Arial" w:eastAsia="Arial" w:hAnsi="Arial" w:cs="Arial"/>
              </w:rPr>
              <w:t xml:space="preserve">‘No bullying’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policy. 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615D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Remind staff they can speak confidentially to their manager or supervisors if they are feeling unwell or </w:t>
            </w:r>
            <w:proofErr w:type="spellStart"/>
            <w:r>
              <w:rPr>
                <w:rFonts w:ascii="Arial" w:eastAsia="Arial" w:hAnsi="Arial" w:cs="Arial"/>
              </w:rPr>
              <w:t>or</w:t>
            </w:r>
            <w:proofErr w:type="spellEnd"/>
            <w:r>
              <w:rPr>
                <w:rFonts w:ascii="Arial" w:eastAsia="Arial" w:hAnsi="Arial" w:cs="Arial"/>
              </w:rPr>
              <w:t xml:space="preserve"> ill at ease because of work. </w:t>
            </w:r>
          </w:p>
        </w:tc>
        <w:tc>
          <w:tcPr>
            <w:tcW w:w="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F2FF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2AF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F971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3/10/19 </w:t>
            </w:r>
          </w:p>
        </w:tc>
      </w:tr>
      <w:tr w:rsidR="00477AF3" w14:paraId="1D96B722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3079"/>
        </w:trPr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ECD5" w14:textId="77777777" w:rsidR="00477AF3" w:rsidRDefault="00477AF3" w:rsidP="00F42475">
            <w:r>
              <w:rPr>
                <w:rFonts w:ascii="Arial" w:eastAsia="Arial" w:hAnsi="Arial" w:cs="Arial"/>
                <w:b/>
              </w:rPr>
              <w:t xml:space="preserve">Electrical </w:t>
            </w:r>
          </w:p>
        </w:tc>
        <w:tc>
          <w:tcPr>
            <w:tcW w:w="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82B7" w14:textId="77777777" w:rsidR="00477AF3" w:rsidRDefault="00477AF3" w:rsidP="00F42475">
            <w:pPr>
              <w:spacing w:after="2" w:line="239" w:lineRule="auto"/>
              <w:ind w:left="1"/>
            </w:pPr>
            <w:r>
              <w:rPr>
                <w:rFonts w:ascii="Arial" w:eastAsia="Arial" w:hAnsi="Arial" w:cs="Arial"/>
              </w:rPr>
              <w:t xml:space="preserve">Staff could get electrical shocks or burns from using faulty electrical equipment. </w:t>
            </w:r>
          </w:p>
          <w:p w14:paraId="03F6906F" w14:textId="77777777" w:rsidR="00477AF3" w:rsidRDefault="00477AF3" w:rsidP="00F42475">
            <w:pPr>
              <w:ind w:left="1" w:right="240"/>
              <w:jc w:val="both"/>
            </w:pPr>
            <w:r>
              <w:rPr>
                <w:rFonts w:ascii="Arial" w:eastAsia="Arial" w:hAnsi="Arial" w:cs="Arial"/>
              </w:rPr>
              <w:t xml:space="preserve">Electrical faults </w:t>
            </w:r>
            <w:r>
              <w:rPr>
                <w:rFonts w:ascii="Arial" w:eastAsia="Arial" w:hAnsi="Arial" w:cs="Arial"/>
              </w:rPr>
              <w:lastRenderedPageBreak/>
              <w:t xml:space="preserve">can also lead to fires. </w:t>
            </w:r>
          </w:p>
        </w:tc>
        <w:tc>
          <w:tcPr>
            <w:tcW w:w="1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9FA8" w14:textId="77777777" w:rsidR="00477AF3" w:rsidRDefault="00477AF3" w:rsidP="00F42475">
            <w:pPr>
              <w:numPr>
                <w:ilvl w:val="0"/>
                <w:numId w:val="6"/>
              </w:numPr>
              <w:spacing w:after="85" w:line="241" w:lineRule="auto"/>
              <w:ind w:hanging="170"/>
            </w:pPr>
            <w:r>
              <w:rPr>
                <w:rFonts w:ascii="Arial" w:eastAsia="Arial" w:hAnsi="Arial" w:cs="Arial"/>
              </w:rPr>
              <w:lastRenderedPageBreak/>
              <w:t xml:space="preserve">Staff trained to spot and report (to office administrator) any defective plugs, discoloured sockets or damaged cable/equipment. </w:t>
            </w:r>
          </w:p>
          <w:p w14:paraId="636CC5BF" w14:textId="77777777" w:rsidR="00477AF3" w:rsidRDefault="00477AF3" w:rsidP="00F42475">
            <w:pPr>
              <w:numPr>
                <w:ilvl w:val="0"/>
                <w:numId w:val="6"/>
              </w:numPr>
              <w:spacing w:after="82" w:line="243" w:lineRule="auto"/>
              <w:ind w:hanging="170"/>
            </w:pPr>
            <w:r>
              <w:rPr>
                <w:rFonts w:ascii="Arial" w:eastAsia="Arial" w:hAnsi="Arial" w:cs="Arial"/>
              </w:rPr>
              <w:t xml:space="preserve">Defective equipment taken out of use safely and promptly replaced. </w:t>
            </w:r>
          </w:p>
          <w:p w14:paraId="5EEB28CB" w14:textId="77777777" w:rsidR="00477AF3" w:rsidRDefault="00477AF3" w:rsidP="00F42475">
            <w:pPr>
              <w:numPr>
                <w:ilvl w:val="0"/>
                <w:numId w:val="6"/>
              </w:numPr>
              <w:ind w:hanging="170"/>
            </w:pPr>
            <w:r>
              <w:rPr>
                <w:rFonts w:ascii="Arial" w:eastAsia="Arial" w:hAnsi="Arial" w:cs="Arial"/>
              </w:rPr>
              <w:lastRenderedPageBreak/>
              <w:t xml:space="preserve">Staff told not to bring in their own appliances, toasters, fans etc. 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8EFF9" w14:textId="77777777" w:rsidR="00477AF3" w:rsidRDefault="00477AF3" w:rsidP="00F42475">
            <w:pPr>
              <w:numPr>
                <w:ilvl w:val="0"/>
                <w:numId w:val="7"/>
              </w:numPr>
              <w:spacing w:after="84" w:line="241" w:lineRule="auto"/>
              <w:ind w:left="171" w:hanging="170"/>
            </w:pPr>
            <w:r>
              <w:rPr>
                <w:rFonts w:ascii="Arial" w:eastAsia="Arial" w:hAnsi="Arial" w:cs="Arial"/>
              </w:rPr>
              <w:lastRenderedPageBreak/>
              <w:t xml:space="preserve">Ask landlord when the next electrical installation safety check is due. </w:t>
            </w:r>
          </w:p>
          <w:p w14:paraId="666B29CD" w14:textId="77777777" w:rsidR="00477AF3" w:rsidRDefault="00477AF3" w:rsidP="00F42475">
            <w:pPr>
              <w:numPr>
                <w:ilvl w:val="0"/>
                <w:numId w:val="7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Confirm the system with landlord for making safe any damage to building </w:t>
            </w:r>
            <w:r>
              <w:rPr>
                <w:rFonts w:ascii="Arial" w:eastAsia="Arial" w:hAnsi="Arial" w:cs="Arial"/>
              </w:rPr>
              <w:lastRenderedPageBreak/>
              <w:t xml:space="preserve">installation electrics, </w:t>
            </w:r>
            <w:proofErr w:type="spellStart"/>
            <w:r>
              <w:rPr>
                <w:rFonts w:ascii="Arial" w:eastAsia="Arial" w:hAnsi="Arial" w:cs="Arial"/>
              </w:rPr>
              <w:t>eg</w:t>
            </w:r>
            <w:proofErr w:type="spellEnd"/>
            <w:r>
              <w:rPr>
                <w:rFonts w:ascii="Arial" w:eastAsia="Arial" w:hAnsi="Arial" w:cs="Arial"/>
              </w:rPr>
              <w:t xml:space="preserve"> broken light switches or sockets. </w:t>
            </w:r>
          </w:p>
        </w:tc>
        <w:tc>
          <w:tcPr>
            <w:tcW w:w="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918A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lastRenderedPageBreak/>
              <w:t xml:space="preserve">Office administrator 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1C79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B23D" w14:textId="77777777" w:rsidR="00477AF3" w:rsidRDefault="00477AF3" w:rsidP="00F42475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4/10/19 </w:t>
            </w:r>
          </w:p>
          <w:p w14:paraId="5724106B" w14:textId="169771E9" w:rsidR="00477AF3" w:rsidRDefault="00477AF3" w:rsidP="00F42475">
            <w:pPr>
              <w:ind w:left="1"/>
            </w:pPr>
          </w:p>
        </w:tc>
      </w:tr>
      <w:tr w:rsidR="00477AF3" w14:paraId="34145D8B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3645"/>
        </w:trPr>
        <w:tc>
          <w:tcPr>
            <w:tcW w:w="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BC97" w14:textId="77777777" w:rsidR="00477AF3" w:rsidRDefault="00477AF3" w:rsidP="00F42475">
            <w:pPr>
              <w:ind w:right="58"/>
            </w:pPr>
            <w:r>
              <w:rPr>
                <w:rFonts w:ascii="Arial" w:eastAsia="Arial" w:hAnsi="Arial" w:cs="Arial"/>
                <w:b/>
              </w:rPr>
              <w:t xml:space="preserve">Asbestos </w:t>
            </w:r>
            <w:proofErr w:type="spellStart"/>
            <w:r>
              <w:rPr>
                <w:rFonts w:ascii="Arial" w:eastAsia="Arial" w:hAnsi="Arial" w:cs="Arial"/>
              </w:rPr>
              <w:t>Asbestoscontaining</w:t>
            </w:r>
            <w:proofErr w:type="spellEnd"/>
            <w:r>
              <w:rPr>
                <w:rFonts w:ascii="Arial" w:eastAsia="Arial" w:hAnsi="Arial" w:cs="Arial"/>
              </w:rPr>
              <w:t xml:space="preserve"> materials (ACMs) are present in some partition walls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98FE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Staff carrying out normal activities at very low risk. Asbestos only a risk if fibres are released into air and inhaled. Maintenance workers most at risk. 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AFB39" w14:textId="77777777" w:rsidR="00477AF3" w:rsidRDefault="00477AF3" w:rsidP="00F42475">
            <w:pPr>
              <w:numPr>
                <w:ilvl w:val="0"/>
                <w:numId w:val="8"/>
              </w:numPr>
              <w:spacing w:after="85" w:line="241" w:lineRule="auto"/>
              <w:ind w:left="170" w:hanging="170"/>
            </w:pPr>
            <w:r>
              <w:rPr>
                <w:rFonts w:ascii="Arial" w:eastAsia="Arial" w:hAnsi="Arial" w:cs="Arial"/>
              </w:rPr>
              <w:t xml:space="preserve">Systems in place to inform contractors and others who might disturb the asbestos, where it is and to ensure safe working. </w:t>
            </w:r>
          </w:p>
          <w:p w14:paraId="2634A754" w14:textId="77777777" w:rsidR="00477AF3" w:rsidRDefault="00477AF3" w:rsidP="00F42475">
            <w:pPr>
              <w:numPr>
                <w:ilvl w:val="0"/>
                <w:numId w:val="8"/>
              </w:numPr>
              <w:spacing w:after="80" w:line="242" w:lineRule="auto"/>
              <w:ind w:left="170" w:hanging="170"/>
            </w:pPr>
            <w:r>
              <w:rPr>
                <w:rFonts w:ascii="Arial" w:eastAsia="Arial" w:hAnsi="Arial" w:cs="Arial"/>
              </w:rPr>
              <w:t xml:space="preserve">Partition walls in good condition and asbestos unlikely to be disturbed during normal activities. </w:t>
            </w:r>
          </w:p>
          <w:p w14:paraId="4D041164" w14:textId="77777777" w:rsidR="00477AF3" w:rsidRDefault="00477AF3" w:rsidP="00F42475">
            <w:pPr>
              <w:numPr>
                <w:ilvl w:val="0"/>
                <w:numId w:val="8"/>
              </w:numPr>
              <w:spacing w:after="77" w:line="245" w:lineRule="auto"/>
              <w:ind w:left="170" w:hanging="170"/>
            </w:pPr>
            <w:r>
              <w:rPr>
                <w:rFonts w:ascii="Arial" w:eastAsia="Arial" w:hAnsi="Arial" w:cs="Arial"/>
              </w:rPr>
              <w:t xml:space="preserve">‘Danger, asbestos, do not disturb’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signs posted at partition walls. </w:t>
            </w:r>
          </w:p>
          <w:p w14:paraId="301BF4EF" w14:textId="77777777" w:rsidR="00477AF3" w:rsidRDefault="00477AF3" w:rsidP="00F42475">
            <w:pPr>
              <w:numPr>
                <w:ilvl w:val="0"/>
                <w:numId w:val="8"/>
              </w:numPr>
              <w:spacing w:after="78" w:line="245" w:lineRule="auto"/>
              <w:ind w:left="170" w:hanging="170"/>
            </w:pPr>
            <w:r>
              <w:rPr>
                <w:rFonts w:ascii="Arial" w:eastAsia="Arial" w:hAnsi="Arial" w:cs="Arial"/>
              </w:rPr>
              <w:t xml:space="preserve">Staff told to report any accidental damage immediately. </w:t>
            </w:r>
          </w:p>
          <w:p w14:paraId="3B9032DE" w14:textId="77777777" w:rsidR="00477AF3" w:rsidRDefault="00477AF3" w:rsidP="00F42475">
            <w:pPr>
              <w:numPr>
                <w:ilvl w:val="0"/>
                <w:numId w:val="8"/>
              </w:numPr>
              <w:ind w:left="170" w:hanging="170"/>
            </w:pPr>
            <w:r>
              <w:rPr>
                <w:rFonts w:ascii="Arial" w:eastAsia="Arial" w:hAnsi="Arial" w:cs="Arial"/>
              </w:rPr>
              <w:t xml:space="preserve">Condition of partition walls checked periodically. 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3169" w14:textId="77777777" w:rsidR="00477AF3" w:rsidRDefault="00477AF3" w:rsidP="00F4247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</w:rPr>
              <w:t xml:space="preserve">At next staff meeting, remind staff that the asbestos must not be disturbed and to report </w:t>
            </w:r>
          </w:p>
          <w:p w14:paraId="57005CEA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any accidental damage to the partition walls immediately. 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59B2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CF97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AA19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4/10/19 </w:t>
            </w:r>
          </w:p>
        </w:tc>
      </w:tr>
      <w:tr w:rsidR="00477AF3" w14:paraId="78F28B09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1510"/>
        </w:trPr>
        <w:tc>
          <w:tcPr>
            <w:tcW w:w="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EBEE" w14:textId="77777777" w:rsidR="00477AF3" w:rsidRDefault="00477AF3" w:rsidP="00F42475">
            <w:r>
              <w:rPr>
                <w:rFonts w:ascii="Arial" w:eastAsia="Arial" w:hAnsi="Arial" w:cs="Arial"/>
                <w:b/>
              </w:rPr>
              <w:t xml:space="preserve">Fire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1E64D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If trapped, staff could suffer fatal injuries from smoke inhalation/ burns. 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CD78" w14:textId="77777777" w:rsidR="00477AF3" w:rsidRDefault="00477AF3" w:rsidP="00F42475">
            <w:pPr>
              <w:ind w:left="170"/>
            </w:pPr>
            <w:r>
              <w:rPr>
                <w:rFonts w:ascii="Arial" w:eastAsia="Arial" w:hAnsi="Arial" w:cs="Arial"/>
              </w:rPr>
              <w:t xml:space="preserve">Working with landlord, fire risk assessment done, see </w:t>
            </w:r>
            <w:hyperlink r:id="rId6">
              <w:r>
                <w:rPr>
                  <w:rFonts w:ascii="Arial" w:eastAsia="Arial" w:hAnsi="Arial" w:cs="Arial"/>
                  <w:color w:val="0000FF"/>
                  <w:u w:val="single" w:color="0000FF"/>
                </w:rPr>
                <w:t>www.fire.gov.uk/workplace+safety/</w:t>
              </w:r>
            </w:hyperlink>
            <w:hyperlink r:id="rId7">
              <w:r>
                <w:rPr>
                  <w:rFonts w:ascii="Arial" w:eastAsia="Arial" w:hAnsi="Arial" w:cs="Arial"/>
                </w:rPr>
                <w:t xml:space="preserve"> </w:t>
              </w:r>
            </w:hyperlink>
            <w:r>
              <w:rPr>
                <w:rFonts w:ascii="Arial" w:eastAsia="Arial" w:hAnsi="Arial" w:cs="Arial"/>
              </w:rPr>
              <w:t xml:space="preserve">and necessary action taken. 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68F4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Ensure the actions identified as necessary by the fire risk assessment are done. 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5C4A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245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From now on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AD50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77AF3" w14:paraId="57349CB2" w14:textId="77777777" w:rsidTr="00B64797">
        <w:tblPrEx>
          <w:tblCellMar>
            <w:top w:w="120" w:type="dxa"/>
            <w:left w:w="107" w:type="dxa"/>
            <w:bottom w:w="44" w:type="dxa"/>
            <w:right w:w="42" w:type="dxa"/>
          </w:tblCellMar>
        </w:tblPrEx>
        <w:trPr>
          <w:trHeight w:val="2267"/>
        </w:trPr>
        <w:tc>
          <w:tcPr>
            <w:tcW w:w="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A446" w14:textId="77777777" w:rsidR="00477AF3" w:rsidRDefault="00477AF3" w:rsidP="00F42475">
            <w:r>
              <w:rPr>
                <w:rFonts w:ascii="Arial" w:eastAsia="Arial" w:hAnsi="Arial" w:cs="Arial"/>
                <w:b/>
              </w:rPr>
              <w:t xml:space="preserve">Lone working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14DA" w14:textId="77777777" w:rsidR="00477AF3" w:rsidRDefault="00477AF3" w:rsidP="00F42475">
            <w:pPr>
              <w:spacing w:line="254" w:lineRule="auto"/>
              <w:ind w:left="1"/>
            </w:pPr>
            <w:r>
              <w:rPr>
                <w:rFonts w:ascii="Arial" w:eastAsia="Arial" w:hAnsi="Arial" w:cs="Arial"/>
              </w:rPr>
              <w:t xml:space="preserve">Staff could suffer injury or ill health while out of </w:t>
            </w:r>
            <w:proofErr w:type="spellStart"/>
            <w:r>
              <w:rPr>
                <w:rFonts w:ascii="Arial" w:eastAsia="Arial" w:hAnsi="Arial" w:cs="Arial"/>
              </w:rPr>
              <w:t>toffice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eg</w:t>
            </w:r>
            <w:proofErr w:type="spellEnd"/>
            <w:r>
              <w:rPr>
                <w:rFonts w:ascii="Arial" w:eastAsia="Arial" w:hAnsi="Arial" w:cs="Arial"/>
              </w:rPr>
              <w:t xml:space="preserve"> visiting clients’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>offices,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A1AE01D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while working alone in the office. 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4881B" w14:textId="77777777" w:rsidR="00477AF3" w:rsidRDefault="00477AF3" w:rsidP="00F42475">
            <w:pPr>
              <w:numPr>
                <w:ilvl w:val="0"/>
                <w:numId w:val="9"/>
              </w:numPr>
              <w:spacing w:after="77" w:line="245" w:lineRule="auto"/>
              <w:ind w:hanging="170"/>
            </w:pPr>
            <w:r>
              <w:rPr>
                <w:rFonts w:ascii="Arial" w:eastAsia="Arial" w:hAnsi="Arial" w:cs="Arial"/>
              </w:rPr>
              <w:t xml:space="preserve">Staff </w:t>
            </w:r>
            <w:proofErr w:type="spellStart"/>
            <w:r>
              <w:rPr>
                <w:rFonts w:ascii="Arial" w:eastAsia="Arial" w:hAnsi="Arial" w:cs="Arial"/>
              </w:rPr>
              <w:t>write</w:t>
            </w:r>
            <w:proofErr w:type="spellEnd"/>
            <w:r>
              <w:rPr>
                <w:rFonts w:ascii="Arial" w:eastAsia="Arial" w:hAnsi="Arial" w:cs="Arial"/>
              </w:rPr>
              <w:t xml:space="preserve"> visit details in office diary and give a contact number.  </w:t>
            </w:r>
          </w:p>
          <w:p w14:paraId="02B67045" w14:textId="77777777" w:rsidR="00477AF3" w:rsidRDefault="00477AF3" w:rsidP="00F42475">
            <w:pPr>
              <w:numPr>
                <w:ilvl w:val="0"/>
                <w:numId w:val="9"/>
              </w:numPr>
              <w:spacing w:after="77" w:line="245" w:lineRule="auto"/>
              <w:ind w:hanging="170"/>
            </w:pPr>
            <w:r>
              <w:rPr>
                <w:rFonts w:ascii="Arial" w:eastAsia="Arial" w:hAnsi="Arial" w:cs="Arial"/>
              </w:rPr>
              <w:t xml:space="preserve">Staff not returning to the office after a visit call in to report this.  </w:t>
            </w:r>
          </w:p>
          <w:p w14:paraId="2BFDAF3B" w14:textId="77777777" w:rsidR="00477AF3" w:rsidRDefault="00477AF3" w:rsidP="00F42475">
            <w:pPr>
              <w:numPr>
                <w:ilvl w:val="0"/>
                <w:numId w:val="9"/>
              </w:numPr>
              <w:ind w:hanging="170"/>
            </w:pPr>
            <w:r>
              <w:rPr>
                <w:rFonts w:ascii="Arial" w:eastAsia="Arial" w:hAnsi="Arial" w:cs="Arial"/>
              </w:rPr>
              <w:t xml:space="preserve">Security staff check all areas, including toilets, before locking up at night. 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2BB3" w14:textId="77777777" w:rsidR="00477AF3" w:rsidRDefault="00477AF3" w:rsidP="00F42475">
            <w:pPr>
              <w:spacing w:after="42"/>
              <w:ind w:left="1"/>
            </w:pPr>
            <w:r>
              <w:rPr>
                <w:rFonts w:ascii="Arial" w:eastAsia="Arial" w:hAnsi="Arial" w:cs="Arial"/>
              </w:rPr>
              <w:t xml:space="preserve">Whereabouts of staff </w:t>
            </w:r>
          </w:p>
          <w:p w14:paraId="0BF14487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>‘out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office’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1DEA1FF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monitored by </w:t>
            </w:r>
            <w:proofErr w:type="spellStart"/>
            <w:r>
              <w:rPr>
                <w:rFonts w:ascii="Arial" w:eastAsia="Arial" w:hAnsi="Arial" w:cs="Arial"/>
              </w:rPr>
              <w:t>officebased</w:t>
            </w:r>
            <w:proofErr w:type="spellEnd"/>
            <w:r>
              <w:rPr>
                <w:rFonts w:ascii="Arial" w:eastAsia="Arial" w:hAnsi="Arial" w:cs="Arial"/>
              </w:rPr>
              <w:t xml:space="preserve"> staff. 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7AE5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Office admin team 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7311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From now on 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1EC8" w14:textId="77777777" w:rsidR="00477AF3" w:rsidRDefault="00477AF3" w:rsidP="00F42475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9D363CE" w14:textId="77777777" w:rsidR="0047425C" w:rsidRDefault="00A86D9F" w:rsidP="00477AF3">
      <w:pPr>
        <w:spacing w:after="103"/>
      </w:pPr>
      <w:r>
        <w:rPr>
          <w:rFonts w:ascii="Arial" w:eastAsia="Arial" w:hAnsi="Arial" w:cs="Arial"/>
          <w:sz w:val="20"/>
        </w:rPr>
        <w:t xml:space="preserve"> </w:t>
      </w:r>
    </w:p>
    <w:p w14:paraId="1DA8C58E" w14:textId="77777777" w:rsidR="0047425C" w:rsidRDefault="00A86D9F">
      <w:pPr>
        <w:spacing w:after="0"/>
        <w:ind w:left="283"/>
      </w:pPr>
      <w:r>
        <w:rPr>
          <w:rFonts w:ascii="Arial" w:eastAsia="Arial" w:hAnsi="Arial" w:cs="Arial"/>
          <w:sz w:val="20"/>
        </w:rPr>
        <w:t xml:space="preserve">Published by the Health and Safety Executive 11/19 </w:t>
      </w:r>
    </w:p>
    <w:sectPr w:rsidR="0047425C" w:rsidSect="00C14CD6">
      <w:pgSz w:w="11899" w:h="16841"/>
      <w:pgMar w:top="568" w:right="1054" w:bottom="437" w:left="7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F24"/>
    <w:multiLevelType w:val="hybridMultilevel"/>
    <w:tmpl w:val="1B527076"/>
    <w:lvl w:ilvl="0" w:tplc="BEB4AE18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F6B57C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E4497C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6458C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D45D3E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0CF784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D414FA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6101E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4234AA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669B7"/>
    <w:multiLevelType w:val="hybridMultilevel"/>
    <w:tmpl w:val="AAC495CC"/>
    <w:lvl w:ilvl="0" w:tplc="528AE84A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10914C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805038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9AB33A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106F16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E68BC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4EDCDC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CDC0E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C2D0EC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C567D0"/>
    <w:multiLevelType w:val="hybridMultilevel"/>
    <w:tmpl w:val="C81A0928"/>
    <w:lvl w:ilvl="0" w:tplc="BC663DAA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524350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A9EAC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44DCE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5AAE76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68C4C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B0D974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A580C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30C036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76C99"/>
    <w:multiLevelType w:val="hybridMultilevel"/>
    <w:tmpl w:val="03123D18"/>
    <w:lvl w:ilvl="0" w:tplc="1D3CFD7C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66B74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7A0C82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2542C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84C88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C22D50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3E290E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E764C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8631A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FE7191"/>
    <w:multiLevelType w:val="hybridMultilevel"/>
    <w:tmpl w:val="185E576E"/>
    <w:lvl w:ilvl="0" w:tplc="7D441180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E6C674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C6721A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2641F4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22F4DA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462876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86AD2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48F10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6F858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BA654C"/>
    <w:multiLevelType w:val="hybridMultilevel"/>
    <w:tmpl w:val="AFD85C84"/>
    <w:lvl w:ilvl="0" w:tplc="A0C093B0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6BA12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343018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2E538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904D9C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16260A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B82B4E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A4C504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2C376E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107C15"/>
    <w:multiLevelType w:val="hybridMultilevel"/>
    <w:tmpl w:val="E6283CEE"/>
    <w:lvl w:ilvl="0" w:tplc="08D42104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761DD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CCF0F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009E8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B6BD1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0E9E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8E8C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965F8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EA119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7C08A3"/>
    <w:multiLevelType w:val="hybridMultilevel"/>
    <w:tmpl w:val="0E78989C"/>
    <w:lvl w:ilvl="0" w:tplc="46D82B1A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89BE4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EEA18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85718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C7AAE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F2882A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AE1EDE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40A4C0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62F62C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1934BE"/>
    <w:multiLevelType w:val="hybridMultilevel"/>
    <w:tmpl w:val="27BA90E0"/>
    <w:lvl w:ilvl="0" w:tplc="6A2A67D6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43CD6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E65FB2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C2E4F8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28370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CAF62E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6AEB24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28CD8A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2724C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25C"/>
    <w:rsid w:val="00045559"/>
    <w:rsid w:val="0047425C"/>
    <w:rsid w:val="00477AF3"/>
    <w:rsid w:val="004D14B1"/>
    <w:rsid w:val="00A86D9F"/>
    <w:rsid w:val="00B64797"/>
    <w:rsid w:val="00C1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0347"/>
  <w15:docId w15:val="{0569E18C-9419-442B-8DC3-9D768B21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D14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ire.gov.uk/workplace+safe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re.gov.uk/workplace+safe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01D09-C329-4E78-8300-0073F75E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risk assessment for an office-based business</dc:title>
  <dc:subject/>
  <dc:creator>Bowden C (FCES)</dc:creator>
  <cp:keywords/>
  <cp:lastModifiedBy>Bowden C (FCES)</cp:lastModifiedBy>
  <cp:revision>7</cp:revision>
  <dcterms:created xsi:type="dcterms:W3CDTF">2021-08-27T10:04:00Z</dcterms:created>
  <dcterms:modified xsi:type="dcterms:W3CDTF">2021-08-31T14:03:00Z</dcterms:modified>
</cp:coreProperties>
</file>