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p>
      <w:pPr>
        <w:pStyle w:val="Heading1"/>
      </w:pPr>
      <w:bookmarkStart w:id="21" w:name="this-is-a-section"/>
      <w:bookmarkEnd w:id="21"/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Heading2"/>
      </w:pPr>
      <w:bookmarkStart w:id="24" w:name="subsection"/>
      <w:bookmarkEnd w:id="24"/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 w:type="textWrapping"/>
      </w:r>
      <w:r>
        <w:t xml:space="preserve">and have a</w:t>
      </w:r>
      <w:r>
        <w:t xml:space="preserve"> </w:t>
      </w:r>
      <w:r>
        <w:rPr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p>
      <w:pPr>
        <w:pStyle w:val="Heading1"/>
      </w:pPr>
      <w:bookmarkStart w:id="25" w:name="this-is-a-second-section"/>
      <w:bookmarkEnd w:id="25"/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</w:rPr>
        <w:t xml:space="preserve">even more italic text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0b13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terms:created xsi:type="dcterms:W3CDTF">2021-03-07T16:26:43Z</dcterms:created>
  <dcterms:modified xsi:type="dcterms:W3CDTF">2021-03-07T16:26:43Z</dcterms:modified>
</cp:coreProperties>
</file>