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AEF" w:rsidRPr="000C2CB7" w:rsidRDefault="00DB7AEF" w:rsidP="00DB7AEF">
      <w:pPr>
        <w:jc w:val="center"/>
        <w:rPr>
          <w:b/>
          <w:color w:val="548DD4" w:themeColor="text2" w:themeTint="99"/>
          <w:sz w:val="28"/>
          <w:szCs w:val="28"/>
          <w:u w:val="single"/>
        </w:rPr>
      </w:pPr>
      <w:r w:rsidRPr="000C2CB7">
        <w:rPr>
          <w:b/>
          <w:color w:val="548DD4" w:themeColor="text2" w:themeTint="99"/>
          <w:sz w:val="28"/>
          <w:szCs w:val="28"/>
          <w:u w:val="single"/>
        </w:rPr>
        <w:t xml:space="preserve">Job </w:t>
      </w:r>
      <w:proofErr w:type="gramStart"/>
      <w:r w:rsidRPr="000C2CB7">
        <w:rPr>
          <w:b/>
          <w:color w:val="548DD4" w:themeColor="text2" w:themeTint="99"/>
          <w:sz w:val="28"/>
          <w:szCs w:val="28"/>
          <w:u w:val="single"/>
        </w:rPr>
        <w:t>Advert  -</w:t>
      </w:r>
      <w:proofErr w:type="gramEnd"/>
      <w:r w:rsidRPr="000C2CB7">
        <w:rPr>
          <w:b/>
          <w:color w:val="548DD4" w:themeColor="text2" w:themeTint="99"/>
          <w:sz w:val="28"/>
          <w:szCs w:val="28"/>
          <w:u w:val="single"/>
        </w:rPr>
        <w:t xml:space="preserve"> Health Care Assistant</w:t>
      </w:r>
    </w:p>
    <w:p w:rsidR="00DB7AEF" w:rsidRDefault="00DB7AEF" w:rsidP="00DB7AEF"/>
    <w:p w:rsidR="00DB7AEF" w:rsidRPr="00C17720" w:rsidRDefault="002A43CC" w:rsidP="00DB7AEF">
      <w:r>
        <w:t xml:space="preserve">An exciting opportunity </w:t>
      </w:r>
      <w:r w:rsidR="00C17720">
        <w:t xml:space="preserve">for a dynamic, innovative and dedicated Health Care Assistant </w:t>
      </w:r>
      <w:r>
        <w:t xml:space="preserve">has arisen at the Wick Health Centre. </w:t>
      </w:r>
    </w:p>
    <w:p w:rsidR="00DB7AEF" w:rsidRDefault="00DB7AEF" w:rsidP="00DB7AEF">
      <w:pPr>
        <w:pStyle w:val="NormalWeb"/>
        <w:shd w:val="clear" w:color="auto" w:fill="FFFFFF"/>
        <w:spacing w:line="336" w:lineRule="auto"/>
        <w:rPr>
          <w:rFonts w:asciiTheme="minorHAnsi" w:hAnsiTheme="minorHAnsi" w:cs="Arial"/>
          <w:sz w:val="22"/>
          <w:szCs w:val="22"/>
        </w:rPr>
      </w:pPr>
      <w:r>
        <w:rPr>
          <w:rFonts w:asciiTheme="minorHAnsi" w:hAnsiTheme="minorHAnsi"/>
          <w:sz w:val="22"/>
          <w:szCs w:val="22"/>
        </w:rPr>
        <w:t xml:space="preserve">The practice has a growing population of </w:t>
      </w:r>
      <w:r w:rsidR="00494856">
        <w:rPr>
          <w:rFonts w:asciiTheme="minorHAnsi" w:hAnsiTheme="minorHAnsi"/>
          <w:sz w:val="22"/>
          <w:szCs w:val="22"/>
        </w:rPr>
        <w:t xml:space="preserve">6000 </w:t>
      </w:r>
      <w:r>
        <w:rPr>
          <w:rFonts w:asciiTheme="minorHAnsi" w:hAnsiTheme="minorHAnsi"/>
          <w:sz w:val="22"/>
          <w:szCs w:val="22"/>
        </w:rPr>
        <w:t xml:space="preserve">patients and offers a wide range of services. </w:t>
      </w:r>
      <w:r>
        <w:rPr>
          <w:rFonts w:asciiTheme="minorHAnsi" w:hAnsiTheme="minorHAnsi" w:cs="Arial"/>
          <w:sz w:val="22"/>
          <w:szCs w:val="22"/>
        </w:rPr>
        <w:t>We provide the highest quality healthcare to patients in the area. Our Doctors, Nurses and all our other staff are dedicated to offering a professional service to the highest standards.</w:t>
      </w:r>
      <w:r w:rsidR="00C17720">
        <w:rPr>
          <w:rFonts w:asciiTheme="minorHAnsi" w:hAnsiTheme="minorHAnsi" w:cs="Arial"/>
          <w:sz w:val="22"/>
          <w:szCs w:val="22"/>
        </w:rPr>
        <w:t xml:space="preserve"> </w:t>
      </w:r>
    </w:p>
    <w:p w:rsidR="00DB7AEF" w:rsidRDefault="00C17720" w:rsidP="00DB7AEF">
      <w:pPr>
        <w:rPr>
          <w:rFonts w:cs="Arial"/>
          <w:lang w:val="en"/>
        </w:rPr>
      </w:pPr>
      <w:r w:rsidRPr="00C17720">
        <w:rPr>
          <w:rFonts w:cs="Arial"/>
          <w:lang w:val="en"/>
        </w:rPr>
        <w:t>An ideal candidate will demonstrate flexibility, good communication skills, and ability to work as a team member as we</w:t>
      </w:r>
      <w:r w:rsidR="008F6493">
        <w:rPr>
          <w:rFonts w:cs="Arial"/>
          <w:lang w:val="en"/>
        </w:rPr>
        <w:t>ll as using</w:t>
      </w:r>
      <w:r w:rsidRPr="00C17720">
        <w:rPr>
          <w:rFonts w:cs="Arial"/>
          <w:lang w:val="en"/>
        </w:rPr>
        <w:t xml:space="preserve"> own initiative. This is an excellent opportunity to further develop your cl</w:t>
      </w:r>
      <w:r w:rsidR="00E025D3">
        <w:rPr>
          <w:rFonts w:cs="Arial"/>
          <w:lang w:val="en"/>
        </w:rPr>
        <w:t>inical skills. Post holders would</w:t>
      </w:r>
      <w:r w:rsidR="00DB3D6F">
        <w:rPr>
          <w:rFonts w:cs="Arial"/>
          <w:lang w:val="en"/>
        </w:rPr>
        <w:t xml:space="preserve"> ideally</w:t>
      </w:r>
      <w:r w:rsidRPr="00C17720">
        <w:rPr>
          <w:rFonts w:cs="Arial"/>
          <w:lang w:val="en"/>
        </w:rPr>
        <w:t xml:space="preserve"> have an NVQ 3 in Health and Social Care</w:t>
      </w:r>
      <w:r w:rsidR="00E025D3">
        <w:rPr>
          <w:rFonts w:cs="Arial"/>
          <w:lang w:val="en"/>
        </w:rPr>
        <w:t xml:space="preserve"> or</w:t>
      </w:r>
      <w:r w:rsidR="008F6493">
        <w:rPr>
          <w:rFonts w:cs="Arial"/>
          <w:lang w:val="en"/>
        </w:rPr>
        <w:t xml:space="preserve"> an</w:t>
      </w:r>
      <w:r w:rsidR="00E025D3">
        <w:rPr>
          <w:rFonts w:cs="Arial"/>
          <w:lang w:val="en"/>
        </w:rPr>
        <w:t xml:space="preserve"> equivalent </w:t>
      </w:r>
      <w:r w:rsidR="008F6493">
        <w:rPr>
          <w:rFonts w:cs="Arial"/>
          <w:lang w:val="en"/>
        </w:rPr>
        <w:t>qualification</w:t>
      </w:r>
      <w:r w:rsidRPr="00C17720">
        <w:rPr>
          <w:rFonts w:cs="Arial"/>
          <w:lang w:val="en"/>
        </w:rPr>
        <w:t xml:space="preserve"> and demonstrate a commitment to further learning and development</w:t>
      </w:r>
      <w:r>
        <w:rPr>
          <w:rFonts w:ascii="Arial" w:hAnsi="Arial" w:cs="Arial"/>
          <w:lang w:val="en"/>
        </w:rPr>
        <w:t xml:space="preserve">. </w:t>
      </w:r>
      <w:r w:rsidRPr="00C17720">
        <w:rPr>
          <w:rFonts w:cs="Arial"/>
          <w:lang w:val="en"/>
        </w:rPr>
        <w:t>Our Health Care Assistant will be work</w:t>
      </w:r>
      <w:r>
        <w:rPr>
          <w:rFonts w:cs="Arial"/>
          <w:lang w:val="en"/>
        </w:rPr>
        <w:t>ing alongside the clinicians to improve overall health and wellbeing of our patients. The core duties would involve:</w:t>
      </w:r>
    </w:p>
    <w:p w:rsidR="00C17720" w:rsidRDefault="00C17720" w:rsidP="00C17720">
      <w:pPr>
        <w:pStyle w:val="ListParagraph"/>
        <w:numPr>
          <w:ilvl w:val="0"/>
          <w:numId w:val="4"/>
        </w:numPr>
        <w:rPr>
          <w:rFonts w:cs="Arial"/>
          <w:lang w:val="en"/>
        </w:rPr>
      </w:pPr>
      <w:r w:rsidRPr="00C17720">
        <w:rPr>
          <w:rFonts w:cs="Arial"/>
          <w:lang w:val="en"/>
        </w:rPr>
        <w:t>Conducting new patients health check ups</w:t>
      </w:r>
    </w:p>
    <w:p w:rsidR="00DB3D6F" w:rsidRPr="00DB3D6F" w:rsidRDefault="00DB3D6F" w:rsidP="00DB3D6F">
      <w:pPr>
        <w:pStyle w:val="ListParagraph"/>
        <w:numPr>
          <w:ilvl w:val="0"/>
          <w:numId w:val="4"/>
        </w:numPr>
        <w:rPr>
          <w:rFonts w:cs="Arial"/>
          <w:lang w:val="en"/>
        </w:rPr>
      </w:pPr>
      <w:r>
        <w:rPr>
          <w:rFonts w:cs="Arial"/>
          <w:lang w:val="en"/>
        </w:rPr>
        <w:t>Summarizing of medical notes</w:t>
      </w:r>
    </w:p>
    <w:p w:rsidR="00C17720" w:rsidRPr="00C17720" w:rsidRDefault="00C17720" w:rsidP="00C17720">
      <w:pPr>
        <w:pStyle w:val="ListParagraph"/>
        <w:numPr>
          <w:ilvl w:val="0"/>
          <w:numId w:val="4"/>
        </w:numPr>
        <w:rPr>
          <w:rFonts w:cs="Arial"/>
          <w:lang w:val="en"/>
        </w:rPr>
      </w:pPr>
      <w:r w:rsidRPr="00C17720">
        <w:rPr>
          <w:rFonts w:cs="Arial"/>
          <w:lang w:val="en"/>
        </w:rPr>
        <w:t xml:space="preserve">Conducting health </w:t>
      </w:r>
      <w:proofErr w:type="spellStart"/>
      <w:r w:rsidRPr="00C17720">
        <w:rPr>
          <w:rFonts w:cs="Arial"/>
          <w:lang w:val="en"/>
        </w:rPr>
        <w:t>check ups</w:t>
      </w:r>
      <w:proofErr w:type="spellEnd"/>
      <w:r w:rsidRPr="00C17720">
        <w:rPr>
          <w:rFonts w:cs="Arial"/>
          <w:lang w:val="en"/>
        </w:rPr>
        <w:t xml:space="preserve"> for patients at risk</w:t>
      </w:r>
    </w:p>
    <w:p w:rsidR="00C17720" w:rsidRPr="00C17720" w:rsidRDefault="00C17720" w:rsidP="00C17720">
      <w:pPr>
        <w:pStyle w:val="ListParagraph"/>
        <w:numPr>
          <w:ilvl w:val="0"/>
          <w:numId w:val="4"/>
        </w:numPr>
        <w:rPr>
          <w:rFonts w:cs="Arial"/>
          <w:lang w:val="en"/>
        </w:rPr>
      </w:pPr>
      <w:r w:rsidRPr="00C17720">
        <w:rPr>
          <w:rFonts w:cs="Arial"/>
          <w:lang w:val="en"/>
        </w:rPr>
        <w:t>Phlebotomy</w:t>
      </w:r>
      <w:r w:rsidR="00313BE4">
        <w:rPr>
          <w:rFonts w:cs="Arial"/>
          <w:lang w:val="en"/>
        </w:rPr>
        <w:t xml:space="preserve">  - taking required blood test</w:t>
      </w:r>
    </w:p>
    <w:p w:rsidR="00C17720" w:rsidRDefault="00C17720" w:rsidP="00C17720">
      <w:pPr>
        <w:pStyle w:val="ListParagraph"/>
        <w:numPr>
          <w:ilvl w:val="0"/>
          <w:numId w:val="4"/>
        </w:numPr>
        <w:rPr>
          <w:rFonts w:cs="Arial"/>
          <w:lang w:val="en"/>
        </w:rPr>
      </w:pPr>
      <w:r w:rsidRPr="00C17720">
        <w:rPr>
          <w:rFonts w:cs="Arial"/>
          <w:lang w:val="en"/>
        </w:rPr>
        <w:t>Monitor</w:t>
      </w:r>
      <w:r w:rsidR="00313BE4">
        <w:rPr>
          <w:rFonts w:cs="Arial"/>
          <w:lang w:val="en"/>
        </w:rPr>
        <w:t>ing of</w:t>
      </w:r>
      <w:r w:rsidRPr="00C17720">
        <w:rPr>
          <w:rFonts w:cs="Arial"/>
          <w:lang w:val="en"/>
        </w:rPr>
        <w:t xml:space="preserve"> all elements of the Diabetes Review for the relevant patients</w:t>
      </w:r>
    </w:p>
    <w:p w:rsidR="00313BE4" w:rsidRDefault="00313BE4" w:rsidP="00C17720">
      <w:pPr>
        <w:pStyle w:val="ListParagraph"/>
        <w:numPr>
          <w:ilvl w:val="0"/>
          <w:numId w:val="4"/>
        </w:numPr>
        <w:rPr>
          <w:rFonts w:cs="Arial"/>
          <w:lang w:val="en"/>
        </w:rPr>
      </w:pPr>
      <w:r>
        <w:rPr>
          <w:rFonts w:cs="Arial"/>
          <w:lang w:val="en"/>
        </w:rPr>
        <w:t>Anticoagulation – monitoring patients INR levels</w:t>
      </w:r>
    </w:p>
    <w:p w:rsidR="00494856" w:rsidRDefault="00494856" w:rsidP="00C17720">
      <w:pPr>
        <w:pStyle w:val="ListParagraph"/>
        <w:numPr>
          <w:ilvl w:val="0"/>
          <w:numId w:val="4"/>
        </w:numPr>
        <w:rPr>
          <w:rFonts w:cs="Arial"/>
          <w:lang w:val="en"/>
        </w:rPr>
      </w:pPr>
      <w:r>
        <w:rPr>
          <w:rFonts w:cs="Arial"/>
          <w:lang w:val="en"/>
        </w:rPr>
        <w:t>Blood pressure reviews and pulse checks</w:t>
      </w:r>
    </w:p>
    <w:p w:rsidR="00494856" w:rsidRDefault="00494856" w:rsidP="00C17720">
      <w:pPr>
        <w:pStyle w:val="ListParagraph"/>
        <w:numPr>
          <w:ilvl w:val="0"/>
          <w:numId w:val="4"/>
        </w:numPr>
        <w:rPr>
          <w:rFonts w:cs="Arial"/>
          <w:lang w:val="en"/>
        </w:rPr>
      </w:pPr>
      <w:r>
        <w:rPr>
          <w:rFonts w:cs="Arial"/>
          <w:lang w:val="en"/>
        </w:rPr>
        <w:t>Influenza administration</w:t>
      </w:r>
    </w:p>
    <w:p w:rsidR="00C17720" w:rsidRDefault="00C17720" w:rsidP="00DB7AEF"/>
    <w:p w:rsidR="00DB7AEF" w:rsidRDefault="00DB7AEF" w:rsidP="00DB7AEF">
      <w:pPr>
        <w:rPr>
          <w:b/>
        </w:rPr>
      </w:pPr>
      <w:r>
        <w:rPr>
          <w:b/>
        </w:rPr>
        <w:t xml:space="preserve">For the successful candidate we offer: </w:t>
      </w:r>
    </w:p>
    <w:p w:rsidR="00DB7AEF" w:rsidRDefault="00DB7AEF" w:rsidP="00DB7AEF">
      <w:pPr>
        <w:pStyle w:val="ListParagraph"/>
        <w:numPr>
          <w:ilvl w:val="0"/>
          <w:numId w:val="2"/>
        </w:numPr>
      </w:pPr>
      <w:r>
        <w:t>Comprehensive induction programme</w:t>
      </w:r>
    </w:p>
    <w:p w:rsidR="00DB7AEF" w:rsidRDefault="00DB7AEF" w:rsidP="00DB7AEF">
      <w:pPr>
        <w:pStyle w:val="ListParagraph"/>
        <w:numPr>
          <w:ilvl w:val="0"/>
          <w:numId w:val="2"/>
        </w:numPr>
      </w:pPr>
      <w:r>
        <w:t>20 days of annual leave (pro rata)</w:t>
      </w:r>
    </w:p>
    <w:p w:rsidR="00DB7AEF" w:rsidRDefault="00DB7AEF" w:rsidP="00DB7AEF">
      <w:pPr>
        <w:pStyle w:val="ListParagraph"/>
        <w:numPr>
          <w:ilvl w:val="0"/>
          <w:numId w:val="2"/>
        </w:numPr>
      </w:pPr>
      <w:r>
        <w:t>Various</w:t>
      </w:r>
      <w:r w:rsidR="00313BE4">
        <w:t xml:space="preserve"> internal and external</w:t>
      </w:r>
      <w:r>
        <w:t xml:space="preserve"> training opportunities. </w:t>
      </w:r>
    </w:p>
    <w:p w:rsidR="00DB7AEF" w:rsidRDefault="00DB7AEF" w:rsidP="00DB7AEF"/>
    <w:p w:rsidR="0051349A" w:rsidRDefault="0051349A" w:rsidP="00DB7AEF">
      <w:r>
        <w:t xml:space="preserve">If you are interested in this opportunity, please apply via NHS Jobs website. </w:t>
      </w:r>
    </w:p>
    <w:p w:rsidR="00DB7AEF" w:rsidRDefault="0051349A" w:rsidP="00DB7AEF">
      <w:r>
        <w:t xml:space="preserve">For any enquiries about this role please email:  </w:t>
      </w:r>
      <w:bookmarkStart w:id="0" w:name="_GoBack"/>
      <w:bookmarkEnd w:id="0"/>
      <w:r>
        <w:fldChar w:fldCharType="begin"/>
      </w:r>
      <w:r>
        <w:instrText xml:space="preserve"> HYPERLINK "mailto:ksurga@nhs.net" </w:instrText>
      </w:r>
      <w:r>
        <w:fldChar w:fldCharType="separate"/>
      </w:r>
      <w:r w:rsidR="00DB7AEF">
        <w:rPr>
          <w:rStyle w:val="Hyperlink"/>
        </w:rPr>
        <w:t>ksurga@nhs.net</w:t>
      </w:r>
      <w:r>
        <w:rPr>
          <w:rStyle w:val="Hyperlink"/>
        </w:rPr>
        <w:fldChar w:fldCharType="end"/>
      </w:r>
      <w:r w:rsidR="00DB7AEF">
        <w:t xml:space="preserve">. </w:t>
      </w:r>
    </w:p>
    <w:p w:rsidR="00DB7AEF" w:rsidRDefault="00DB7AEF" w:rsidP="00DB7AEF"/>
    <w:p w:rsidR="00DB7AEF" w:rsidRDefault="00DB7AEF" w:rsidP="00DB7AEF"/>
    <w:p w:rsidR="00873468" w:rsidRDefault="00873468"/>
    <w:p w:rsidR="00313BE4" w:rsidRDefault="00313BE4"/>
    <w:p w:rsidR="00313BE4" w:rsidRPr="00E025D3" w:rsidRDefault="00764B44" w:rsidP="00E025D3">
      <w:pPr>
        <w:jc w:val="center"/>
        <w:rPr>
          <w:b/>
          <w:color w:val="548DD4" w:themeColor="text2" w:themeTint="99"/>
          <w:sz w:val="28"/>
          <w:szCs w:val="28"/>
        </w:rPr>
      </w:pPr>
      <w:r w:rsidRPr="00E025D3">
        <w:rPr>
          <w:b/>
          <w:color w:val="548DD4" w:themeColor="text2" w:themeTint="99"/>
          <w:sz w:val="28"/>
          <w:szCs w:val="28"/>
        </w:rPr>
        <w:lastRenderedPageBreak/>
        <w:t>Job Description</w:t>
      </w:r>
    </w:p>
    <w:p w:rsidR="00764B44" w:rsidRPr="00E025D3" w:rsidRDefault="00764B44" w:rsidP="00E025D3">
      <w:pPr>
        <w:jc w:val="center"/>
        <w:rPr>
          <w:b/>
          <w:color w:val="548DD4" w:themeColor="text2" w:themeTint="99"/>
          <w:sz w:val="28"/>
          <w:szCs w:val="28"/>
        </w:rPr>
      </w:pPr>
      <w:r w:rsidRPr="00E025D3">
        <w:rPr>
          <w:b/>
          <w:color w:val="548DD4" w:themeColor="text2" w:themeTint="99"/>
          <w:sz w:val="28"/>
          <w:szCs w:val="28"/>
        </w:rPr>
        <w:t>Health Care Assistant</w:t>
      </w:r>
    </w:p>
    <w:p w:rsidR="00764B44" w:rsidRPr="00E025D3" w:rsidRDefault="00764B44" w:rsidP="00E025D3">
      <w:pPr>
        <w:jc w:val="center"/>
        <w:rPr>
          <w:b/>
          <w:color w:val="548DD4" w:themeColor="text2" w:themeTint="99"/>
          <w:sz w:val="28"/>
          <w:szCs w:val="28"/>
          <w:u w:val="single"/>
        </w:rPr>
      </w:pPr>
      <w:r w:rsidRPr="00E025D3">
        <w:rPr>
          <w:b/>
          <w:color w:val="548DD4" w:themeColor="text2" w:themeTint="99"/>
          <w:sz w:val="28"/>
          <w:szCs w:val="28"/>
          <w:u w:val="single"/>
        </w:rPr>
        <w:t>Wick Health Centre</w:t>
      </w:r>
    </w:p>
    <w:p w:rsidR="00764B44" w:rsidRDefault="00764B44"/>
    <w:p w:rsidR="00764B44" w:rsidRPr="000A0204" w:rsidRDefault="00764B44" w:rsidP="00764B44">
      <w:pPr>
        <w:spacing w:after="0"/>
        <w:rPr>
          <w:rFonts w:cs="Arial"/>
          <w:sz w:val="24"/>
          <w:szCs w:val="24"/>
        </w:rPr>
      </w:pPr>
      <w:r w:rsidRPr="008F6493">
        <w:rPr>
          <w:rFonts w:cs="Arial"/>
          <w:b/>
          <w:sz w:val="24"/>
          <w:szCs w:val="24"/>
        </w:rPr>
        <w:t>Job Title</w:t>
      </w:r>
      <w:r w:rsidRPr="000A0204">
        <w:rPr>
          <w:rFonts w:cs="Arial"/>
          <w:sz w:val="24"/>
          <w:szCs w:val="24"/>
        </w:rPr>
        <w:t xml:space="preserve">:                                    </w:t>
      </w:r>
      <w:r w:rsidR="000A0204">
        <w:rPr>
          <w:rFonts w:cs="Arial"/>
          <w:sz w:val="24"/>
          <w:szCs w:val="24"/>
        </w:rPr>
        <w:t xml:space="preserve"> </w:t>
      </w:r>
      <w:r w:rsidR="000A0204">
        <w:rPr>
          <w:rFonts w:cs="Arial"/>
          <w:sz w:val="24"/>
          <w:szCs w:val="24"/>
        </w:rPr>
        <w:tab/>
      </w:r>
      <w:r w:rsidRPr="000A0204">
        <w:rPr>
          <w:rFonts w:cs="Arial"/>
          <w:sz w:val="24"/>
          <w:szCs w:val="24"/>
        </w:rPr>
        <w:t>Health Care Assistant</w:t>
      </w:r>
    </w:p>
    <w:p w:rsidR="00764B44" w:rsidRPr="000A0204" w:rsidRDefault="00764B44" w:rsidP="00764B44">
      <w:pPr>
        <w:spacing w:after="0"/>
        <w:rPr>
          <w:rFonts w:cs="Arial"/>
          <w:sz w:val="24"/>
          <w:szCs w:val="24"/>
        </w:rPr>
      </w:pPr>
    </w:p>
    <w:p w:rsidR="00764B44" w:rsidRPr="000A0204" w:rsidRDefault="00764B44" w:rsidP="00764B44">
      <w:pPr>
        <w:spacing w:after="0"/>
        <w:rPr>
          <w:rFonts w:cs="Arial"/>
          <w:sz w:val="24"/>
          <w:szCs w:val="24"/>
        </w:rPr>
      </w:pPr>
      <w:r w:rsidRPr="008F6493">
        <w:rPr>
          <w:rFonts w:cs="Arial"/>
          <w:b/>
          <w:sz w:val="24"/>
          <w:szCs w:val="24"/>
        </w:rPr>
        <w:t>Main Location/Base:</w:t>
      </w:r>
      <w:r w:rsidRPr="000A0204">
        <w:rPr>
          <w:rFonts w:cs="Arial"/>
          <w:sz w:val="24"/>
          <w:szCs w:val="24"/>
        </w:rPr>
        <w:t xml:space="preserve">                    </w:t>
      </w:r>
      <w:r w:rsidR="000A0204">
        <w:rPr>
          <w:rFonts w:cs="Arial"/>
          <w:sz w:val="24"/>
          <w:szCs w:val="24"/>
        </w:rPr>
        <w:tab/>
      </w:r>
      <w:r w:rsidRPr="000A0204">
        <w:rPr>
          <w:rFonts w:cs="Arial"/>
          <w:sz w:val="24"/>
          <w:szCs w:val="24"/>
        </w:rPr>
        <w:t>Wick Health Centre</w:t>
      </w:r>
    </w:p>
    <w:p w:rsidR="00764B44" w:rsidRPr="000A0204" w:rsidRDefault="00764B44" w:rsidP="00764B44">
      <w:pPr>
        <w:spacing w:after="0"/>
        <w:rPr>
          <w:rFonts w:cs="Arial"/>
          <w:sz w:val="24"/>
          <w:szCs w:val="24"/>
        </w:rPr>
      </w:pPr>
    </w:p>
    <w:p w:rsidR="002A14BC" w:rsidRDefault="00764B44" w:rsidP="00764B44">
      <w:pPr>
        <w:spacing w:after="0"/>
        <w:rPr>
          <w:rFonts w:cs="Arial"/>
          <w:sz w:val="24"/>
          <w:szCs w:val="24"/>
        </w:rPr>
      </w:pPr>
      <w:r w:rsidRPr="008F6493">
        <w:rPr>
          <w:rFonts w:cs="Arial"/>
          <w:b/>
          <w:sz w:val="24"/>
          <w:szCs w:val="24"/>
        </w:rPr>
        <w:t>Salary:</w:t>
      </w:r>
      <w:r w:rsidRPr="008F6493">
        <w:rPr>
          <w:rFonts w:cs="Arial"/>
          <w:b/>
          <w:sz w:val="24"/>
          <w:szCs w:val="24"/>
        </w:rPr>
        <w:tab/>
      </w:r>
      <w:r w:rsidRPr="000A0204">
        <w:rPr>
          <w:rFonts w:cs="Arial"/>
          <w:sz w:val="24"/>
          <w:szCs w:val="24"/>
        </w:rPr>
        <w:tab/>
        <w:t xml:space="preserve">                    </w:t>
      </w:r>
      <w:r w:rsidR="000A0204">
        <w:rPr>
          <w:rFonts w:cs="Arial"/>
          <w:sz w:val="24"/>
          <w:szCs w:val="24"/>
        </w:rPr>
        <w:tab/>
      </w:r>
      <w:r w:rsidR="000A0204">
        <w:rPr>
          <w:rFonts w:cs="Arial"/>
          <w:sz w:val="24"/>
          <w:szCs w:val="24"/>
        </w:rPr>
        <w:tab/>
      </w:r>
      <w:r w:rsidRPr="000A0204">
        <w:rPr>
          <w:rFonts w:cs="Arial"/>
          <w:sz w:val="24"/>
          <w:szCs w:val="24"/>
        </w:rPr>
        <w:t xml:space="preserve">Competitive, dependant on experience        </w:t>
      </w:r>
    </w:p>
    <w:p w:rsidR="002A14BC" w:rsidRDefault="002A14BC" w:rsidP="00764B44">
      <w:pPr>
        <w:spacing w:after="0"/>
        <w:rPr>
          <w:rFonts w:cs="Arial"/>
          <w:sz w:val="24"/>
          <w:szCs w:val="24"/>
        </w:rPr>
      </w:pPr>
    </w:p>
    <w:p w:rsidR="00764B44" w:rsidRPr="002A14BC" w:rsidRDefault="002A14BC" w:rsidP="00764B44">
      <w:pPr>
        <w:spacing w:after="0"/>
        <w:rPr>
          <w:rFonts w:cs="Arial"/>
          <w:sz w:val="24"/>
          <w:szCs w:val="24"/>
        </w:rPr>
      </w:pPr>
      <w:r w:rsidRPr="002A14BC">
        <w:rPr>
          <w:rFonts w:cs="Arial"/>
          <w:b/>
          <w:sz w:val="24"/>
          <w:szCs w:val="24"/>
        </w:rPr>
        <w:t>Hours of work</w:t>
      </w:r>
      <w:r>
        <w:rPr>
          <w:rFonts w:cs="Arial"/>
          <w:sz w:val="24"/>
          <w:szCs w:val="24"/>
        </w:rPr>
        <w:t>:</w:t>
      </w:r>
      <w:r w:rsidR="00764B44" w:rsidRPr="002A14BC">
        <w:rPr>
          <w:rFonts w:cs="Arial"/>
          <w:sz w:val="24"/>
          <w:szCs w:val="24"/>
        </w:rPr>
        <w:t xml:space="preserve"> </w:t>
      </w:r>
      <w:r>
        <w:rPr>
          <w:rFonts w:cs="Arial"/>
          <w:sz w:val="24"/>
          <w:szCs w:val="24"/>
        </w:rPr>
        <w:tab/>
      </w:r>
      <w:r>
        <w:rPr>
          <w:rFonts w:cs="Arial"/>
          <w:sz w:val="24"/>
          <w:szCs w:val="24"/>
        </w:rPr>
        <w:tab/>
      </w:r>
      <w:r>
        <w:rPr>
          <w:rFonts w:cs="Arial"/>
          <w:sz w:val="24"/>
          <w:szCs w:val="24"/>
        </w:rPr>
        <w:tab/>
        <w:t>Flexible (part-time or full time)</w:t>
      </w:r>
    </w:p>
    <w:p w:rsidR="00764B44" w:rsidRPr="000A0204" w:rsidRDefault="00764B44" w:rsidP="00764B44">
      <w:pPr>
        <w:spacing w:after="0"/>
        <w:rPr>
          <w:rFonts w:cs="Arial"/>
          <w:sz w:val="24"/>
          <w:szCs w:val="24"/>
        </w:rPr>
      </w:pPr>
    </w:p>
    <w:p w:rsidR="00764B44" w:rsidRPr="008F6493" w:rsidRDefault="00764B44" w:rsidP="00764B44">
      <w:pPr>
        <w:spacing w:after="0"/>
        <w:rPr>
          <w:rFonts w:cs="Arial"/>
          <w:b/>
          <w:sz w:val="24"/>
          <w:szCs w:val="24"/>
        </w:rPr>
      </w:pPr>
      <w:r w:rsidRPr="008F6493">
        <w:rPr>
          <w:rFonts w:cs="Arial"/>
          <w:b/>
          <w:sz w:val="24"/>
          <w:szCs w:val="24"/>
        </w:rPr>
        <w:t xml:space="preserve">Reports to:                                   </w:t>
      </w:r>
      <w:r w:rsidR="000A0204" w:rsidRPr="008F6493">
        <w:rPr>
          <w:rFonts w:cs="Arial"/>
          <w:b/>
          <w:sz w:val="24"/>
          <w:szCs w:val="24"/>
        </w:rPr>
        <w:t xml:space="preserve">            </w:t>
      </w:r>
      <w:r w:rsidR="00DB3D6F" w:rsidRPr="00DB3D6F">
        <w:rPr>
          <w:rFonts w:cs="Arial"/>
          <w:sz w:val="24"/>
          <w:szCs w:val="24"/>
        </w:rPr>
        <w:t>Practice Manager/ GPs</w:t>
      </w:r>
      <w:r w:rsidR="00DB3D6F">
        <w:rPr>
          <w:rFonts w:cs="Arial"/>
          <w:b/>
          <w:sz w:val="24"/>
          <w:szCs w:val="24"/>
        </w:rPr>
        <w:t xml:space="preserve"> </w:t>
      </w:r>
    </w:p>
    <w:p w:rsidR="000A0204" w:rsidRDefault="000A0204" w:rsidP="00764B44">
      <w:pPr>
        <w:spacing w:after="0"/>
        <w:rPr>
          <w:rFonts w:cs="Arial"/>
          <w:sz w:val="24"/>
          <w:szCs w:val="24"/>
        </w:rPr>
      </w:pPr>
    </w:p>
    <w:p w:rsidR="008F6493" w:rsidRDefault="008F6493" w:rsidP="008F6493">
      <w:pPr>
        <w:pStyle w:val="Heading2"/>
        <w:spacing w:line="264" w:lineRule="atLeast"/>
        <w:rPr>
          <w:rFonts w:asciiTheme="minorHAnsi" w:hAnsiTheme="minorHAnsi"/>
          <w:color w:val="auto"/>
        </w:rPr>
      </w:pPr>
    </w:p>
    <w:p w:rsidR="008F6493" w:rsidRPr="008F6493" w:rsidRDefault="008F6493" w:rsidP="008F6493">
      <w:pPr>
        <w:pStyle w:val="Heading2"/>
        <w:spacing w:line="264" w:lineRule="atLeast"/>
        <w:rPr>
          <w:rFonts w:asciiTheme="minorHAnsi" w:hAnsiTheme="minorHAnsi"/>
          <w:color w:val="auto"/>
        </w:rPr>
      </w:pPr>
      <w:r w:rsidRPr="008F6493">
        <w:rPr>
          <w:rFonts w:asciiTheme="minorHAnsi" w:hAnsiTheme="minorHAnsi"/>
          <w:color w:val="auto"/>
        </w:rPr>
        <w:t>Job summary</w:t>
      </w:r>
    </w:p>
    <w:p w:rsidR="008F6493" w:rsidRPr="008F6493" w:rsidRDefault="008F6493" w:rsidP="008F6493">
      <w:pPr>
        <w:spacing w:before="100" w:beforeAutospacing="1" w:after="100" w:afterAutospacing="1" w:line="264" w:lineRule="atLeast"/>
      </w:pPr>
      <w:r w:rsidRPr="008F6493">
        <w:t xml:space="preserve">The post holder </w:t>
      </w:r>
      <w:r w:rsidR="002A14BC">
        <w:t>would work</w:t>
      </w:r>
      <w:r w:rsidRPr="008F6493">
        <w:t xml:space="preserve"> under indirect supervision of the pr</w:t>
      </w:r>
      <w:r w:rsidR="002A14BC">
        <w:t>actice clinicians and undertake</w:t>
      </w:r>
      <w:r w:rsidRPr="008F6493">
        <w:t xml:space="preserve"> tasks and duties delegated as required. She/he will work collaboratively with the general practice tea</w:t>
      </w:r>
      <w:r>
        <w:t xml:space="preserve">m to meet the needs of patients in accordance with the policies, procedures and guidelines. </w:t>
      </w:r>
    </w:p>
    <w:p w:rsidR="008F6493" w:rsidRDefault="008F6493" w:rsidP="00764B44">
      <w:pPr>
        <w:spacing w:after="0"/>
        <w:rPr>
          <w:rFonts w:cs="Arial"/>
          <w:sz w:val="24"/>
          <w:szCs w:val="24"/>
        </w:rPr>
      </w:pPr>
    </w:p>
    <w:p w:rsidR="008F6493" w:rsidRDefault="008F6493" w:rsidP="00764B44">
      <w:pPr>
        <w:spacing w:after="0"/>
        <w:rPr>
          <w:rFonts w:cs="Arial"/>
          <w:sz w:val="24"/>
          <w:szCs w:val="24"/>
        </w:rPr>
      </w:pPr>
    </w:p>
    <w:p w:rsidR="000A0204" w:rsidRPr="00FC2A17" w:rsidRDefault="000A0204" w:rsidP="000A0204">
      <w:pPr>
        <w:rPr>
          <w:rFonts w:cs="Arial"/>
          <w:b/>
        </w:rPr>
      </w:pPr>
      <w:r w:rsidRPr="00FC2A17">
        <w:rPr>
          <w:rFonts w:cs="Arial"/>
          <w:b/>
        </w:rPr>
        <w:t>Responsibilities:</w:t>
      </w:r>
    </w:p>
    <w:p w:rsidR="000A0204" w:rsidRPr="00FC2A17" w:rsidRDefault="000A0204" w:rsidP="000A0204">
      <w:pPr>
        <w:rPr>
          <w:rFonts w:cs="Arial"/>
        </w:rPr>
      </w:pPr>
      <w:r w:rsidRPr="00FC2A17">
        <w:rPr>
          <w:rFonts w:cs="Arial"/>
        </w:rPr>
        <w:t>The post-holder will have or be prepared to undertake the following duties:</w:t>
      </w:r>
    </w:p>
    <w:p w:rsidR="000A0204" w:rsidRDefault="000A0204" w:rsidP="000A0204">
      <w:pPr>
        <w:numPr>
          <w:ilvl w:val="0"/>
          <w:numId w:val="5"/>
        </w:numPr>
        <w:spacing w:after="0" w:line="240" w:lineRule="auto"/>
        <w:rPr>
          <w:rFonts w:cs="Arial"/>
        </w:rPr>
      </w:pPr>
      <w:r w:rsidRPr="00FC2A17">
        <w:rPr>
          <w:rFonts w:cs="Arial"/>
        </w:rPr>
        <w:t>Involvement in Chronic Disease Management</w:t>
      </w:r>
    </w:p>
    <w:p w:rsidR="002A14BC" w:rsidRPr="002A14BC" w:rsidRDefault="002A14BC" w:rsidP="002A14BC">
      <w:pPr>
        <w:numPr>
          <w:ilvl w:val="0"/>
          <w:numId w:val="5"/>
        </w:numPr>
        <w:spacing w:after="0" w:line="240" w:lineRule="auto"/>
        <w:rPr>
          <w:rFonts w:cs="Arial"/>
        </w:rPr>
      </w:pPr>
      <w:r w:rsidRPr="00FC2A17">
        <w:rPr>
          <w:rFonts w:cs="Arial"/>
        </w:rPr>
        <w:t>Medical notes summarising</w:t>
      </w:r>
    </w:p>
    <w:p w:rsidR="000A0204" w:rsidRPr="00FC2A17" w:rsidRDefault="000A0204" w:rsidP="000A0204">
      <w:pPr>
        <w:numPr>
          <w:ilvl w:val="0"/>
          <w:numId w:val="5"/>
        </w:numPr>
        <w:spacing w:after="0" w:line="240" w:lineRule="auto"/>
        <w:rPr>
          <w:rFonts w:cs="Arial"/>
        </w:rPr>
      </w:pPr>
      <w:r w:rsidRPr="00FC2A17">
        <w:rPr>
          <w:rFonts w:cs="Arial"/>
        </w:rPr>
        <w:t>Monitoring of all elements of diabetes review</w:t>
      </w:r>
    </w:p>
    <w:p w:rsidR="000A0204" w:rsidRPr="00FC2A17" w:rsidRDefault="000A0204" w:rsidP="000A0204">
      <w:pPr>
        <w:numPr>
          <w:ilvl w:val="0"/>
          <w:numId w:val="5"/>
        </w:numPr>
        <w:spacing w:after="0" w:line="240" w:lineRule="auto"/>
        <w:rPr>
          <w:rFonts w:cs="Arial"/>
        </w:rPr>
      </w:pPr>
      <w:r w:rsidRPr="00FC2A17">
        <w:rPr>
          <w:rFonts w:cs="Arial"/>
        </w:rPr>
        <w:t>Involvement in auditing</w:t>
      </w:r>
    </w:p>
    <w:p w:rsidR="000A0204" w:rsidRPr="00FC2A17" w:rsidRDefault="000A0204" w:rsidP="000A0204">
      <w:pPr>
        <w:numPr>
          <w:ilvl w:val="0"/>
          <w:numId w:val="5"/>
        </w:numPr>
        <w:spacing w:after="0" w:line="240" w:lineRule="auto"/>
        <w:rPr>
          <w:rFonts w:cs="Arial"/>
        </w:rPr>
      </w:pPr>
      <w:r w:rsidRPr="00FC2A17">
        <w:rPr>
          <w:rFonts w:cs="Arial"/>
        </w:rPr>
        <w:t>Blood glucose monitoring</w:t>
      </w:r>
    </w:p>
    <w:p w:rsidR="000A0204" w:rsidRPr="00FC2A17" w:rsidRDefault="000A0204" w:rsidP="000A0204">
      <w:pPr>
        <w:numPr>
          <w:ilvl w:val="0"/>
          <w:numId w:val="5"/>
        </w:numPr>
        <w:spacing w:after="0" w:line="240" w:lineRule="auto"/>
        <w:rPr>
          <w:rFonts w:cs="Arial"/>
        </w:rPr>
      </w:pPr>
      <w:r w:rsidRPr="00FC2A17">
        <w:rPr>
          <w:rFonts w:cs="Arial"/>
        </w:rPr>
        <w:t>Blood pressure monitoring</w:t>
      </w:r>
    </w:p>
    <w:p w:rsidR="000A0204" w:rsidRPr="00FC2A17" w:rsidRDefault="000A0204" w:rsidP="000A0204">
      <w:pPr>
        <w:numPr>
          <w:ilvl w:val="0"/>
          <w:numId w:val="5"/>
        </w:numPr>
        <w:spacing w:after="0" w:line="240" w:lineRule="auto"/>
        <w:rPr>
          <w:rFonts w:cs="Arial"/>
        </w:rPr>
      </w:pPr>
      <w:r w:rsidRPr="00FC2A17">
        <w:rPr>
          <w:rFonts w:cs="Arial"/>
        </w:rPr>
        <w:t>Anticoagulation</w:t>
      </w:r>
    </w:p>
    <w:p w:rsidR="000A0204" w:rsidRPr="00FC2A17" w:rsidRDefault="000A0204" w:rsidP="000A0204">
      <w:pPr>
        <w:numPr>
          <w:ilvl w:val="0"/>
          <w:numId w:val="5"/>
        </w:numPr>
        <w:spacing w:after="0" w:line="240" w:lineRule="auto"/>
        <w:rPr>
          <w:rFonts w:cs="Arial"/>
        </w:rPr>
      </w:pPr>
      <w:r w:rsidRPr="00FC2A17">
        <w:rPr>
          <w:rFonts w:cs="Arial"/>
        </w:rPr>
        <w:t>Phlebotomy</w:t>
      </w:r>
    </w:p>
    <w:p w:rsidR="000A0204" w:rsidRPr="00FC2A17" w:rsidRDefault="000A0204" w:rsidP="000A0204">
      <w:pPr>
        <w:numPr>
          <w:ilvl w:val="0"/>
          <w:numId w:val="5"/>
        </w:numPr>
        <w:spacing w:after="0" w:line="240" w:lineRule="auto"/>
        <w:rPr>
          <w:rFonts w:cs="Arial"/>
        </w:rPr>
      </w:pPr>
      <w:r w:rsidRPr="00FC2A17">
        <w:rPr>
          <w:rFonts w:cs="Arial"/>
        </w:rPr>
        <w:t>Urine testing</w:t>
      </w:r>
    </w:p>
    <w:p w:rsidR="000A0204" w:rsidRPr="00FC2A17" w:rsidRDefault="000A0204" w:rsidP="000A0204">
      <w:pPr>
        <w:numPr>
          <w:ilvl w:val="0"/>
          <w:numId w:val="5"/>
        </w:numPr>
        <w:spacing w:after="0" w:line="240" w:lineRule="auto"/>
        <w:rPr>
          <w:rFonts w:cs="Arial"/>
        </w:rPr>
      </w:pPr>
      <w:r w:rsidRPr="00FC2A17">
        <w:rPr>
          <w:rFonts w:cs="Arial"/>
        </w:rPr>
        <w:t>General health check-ups (for the newly registered patients and patients at risk)</w:t>
      </w:r>
    </w:p>
    <w:p w:rsidR="008F6493" w:rsidRPr="008F6493" w:rsidRDefault="008F6493" w:rsidP="008F6493">
      <w:pPr>
        <w:numPr>
          <w:ilvl w:val="0"/>
          <w:numId w:val="5"/>
        </w:numPr>
        <w:spacing w:after="0" w:line="240" w:lineRule="auto"/>
        <w:rPr>
          <w:rFonts w:cs="Arial"/>
        </w:rPr>
      </w:pPr>
      <w:r>
        <w:rPr>
          <w:rFonts w:cs="Arial"/>
        </w:rPr>
        <w:t xml:space="preserve">Clinical records keeping </w:t>
      </w:r>
    </w:p>
    <w:p w:rsidR="000A0204" w:rsidRPr="00FC2A17" w:rsidRDefault="000A0204" w:rsidP="000A0204">
      <w:pPr>
        <w:spacing w:after="0" w:line="240" w:lineRule="auto"/>
        <w:ind w:left="720"/>
        <w:rPr>
          <w:rFonts w:cs="Arial"/>
        </w:rPr>
      </w:pPr>
    </w:p>
    <w:p w:rsidR="00FC2A17" w:rsidRPr="008F6493" w:rsidRDefault="000A0204" w:rsidP="008F6493">
      <w:pPr>
        <w:ind w:left="360"/>
        <w:rPr>
          <w:rFonts w:cs="Arial"/>
        </w:rPr>
      </w:pPr>
      <w:r w:rsidRPr="00FC2A17">
        <w:rPr>
          <w:rFonts w:cs="Arial"/>
        </w:rPr>
        <w:t xml:space="preserve">The above is not an exhaustive list of expected duties to be undertaken. Full training and competencies will be given to ensure that the post holder has the appropriate skills to undertake </w:t>
      </w:r>
      <w:r w:rsidRPr="00FC2A17">
        <w:rPr>
          <w:rFonts w:cs="Arial"/>
        </w:rPr>
        <w:lastRenderedPageBreak/>
        <w:t xml:space="preserve">the above. This list can be added to </w:t>
      </w:r>
      <w:proofErr w:type="spellStart"/>
      <w:r w:rsidRPr="00FC2A17">
        <w:rPr>
          <w:rFonts w:cs="Arial"/>
        </w:rPr>
        <w:t>at</w:t>
      </w:r>
      <w:proofErr w:type="spellEnd"/>
      <w:r w:rsidRPr="00FC2A17">
        <w:rPr>
          <w:rFonts w:cs="Arial"/>
        </w:rPr>
        <w:t xml:space="preserve"> yearly appraisal in keeping with service development and changing roles expected of Health Care Assistant.</w:t>
      </w:r>
    </w:p>
    <w:p w:rsidR="000A0204" w:rsidRPr="00FC2A17" w:rsidRDefault="000A0204" w:rsidP="000A0204">
      <w:pPr>
        <w:tabs>
          <w:tab w:val="left" w:pos="2268"/>
        </w:tabs>
        <w:rPr>
          <w:sz w:val="24"/>
          <w:szCs w:val="24"/>
        </w:rPr>
      </w:pPr>
      <w:r w:rsidRPr="00FC2A17">
        <w:rPr>
          <w:b/>
          <w:bCs/>
          <w:sz w:val="24"/>
          <w:szCs w:val="24"/>
        </w:rPr>
        <w:t>Confidentiality:</w:t>
      </w:r>
    </w:p>
    <w:p w:rsidR="000A0204" w:rsidRPr="00FC2A17" w:rsidRDefault="000A0204" w:rsidP="000A0204">
      <w:pPr>
        <w:numPr>
          <w:ilvl w:val="0"/>
          <w:numId w:val="6"/>
        </w:numPr>
        <w:tabs>
          <w:tab w:val="left" w:pos="2268"/>
        </w:tabs>
        <w:spacing w:after="0" w:line="240" w:lineRule="auto"/>
      </w:pPr>
      <w:r w:rsidRPr="00FC2A17">
        <w:t>In the course of seeking treatment, patients entrust us with, or allow us to gather, sensitive information in relation to their health and other matters.   They do so in confidence and have the right to expect that staff will respect their privacy and act appropriately.</w:t>
      </w:r>
    </w:p>
    <w:p w:rsidR="000A0204" w:rsidRPr="00FC2A17" w:rsidRDefault="000A0204" w:rsidP="000A0204">
      <w:pPr>
        <w:numPr>
          <w:ilvl w:val="0"/>
          <w:numId w:val="6"/>
        </w:numPr>
        <w:tabs>
          <w:tab w:val="left" w:pos="2268"/>
        </w:tabs>
        <w:spacing w:after="0" w:line="240" w:lineRule="auto"/>
      </w:pPr>
      <w:r w:rsidRPr="00FC2A17">
        <w:t xml:space="preserve">In the performance of the duties outlined in this Job Description, the post-holder may have access to confidential information relating to patients and their </w:t>
      </w:r>
      <w:proofErr w:type="spellStart"/>
      <w:r w:rsidRPr="00FC2A17">
        <w:t>carers</w:t>
      </w:r>
      <w:proofErr w:type="spellEnd"/>
      <w:r w:rsidRPr="00FC2A17">
        <w:t>, Practice staff and other healthcare workers.  They may also have access to information relating to the Practice as a business organisation.  All such information from any source is to be regarded as strictly confidential</w:t>
      </w:r>
    </w:p>
    <w:p w:rsidR="000A0204" w:rsidRPr="00FC2A17" w:rsidRDefault="000A0204" w:rsidP="000A0204">
      <w:pPr>
        <w:numPr>
          <w:ilvl w:val="0"/>
          <w:numId w:val="6"/>
        </w:numPr>
        <w:tabs>
          <w:tab w:val="left" w:pos="2268"/>
        </w:tabs>
        <w:spacing w:after="0" w:line="240" w:lineRule="auto"/>
      </w:pPr>
      <w:r w:rsidRPr="00FC2A17">
        <w:t>Information relating to patients, carers, colleagues, other healthcare workers or the business of the Practice may only be divulged to authorised persons in accordance with the Practice policies and procedures relating to confidentiality and the protection of personal and sensitive data</w:t>
      </w:r>
    </w:p>
    <w:p w:rsidR="000A0204" w:rsidRPr="00FC2A17" w:rsidRDefault="000A0204" w:rsidP="000A0204"/>
    <w:p w:rsidR="000A0204" w:rsidRPr="00FC2A17" w:rsidRDefault="000A0204" w:rsidP="000A0204">
      <w:pPr>
        <w:tabs>
          <w:tab w:val="left" w:pos="2268"/>
        </w:tabs>
      </w:pPr>
      <w:r w:rsidRPr="00FC2A17">
        <w:rPr>
          <w:b/>
          <w:bCs/>
        </w:rPr>
        <w:t>Health &amp; Safety:</w:t>
      </w:r>
    </w:p>
    <w:p w:rsidR="000A0204" w:rsidRPr="00FC2A17" w:rsidRDefault="000A0204" w:rsidP="000A0204">
      <w:pPr>
        <w:tabs>
          <w:tab w:val="left" w:pos="2268"/>
        </w:tabs>
      </w:pPr>
      <w:r w:rsidRPr="00FC2A17">
        <w:t>The post-holder will assist in promoting and maintaining their own and others’ health, safety and security as defined in the Practice Health &amp; Safety Policy, to include:</w:t>
      </w:r>
    </w:p>
    <w:p w:rsidR="000A0204" w:rsidRPr="00FC2A17" w:rsidRDefault="000A0204" w:rsidP="000A0204">
      <w:pPr>
        <w:numPr>
          <w:ilvl w:val="0"/>
          <w:numId w:val="6"/>
        </w:numPr>
        <w:tabs>
          <w:tab w:val="left" w:pos="2268"/>
        </w:tabs>
        <w:spacing w:after="0" w:line="240" w:lineRule="auto"/>
      </w:pPr>
      <w:r w:rsidRPr="00FC2A17">
        <w:t>Using personal security systems within the workplace according to Practice guidelines</w:t>
      </w:r>
    </w:p>
    <w:p w:rsidR="000A0204" w:rsidRPr="00FC2A17" w:rsidRDefault="000A0204" w:rsidP="000A0204">
      <w:pPr>
        <w:numPr>
          <w:ilvl w:val="0"/>
          <w:numId w:val="6"/>
        </w:numPr>
        <w:tabs>
          <w:tab w:val="left" w:pos="2268"/>
        </w:tabs>
        <w:spacing w:after="0" w:line="240" w:lineRule="auto"/>
      </w:pPr>
      <w:r w:rsidRPr="00FC2A17">
        <w:t>Identifying the risks involved in work activities and undertaking such activities in a way that manages those risks</w:t>
      </w:r>
    </w:p>
    <w:p w:rsidR="000A0204" w:rsidRPr="00FC2A17" w:rsidRDefault="000A0204" w:rsidP="000A0204">
      <w:pPr>
        <w:numPr>
          <w:ilvl w:val="0"/>
          <w:numId w:val="6"/>
        </w:numPr>
        <w:tabs>
          <w:tab w:val="left" w:pos="2268"/>
        </w:tabs>
        <w:spacing w:after="0" w:line="240" w:lineRule="auto"/>
      </w:pPr>
      <w:r w:rsidRPr="00FC2A17">
        <w:t>Making effective use of training to update knowledge and skills</w:t>
      </w:r>
    </w:p>
    <w:p w:rsidR="000A0204" w:rsidRPr="00FC2A17" w:rsidRDefault="000A0204" w:rsidP="000A0204">
      <w:pPr>
        <w:numPr>
          <w:ilvl w:val="0"/>
          <w:numId w:val="6"/>
        </w:numPr>
        <w:tabs>
          <w:tab w:val="left" w:pos="2268"/>
        </w:tabs>
        <w:spacing w:after="0" w:line="240" w:lineRule="auto"/>
      </w:pPr>
      <w:r w:rsidRPr="00FC2A17">
        <w:t>Using appropriate infection control procedures, maintaining work areas in a tidy and safe way and free from hazards</w:t>
      </w:r>
    </w:p>
    <w:p w:rsidR="000A0204" w:rsidRPr="00FC2A17" w:rsidRDefault="000A0204" w:rsidP="000A0204">
      <w:pPr>
        <w:numPr>
          <w:ilvl w:val="0"/>
          <w:numId w:val="6"/>
        </w:numPr>
        <w:tabs>
          <w:tab w:val="left" w:pos="2268"/>
        </w:tabs>
        <w:spacing w:after="0" w:line="240" w:lineRule="auto"/>
      </w:pPr>
      <w:r w:rsidRPr="00FC2A17">
        <w:t>Reporting potential risks identified</w:t>
      </w:r>
    </w:p>
    <w:p w:rsidR="000A0204" w:rsidRDefault="000A0204" w:rsidP="000A0204">
      <w:pPr>
        <w:tabs>
          <w:tab w:val="left" w:pos="2268"/>
        </w:tabs>
        <w:rPr>
          <w:b/>
          <w:bCs/>
        </w:rPr>
      </w:pPr>
    </w:p>
    <w:p w:rsidR="000A0204" w:rsidRDefault="000A0204" w:rsidP="000A0204">
      <w:pPr>
        <w:tabs>
          <w:tab w:val="left" w:pos="2268"/>
        </w:tabs>
      </w:pPr>
      <w:r>
        <w:rPr>
          <w:b/>
          <w:bCs/>
        </w:rPr>
        <w:t>Equality and Diversity:</w:t>
      </w:r>
    </w:p>
    <w:p w:rsidR="000A0204" w:rsidRDefault="000A0204" w:rsidP="000A0204">
      <w:r>
        <w:rPr>
          <w:color w:val="333333"/>
        </w:rPr>
        <w:t>The</w:t>
      </w:r>
      <w:r>
        <w:t xml:space="preserve"> post-holder will support the equality, diversity and rights of patients, carers and colleagues, to include:</w:t>
      </w:r>
    </w:p>
    <w:p w:rsidR="000A0204" w:rsidRDefault="000A0204" w:rsidP="000A0204">
      <w:pPr>
        <w:numPr>
          <w:ilvl w:val="0"/>
          <w:numId w:val="7"/>
        </w:numPr>
        <w:spacing w:after="0" w:line="240" w:lineRule="auto"/>
      </w:pPr>
      <w:r>
        <w:t>Acting in a way that recognizes the importance of people’s rights, interpreting them in a way that is consistent with Practice procedures and policies, and current legislation</w:t>
      </w:r>
    </w:p>
    <w:p w:rsidR="000A0204" w:rsidRDefault="000A0204" w:rsidP="000A0204">
      <w:pPr>
        <w:numPr>
          <w:ilvl w:val="0"/>
          <w:numId w:val="7"/>
        </w:numPr>
        <w:spacing w:after="0" w:line="240" w:lineRule="auto"/>
      </w:pPr>
      <w:r>
        <w:t>Respecting the privacy, dignity, needs and beliefs of patients, carers and colleagues</w:t>
      </w:r>
    </w:p>
    <w:p w:rsidR="000A0204" w:rsidRDefault="000A0204" w:rsidP="000A0204">
      <w:pPr>
        <w:numPr>
          <w:ilvl w:val="0"/>
          <w:numId w:val="7"/>
        </w:numPr>
        <w:spacing w:after="0" w:line="240" w:lineRule="auto"/>
      </w:pPr>
      <w:r>
        <w:t>Behaving in a manner which is welcoming to and of the individual, is non-judgmental and respects their circumstances, feelings priorities and rights.</w:t>
      </w:r>
    </w:p>
    <w:p w:rsidR="000A0204" w:rsidRDefault="000A0204" w:rsidP="000A0204"/>
    <w:p w:rsidR="000A0204" w:rsidRDefault="000A0204" w:rsidP="000A0204">
      <w:pPr>
        <w:tabs>
          <w:tab w:val="left" w:pos="2268"/>
        </w:tabs>
      </w:pPr>
      <w:r>
        <w:rPr>
          <w:b/>
          <w:bCs/>
        </w:rPr>
        <w:t>Personal/Professional Development:</w:t>
      </w:r>
    </w:p>
    <w:p w:rsidR="000A0204" w:rsidRDefault="000A0204" w:rsidP="000A0204">
      <w:r>
        <w:t>The post-holder will participate in any training programme implemented by the Practice as part of this employment, such training to include:</w:t>
      </w:r>
    </w:p>
    <w:p w:rsidR="000A0204" w:rsidRDefault="000A0204" w:rsidP="000A0204">
      <w:pPr>
        <w:numPr>
          <w:ilvl w:val="0"/>
          <w:numId w:val="7"/>
        </w:numPr>
        <w:spacing w:after="0" w:line="240" w:lineRule="auto"/>
      </w:pPr>
      <w:r>
        <w:lastRenderedPageBreak/>
        <w:t>Participation in an annual individual performance review, including taking responsibility for maintaining a record of own personal and/or professional development</w:t>
      </w:r>
    </w:p>
    <w:p w:rsidR="000A0204" w:rsidRDefault="000A0204" w:rsidP="000A0204">
      <w:pPr>
        <w:numPr>
          <w:ilvl w:val="0"/>
          <w:numId w:val="7"/>
        </w:numPr>
        <w:spacing w:after="0" w:line="240" w:lineRule="auto"/>
      </w:pPr>
      <w:r>
        <w:t xml:space="preserve">Taking responsibility for own development, learning and performance and demonstrating skills and activities to others </w:t>
      </w:r>
      <w:r w:rsidR="00FC2A17">
        <w:t>who are undertaking similar work</w:t>
      </w:r>
    </w:p>
    <w:p w:rsidR="000A0204" w:rsidRDefault="000A0204" w:rsidP="000A0204">
      <w:pPr>
        <w:tabs>
          <w:tab w:val="left" w:pos="2268"/>
        </w:tabs>
      </w:pPr>
      <w:r>
        <w:rPr>
          <w:b/>
          <w:bCs/>
        </w:rPr>
        <w:t>Quality:</w:t>
      </w:r>
    </w:p>
    <w:p w:rsidR="000A0204" w:rsidRDefault="000A0204" w:rsidP="000A0204">
      <w:r>
        <w:t>The post-holder will strive to maintain quality within the Practice, and will:</w:t>
      </w:r>
    </w:p>
    <w:p w:rsidR="000A0204" w:rsidRDefault="000A0204" w:rsidP="000A0204">
      <w:pPr>
        <w:numPr>
          <w:ilvl w:val="0"/>
          <w:numId w:val="8"/>
        </w:numPr>
        <w:spacing w:after="0" w:line="240" w:lineRule="auto"/>
      </w:pPr>
      <w:r>
        <w:t>Alert other team members to issues of quality and risk</w:t>
      </w:r>
    </w:p>
    <w:p w:rsidR="000A0204" w:rsidRDefault="000A0204" w:rsidP="000A0204">
      <w:pPr>
        <w:numPr>
          <w:ilvl w:val="0"/>
          <w:numId w:val="8"/>
        </w:numPr>
        <w:spacing w:after="0" w:line="240" w:lineRule="auto"/>
      </w:pPr>
      <w:r>
        <w:t>Assess own performance and take accountability for own actions, either directly or under supervision</w:t>
      </w:r>
    </w:p>
    <w:p w:rsidR="000A0204" w:rsidRDefault="000A0204" w:rsidP="000A0204">
      <w:pPr>
        <w:numPr>
          <w:ilvl w:val="0"/>
          <w:numId w:val="8"/>
        </w:numPr>
        <w:spacing w:after="0" w:line="240" w:lineRule="auto"/>
      </w:pPr>
      <w:r>
        <w:t>Contribute to the effectiveness of the team by reflecting on own and team activities and making suggestions on ways to improve and enhance the team’s performance</w:t>
      </w:r>
    </w:p>
    <w:p w:rsidR="000A0204" w:rsidRDefault="000A0204" w:rsidP="000A0204">
      <w:pPr>
        <w:numPr>
          <w:ilvl w:val="0"/>
          <w:numId w:val="8"/>
        </w:numPr>
        <w:spacing w:after="0" w:line="240" w:lineRule="auto"/>
      </w:pPr>
      <w:r>
        <w:t xml:space="preserve">Work effectively with individuals in other agencies to meet </w:t>
      </w:r>
      <w:proofErr w:type="spellStart"/>
      <w:r>
        <w:t>patients</w:t>
      </w:r>
      <w:proofErr w:type="spellEnd"/>
      <w:r>
        <w:t xml:space="preserve"> needs</w:t>
      </w:r>
    </w:p>
    <w:p w:rsidR="000A0204" w:rsidRDefault="000A0204" w:rsidP="000A0204">
      <w:pPr>
        <w:numPr>
          <w:ilvl w:val="0"/>
          <w:numId w:val="8"/>
        </w:numPr>
        <w:spacing w:after="0" w:line="240" w:lineRule="auto"/>
      </w:pPr>
      <w:r>
        <w:t>Effectively manage own time, workload and resources</w:t>
      </w:r>
    </w:p>
    <w:p w:rsidR="000A0204" w:rsidRDefault="000A0204" w:rsidP="000A0204">
      <w:pPr>
        <w:ind w:left="360"/>
      </w:pPr>
    </w:p>
    <w:p w:rsidR="000A0204" w:rsidRDefault="000A0204" w:rsidP="000A0204">
      <w:pPr>
        <w:rPr>
          <w:b/>
          <w:bCs/>
        </w:rPr>
      </w:pPr>
      <w:r>
        <w:rPr>
          <w:b/>
          <w:bCs/>
        </w:rPr>
        <w:t>Communication:</w:t>
      </w:r>
    </w:p>
    <w:p w:rsidR="000A0204" w:rsidRDefault="000A0204" w:rsidP="00FC2A17">
      <w:pPr>
        <w:tabs>
          <w:tab w:val="left" w:pos="2268"/>
        </w:tabs>
      </w:pPr>
      <w:r>
        <w:t>The post-holder should recognize the importance of effective communication within the team and will strive to:</w:t>
      </w:r>
    </w:p>
    <w:p w:rsidR="000A0204" w:rsidRDefault="000A0204" w:rsidP="000A0204">
      <w:pPr>
        <w:numPr>
          <w:ilvl w:val="0"/>
          <w:numId w:val="9"/>
        </w:numPr>
        <w:tabs>
          <w:tab w:val="left" w:pos="2268"/>
        </w:tabs>
        <w:spacing w:after="0" w:line="240" w:lineRule="auto"/>
      </w:pPr>
      <w:r>
        <w:t>Communicate effectively with other team members</w:t>
      </w:r>
    </w:p>
    <w:p w:rsidR="000A0204" w:rsidRDefault="000A0204" w:rsidP="000A0204">
      <w:pPr>
        <w:numPr>
          <w:ilvl w:val="0"/>
          <w:numId w:val="9"/>
        </w:numPr>
        <w:tabs>
          <w:tab w:val="left" w:pos="2268"/>
        </w:tabs>
        <w:spacing w:after="0" w:line="240" w:lineRule="auto"/>
      </w:pPr>
      <w:r>
        <w:t>Communicate effectively with patients and carers</w:t>
      </w:r>
    </w:p>
    <w:p w:rsidR="000A0204" w:rsidRDefault="000A0204" w:rsidP="000A0204">
      <w:pPr>
        <w:numPr>
          <w:ilvl w:val="0"/>
          <w:numId w:val="9"/>
        </w:numPr>
        <w:tabs>
          <w:tab w:val="left" w:pos="2268"/>
        </w:tabs>
        <w:spacing w:after="0" w:line="240" w:lineRule="auto"/>
      </w:pPr>
      <w:r>
        <w:t>Recognize people’s needs for alternative methods of communication and respond accordingly</w:t>
      </w:r>
    </w:p>
    <w:p w:rsidR="000A0204" w:rsidRDefault="000A0204" w:rsidP="000A0204">
      <w:pPr>
        <w:tabs>
          <w:tab w:val="left" w:pos="2268"/>
        </w:tabs>
        <w:ind w:left="360"/>
      </w:pPr>
    </w:p>
    <w:p w:rsidR="000A0204" w:rsidRDefault="000A0204" w:rsidP="000A0204">
      <w:pPr>
        <w:tabs>
          <w:tab w:val="left" w:pos="2268"/>
        </w:tabs>
      </w:pPr>
      <w:r>
        <w:rPr>
          <w:b/>
          <w:bCs/>
        </w:rPr>
        <w:t>Contribution to the Implementation of Services:</w:t>
      </w:r>
    </w:p>
    <w:p w:rsidR="000A0204" w:rsidRDefault="000A0204" w:rsidP="000A0204">
      <w:r>
        <w:t>The post-holder will:</w:t>
      </w:r>
    </w:p>
    <w:p w:rsidR="000A0204" w:rsidRDefault="000A0204" w:rsidP="000A0204">
      <w:pPr>
        <w:numPr>
          <w:ilvl w:val="0"/>
          <w:numId w:val="10"/>
        </w:numPr>
        <w:spacing w:after="0" w:line="240" w:lineRule="auto"/>
      </w:pPr>
      <w:r>
        <w:t>Apply Practice policies, standards and guidance</w:t>
      </w:r>
    </w:p>
    <w:p w:rsidR="000A0204" w:rsidRDefault="000A0204" w:rsidP="000A0204">
      <w:pPr>
        <w:numPr>
          <w:ilvl w:val="0"/>
          <w:numId w:val="10"/>
        </w:numPr>
        <w:spacing w:after="0" w:line="240" w:lineRule="auto"/>
      </w:pPr>
      <w:r>
        <w:t>Discuss with other members of the team how the policies, standards and guidelines will affect own work</w:t>
      </w:r>
    </w:p>
    <w:p w:rsidR="000A0204" w:rsidRDefault="000A0204" w:rsidP="000A0204">
      <w:pPr>
        <w:numPr>
          <w:ilvl w:val="0"/>
          <w:numId w:val="10"/>
        </w:numPr>
        <w:spacing w:after="0" w:line="240" w:lineRule="auto"/>
      </w:pPr>
      <w:r>
        <w:t>Participate in audit where appropriate</w:t>
      </w:r>
    </w:p>
    <w:p w:rsidR="000A0204" w:rsidRDefault="000A0204" w:rsidP="000A0204">
      <w:pPr>
        <w:jc w:val="center"/>
        <w:rPr>
          <w:b/>
          <w:bCs/>
          <w:u w:val="single"/>
        </w:rPr>
      </w:pPr>
    </w:p>
    <w:p w:rsidR="000A0204" w:rsidRDefault="000A0204" w:rsidP="000A0204"/>
    <w:p w:rsidR="000A0204" w:rsidRDefault="000A0204" w:rsidP="000A0204"/>
    <w:p w:rsidR="000A0204" w:rsidRDefault="000A0204" w:rsidP="000A0204">
      <w:pPr>
        <w:rPr>
          <w:rFonts w:ascii="Arial" w:hAnsi="Arial"/>
          <w:sz w:val="24"/>
          <w:szCs w:val="24"/>
          <w:lang w:eastAsia="en-GB"/>
        </w:rPr>
      </w:pPr>
    </w:p>
    <w:p w:rsidR="00FC2A17" w:rsidRDefault="00FC2A17" w:rsidP="000A0204">
      <w:pPr>
        <w:rPr>
          <w:rFonts w:ascii="Arial" w:hAnsi="Arial"/>
          <w:sz w:val="24"/>
          <w:szCs w:val="24"/>
          <w:lang w:eastAsia="en-GB"/>
        </w:rPr>
      </w:pPr>
    </w:p>
    <w:p w:rsidR="00FC2A17" w:rsidRDefault="00FC2A17" w:rsidP="000A0204">
      <w:pPr>
        <w:rPr>
          <w:rFonts w:ascii="Arial" w:hAnsi="Arial"/>
          <w:sz w:val="24"/>
          <w:szCs w:val="24"/>
          <w:lang w:eastAsia="en-GB"/>
        </w:rPr>
      </w:pPr>
    </w:p>
    <w:p w:rsidR="00FC2A17" w:rsidRDefault="00FC2A17" w:rsidP="000A0204">
      <w:pPr>
        <w:rPr>
          <w:rFonts w:ascii="Arial" w:hAnsi="Arial"/>
          <w:sz w:val="24"/>
          <w:szCs w:val="24"/>
          <w:lang w:eastAsia="en-GB"/>
        </w:rPr>
      </w:pPr>
    </w:p>
    <w:p w:rsidR="00FC2A17" w:rsidRDefault="00FC2A17" w:rsidP="000A0204">
      <w:pPr>
        <w:rPr>
          <w:rFonts w:ascii="Arial" w:hAnsi="Arial"/>
          <w:sz w:val="24"/>
          <w:szCs w:val="24"/>
          <w:lang w:eastAsia="en-GB"/>
        </w:rPr>
      </w:pPr>
    </w:p>
    <w:p w:rsidR="00FC2A17" w:rsidRDefault="00FC2A17" w:rsidP="000A0204">
      <w:pPr>
        <w:rPr>
          <w:rFonts w:ascii="Arial" w:hAnsi="Arial"/>
          <w:sz w:val="24"/>
          <w:szCs w:val="24"/>
          <w:lang w:eastAsia="en-GB"/>
        </w:rPr>
      </w:pPr>
    </w:p>
    <w:p w:rsidR="00FC2A17" w:rsidRPr="00833C23" w:rsidRDefault="00833C23" w:rsidP="00833C23">
      <w:pPr>
        <w:jc w:val="center"/>
        <w:rPr>
          <w:b/>
          <w:color w:val="548DD4" w:themeColor="text2" w:themeTint="99"/>
          <w:sz w:val="32"/>
          <w:szCs w:val="32"/>
          <w:lang w:eastAsia="en-GB"/>
        </w:rPr>
      </w:pPr>
      <w:r w:rsidRPr="00833C23">
        <w:rPr>
          <w:b/>
          <w:color w:val="548DD4" w:themeColor="text2" w:themeTint="99"/>
          <w:sz w:val="32"/>
          <w:szCs w:val="32"/>
          <w:lang w:eastAsia="en-GB"/>
        </w:rPr>
        <w:t>Person Specification</w:t>
      </w:r>
    </w:p>
    <w:tbl>
      <w:tblPr>
        <w:tblW w:w="10005" w:type="dxa"/>
        <w:tblInd w:w="-61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670"/>
        <w:gridCol w:w="3146"/>
        <w:gridCol w:w="3189"/>
      </w:tblGrid>
      <w:tr w:rsidR="00FC2A17" w:rsidTr="00FC2A17">
        <w:tc>
          <w:tcPr>
            <w:tcW w:w="3670" w:type="dxa"/>
            <w:tcBorders>
              <w:top w:val="single" w:sz="4" w:space="0" w:color="auto"/>
              <w:bottom w:val="single" w:sz="4" w:space="0" w:color="auto"/>
              <w:right w:val="single" w:sz="4" w:space="0" w:color="auto"/>
            </w:tcBorders>
          </w:tcPr>
          <w:p w:rsidR="00FC2A17" w:rsidRPr="00833C23" w:rsidRDefault="00E02207">
            <w:pPr>
              <w:rPr>
                <w:rFonts w:cs="Arial"/>
                <w:b/>
                <w:color w:val="548DD4" w:themeColor="text2" w:themeTint="99"/>
                <w:szCs w:val="20"/>
                <w:lang w:val="en-US"/>
              </w:rPr>
            </w:pPr>
            <w:r w:rsidRPr="00833C23">
              <w:rPr>
                <w:rFonts w:cs="Arial"/>
                <w:b/>
                <w:color w:val="548DD4" w:themeColor="text2" w:themeTint="99"/>
                <w:szCs w:val="20"/>
                <w:lang w:val="en-US"/>
              </w:rPr>
              <w:t>KEY ELEMENTS</w:t>
            </w:r>
          </w:p>
        </w:tc>
        <w:tc>
          <w:tcPr>
            <w:tcW w:w="3146" w:type="dxa"/>
            <w:tcBorders>
              <w:top w:val="single" w:sz="4" w:space="0" w:color="auto"/>
              <w:left w:val="single" w:sz="4" w:space="0" w:color="auto"/>
              <w:bottom w:val="single" w:sz="4" w:space="0" w:color="auto"/>
              <w:right w:val="single" w:sz="4" w:space="0" w:color="auto"/>
            </w:tcBorders>
            <w:hideMark/>
          </w:tcPr>
          <w:p w:rsidR="00FC2A17" w:rsidRPr="00833C23" w:rsidRDefault="00FC2A17">
            <w:pPr>
              <w:rPr>
                <w:rFonts w:cs="Arial"/>
                <w:b/>
                <w:color w:val="548DD4" w:themeColor="text2" w:themeTint="99"/>
                <w:szCs w:val="20"/>
                <w:lang w:val="en-US"/>
              </w:rPr>
            </w:pPr>
            <w:r w:rsidRPr="00833C23">
              <w:rPr>
                <w:rFonts w:cs="Arial"/>
                <w:b/>
                <w:color w:val="548DD4" w:themeColor="text2" w:themeTint="99"/>
              </w:rPr>
              <w:t>ESSENTIAL</w:t>
            </w:r>
          </w:p>
        </w:tc>
        <w:tc>
          <w:tcPr>
            <w:tcW w:w="3189" w:type="dxa"/>
            <w:tcBorders>
              <w:top w:val="single" w:sz="4" w:space="0" w:color="auto"/>
              <w:left w:val="single" w:sz="4" w:space="0" w:color="auto"/>
              <w:bottom w:val="single" w:sz="4" w:space="0" w:color="auto"/>
            </w:tcBorders>
            <w:hideMark/>
          </w:tcPr>
          <w:p w:rsidR="00FC2A17" w:rsidRPr="00833C23" w:rsidRDefault="00FC2A17">
            <w:pPr>
              <w:rPr>
                <w:rFonts w:cs="Arial"/>
                <w:b/>
                <w:color w:val="548DD4" w:themeColor="text2" w:themeTint="99"/>
                <w:szCs w:val="20"/>
                <w:lang w:val="en-US"/>
              </w:rPr>
            </w:pPr>
            <w:r w:rsidRPr="00833C23">
              <w:rPr>
                <w:rFonts w:cs="Arial"/>
                <w:b/>
                <w:color w:val="548DD4" w:themeColor="text2" w:themeTint="99"/>
              </w:rPr>
              <w:t>DESIRABLE</w:t>
            </w:r>
          </w:p>
        </w:tc>
      </w:tr>
      <w:tr w:rsidR="00FC2A17" w:rsidTr="00FC2A17">
        <w:tc>
          <w:tcPr>
            <w:tcW w:w="3670" w:type="dxa"/>
            <w:tcBorders>
              <w:top w:val="single" w:sz="4" w:space="0" w:color="auto"/>
              <w:bottom w:val="single" w:sz="4" w:space="0" w:color="auto"/>
              <w:right w:val="single" w:sz="4" w:space="0" w:color="auto"/>
            </w:tcBorders>
          </w:tcPr>
          <w:p w:rsidR="00FC2A17" w:rsidRPr="00E025D3" w:rsidRDefault="00FC2A17">
            <w:pPr>
              <w:rPr>
                <w:rFonts w:cs="Arial"/>
                <w:b/>
                <w:szCs w:val="20"/>
                <w:lang w:val="en-US"/>
              </w:rPr>
            </w:pPr>
          </w:p>
          <w:p w:rsidR="00FC2A17" w:rsidRPr="00E025D3" w:rsidRDefault="00FC2A17">
            <w:pPr>
              <w:rPr>
                <w:rFonts w:cs="Arial"/>
                <w:b/>
                <w:szCs w:val="20"/>
              </w:rPr>
            </w:pPr>
          </w:p>
          <w:p w:rsidR="00FC2A17" w:rsidRPr="00E025D3" w:rsidRDefault="00FC2A17">
            <w:pPr>
              <w:rPr>
                <w:rFonts w:cs="Arial"/>
                <w:b/>
                <w:szCs w:val="20"/>
              </w:rPr>
            </w:pPr>
            <w:r w:rsidRPr="00E025D3">
              <w:rPr>
                <w:rFonts w:cs="Arial"/>
                <w:b/>
              </w:rPr>
              <w:t>QUALIFICATIONS</w:t>
            </w:r>
          </w:p>
          <w:p w:rsidR="00FC2A17" w:rsidRPr="00E025D3" w:rsidRDefault="00FC2A17">
            <w:pPr>
              <w:rPr>
                <w:rFonts w:cs="Arial"/>
                <w:b/>
                <w:szCs w:val="20"/>
                <w:lang w:val="en-US"/>
              </w:rPr>
            </w:pPr>
          </w:p>
        </w:tc>
        <w:tc>
          <w:tcPr>
            <w:tcW w:w="3146" w:type="dxa"/>
            <w:tcBorders>
              <w:top w:val="single" w:sz="4" w:space="0" w:color="auto"/>
              <w:left w:val="single" w:sz="4" w:space="0" w:color="auto"/>
              <w:bottom w:val="single" w:sz="4" w:space="0" w:color="auto"/>
              <w:right w:val="single" w:sz="4" w:space="0" w:color="auto"/>
            </w:tcBorders>
            <w:hideMark/>
          </w:tcPr>
          <w:p w:rsidR="00FC2A17" w:rsidRDefault="00FC2A17" w:rsidP="00E025D3">
            <w:pPr>
              <w:rPr>
                <w:rFonts w:cs="Arial"/>
                <w:b/>
              </w:rPr>
            </w:pPr>
            <w:r w:rsidRPr="00E025D3">
              <w:rPr>
                <w:rFonts w:cs="Arial"/>
                <w:b/>
              </w:rPr>
              <w:t>Good general education</w:t>
            </w:r>
          </w:p>
          <w:p w:rsidR="00E025D3" w:rsidRDefault="00E025D3" w:rsidP="00E025D3">
            <w:pPr>
              <w:rPr>
                <w:rFonts w:cs="Arial"/>
                <w:b/>
              </w:rPr>
            </w:pPr>
            <w:r w:rsidRPr="00E025D3">
              <w:rPr>
                <w:rFonts w:cs="Arial"/>
                <w:b/>
              </w:rPr>
              <w:t>G.C.S.E. English and Maths</w:t>
            </w:r>
          </w:p>
          <w:p w:rsidR="00E025D3" w:rsidRPr="00E025D3" w:rsidRDefault="00E025D3" w:rsidP="007D6885">
            <w:pPr>
              <w:spacing w:before="100" w:beforeAutospacing="1" w:after="100" w:afterAutospacing="1" w:line="384" w:lineRule="atLeast"/>
              <w:rPr>
                <w:rFonts w:cs="Arial"/>
                <w:b/>
                <w:szCs w:val="20"/>
                <w:lang w:val="en-US"/>
              </w:rPr>
            </w:pPr>
            <w:r w:rsidRPr="00E025D3">
              <w:rPr>
                <w:b/>
                <w:lang w:eastAsia="en-GB"/>
              </w:rPr>
              <w:t>NVQ</w:t>
            </w:r>
            <w:r w:rsidR="007D6885">
              <w:rPr>
                <w:b/>
                <w:lang w:eastAsia="en-GB"/>
              </w:rPr>
              <w:t xml:space="preserve"> 3 </w:t>
            </w:r>
            <w:r w:rsidRPr="00E025D3">
              <w:rPr>
                <w:b/>
                <w:lang w:eastAsia="en-GB"/>
              </w:rPr>
              <w:t xml:space="preserve"> or an equivalent qualification </w:t>
            </w:r>
            <w:r w:rsidR="007D6885">
              <w:rPr>
                <w:b/>
                <w:lang w:eastAsia="en-GB"/>
              </w:rPr>
              <w:t>in health and social care</w:t>
            </w:r>
          </w:p>
        </w:tc>
        <w:tc>
          <w:tcPr>
            <w:tcW w:w="3189" w:type="dxa"/>
            <w:tcBorders>
              <w:top w:val="single" w:sz="4" w:space="0" w:color="auto"/>
              <w:left w:val="single" w:sz="4" w:space="0" w:color="auto"/>
              <w:bottom w:val="single" w:sz="4" w:space="0" w:color="auto"/>
            </w:tcBorders>
            <w:hideMark/>
          </w:tcPr>
          <w:p w:rsidR="00E025D3" w:rsidRDefault="00E025D3">
            <w:pPr>
              <w:rPr>
                <w:rFonts w:cs="Arial"/>
                <w:b/>
                <w:lang w:val="en"/>
              </w:rPr>
            </w:pPr>
            <w:r>
              <w:rPr>
                <w:rFonts w:cs="Arial"/>
                <w:b/>
                <w:lang w:val="en"/>
              </w:rPr>
              <w:t>Demonstrate continuous  personal development</w:t>
            </w:r>
          </w:p>
          <w:p w:rsidR="007D6885" w:rsidRDefault="007D6885" w:rsidP="007D6885">
            <w:pPr>
              <w:rPr>
                <w:rFonts w:cs="Arial"/>
                <w:b/>
              </w:rPr>
            </w:pPr>
            <w:r>
              <w:rPr>
                <w:rFonts w:cs="Arial"/>
                <w:b/>
              </w:rPr>
              <w:t>Medical Terminology</w:t>
            </w:r>
          </w:p>
          <w:p w:rsidR="007D6885" w:rsidRPr="00E025D3" w:rsidRDefault="007D6885">
            <w:pPr>
              <w:rPr>
                <w:rFonts w:cs="Arial"/>
                <w:b/>
                <w:szCs w:val="20"/>
                <w:lang w:val="en-US"/>
              </w:rPr>
            </w:pPr>
          </w:p>
        </w:tc>
      </w:tr>
      <w:tr w:rsidR="00FC2A17" w:rsidTr="00FC2A17">
        <w:tc>
          <w:tcPr>
            <w:tcW w:w="3670" w:type="dxa"/>
            <w:tcBorders>
              <w:top w:val="single" w:sz="4" w:space="0" w:color="auto"/>
              <w:bottom w:val="single" w:sz="4" w:space="0" w:color="auto"/>
              <w:right w:val="single" w:sz="4" w:space="0" w:color="auto"/>
            </w:tcBorders>
          </w:tcPr>
          <w:p w:rsidR="00FC2A17" w:rsidRPr="00E025D3" w:rsidRDefault="00FC2A17">
            <w:pPr>
              <w:rPr>
                <w:rFonts w:cs="Arial"/>
                <w:b/>
                <w:szCs w:val="20"/>
                <w:lang w:val="en-US"/>
              </w:rPr>
            </w:pPr>
          </w:p>
          <w:p w:rsidR="00FC2A17" w:rsidRPr="00E025D3" w:rsidRDefault="00FC2A17">
            <w:pPr>
              <w:rPr>
                <w:rFonts w:cs="Arial"/>
                <w:b/>
                <w:szCs w:val="20"/>
              </w:rPr>
            </w:pPr>
          </w:p>
          <w:p w:rsidR="00FC2A17" w:rsidRPr="00E025D3" w:rsidRDefault="00FC2A17">
            <w:pPr>
              <w:rPr>
                <w:rFonts w:cs="Arial"/>
                <w:b/>
                <w:szCs w:val="20"/>
              </w:rPr>
            </w:pPr>
            <w:r w:rsidRPr="00E025D3">
              <w:rPr>
                <w:rFonts w:cs="Arial"/>
                <w:b/>
              </w:rPr>
              <w:t>EXPERIENCE</w:t>
            </w:r>
          </w:p>
          <w:p w:rsidR="00FC2A17" w:rsidRPr="00E025D3" w:rsidRDefault="00FC2A17">
            <w:pPr>
              <w:rPr>
                <w:rFonts w:cs="Arial"/>
                <w:b/>
                <w:szCs w:val="20"/>
              </w:rPr>
            </w:pPr>
          </w:p>
          <w:p w:rsidR="00FC2A17" w:rsidRPr="00E025D3" w:rsidRDefault="00FC2A17">
            <w:pPr>
              <w:rPr>
                <w:rFonts w:cs="Arial"/>
                <w:b/>
                <w:szCs w:val="20"/>
                <w:lang w:val="en-US"/>
              </w:rPr>
            </w:pPr>
          </w:p>
        </w:tc>
        <w:tc>
          <w:tcPr>
            <w:tcW w:w="3146" w:type="dxa"/>
            <w:tcBorders>
              <w:top w:val="single" w:sz="4" w:space="0" w:color="auto"/>
              <w:left w:val="single" w:sz="4" w:space="0" w:color="auto"/>
              <w:bottom w:val="single" w:sz="4" w:space="0" w:color="auto"/>
              <w:right w:val="single" w:sz="4" w:space="0" w:color="auto"/>
            </w:tcBorders>
            <w:hideMark/>
          </w:tcPr>
          <w:p w:rsidR="00494856" w:rsidRDefault="00494856" w:rsidP="007D6885">
            <w:pPr>
              <w:rPr>
                <w:rFonts w:cs="Arial"/>
                <w:b/>
              </w:rPr>
            </w:pPr>
          </w:p>
          <w:p w:rsidR="00FC2A17" w:rsidRDefault="00494856" w:rsidP="007D6885">
            <w:pPr>
              <w:rPr>
                <w:rFonts w:cs="Arial"/>
                <w:b/>
              </w:rPr>
            </w:pPr>
            <w:r>
              <w:rPr>
                <w:rFonts w:cs="Arial"/>
                <w:b/>
              </w:rPr>
              <w:t>Experience of working as a health care assistant in a GP practice</w:t>
            </w:r>
            <w:r w:rsidR="007D6885">
              <w:rPr>
                <w:rFonts w:cs="Arial"/>
                <w:b/>
              </w:rPr>
              <w:t xml:space="preserve"> </w:t>
            </w:r>
            <w:r>
              <w:rPr>
                <w:rFonts w:cs="Arial"/>
                <w:b/>
              </w:rPr>
              <w:t>settings</w:t>
            </w:r>
          </w:p>
          <w:p w:rsidR="00494856" w:rsidRPr="007D6885" w:rsidRDefault="00494856" w:rsidP="007D6885">
            <w:pPr>
              <w:rPr>
                <w:rFonts w:cs="Arial"/>
                <w:b/>
              </w:rPr>
            </w:pPr>
          </w:p>
        </w:tc>
        <w:tc>
          <w:tcPr>
            <w:tcW w:w="3189" w:type="dxa"/>
            <w:tcBorders>
              <w:top w:val="single" w:sz="4" w:space="0" w:color="auto"/>
              <w:left w:val="single" w:sz="4" w:space="0" w:color="auto"/>
              <w:bottom w:val="single" w:sz="4" w:space="0" w:color="auto"/>
            </w:tcBorders>
            <w:hideMark/>
          </w:tcPr>
          <w:p w:rsidR="00E025D3" w:rsidRDefault="0014769F" w:rsidP="00E025D3">
            <w:pPr>
              <w:rPr>
                <w:rFonts w:cs="Arial"/>
                <w:b/>
              </w:rPr>
            </w:pPr>
            <w:r>
              <w:rPr>
                <w:rFonts w:cs="Arial"/>
                <w:b/>
              </w:rPr>
              <w:t xml:space="preserve">Experience in </w:t>
            </w:r>
            <w:r w:rsidR="007D6885">
              <w:rPr>
                <w:rFonts w:cs="Arial"/>
                <w:b/>
              </w:rPr>
              <w:t xml:space="preserve"> using </w:t>
            </w:r>
            <w:proofErr w:type="spellStart"/>
            <w:r w:rsidR="00494856">
              <w:rPr>
                <w:rFonts w:cs="Arial"/>
                <w:b/>
              </w:rPr>
              <w:t>Emis</w:t>
            </w:r>
            <w:proofErr w:type="spellEnd"/>
            <w:r w:rsidR="00494856">
              <w:rPr>
                <w:rFonts w:cs="Arial"/>
                <w:b/>
              </w:rPr>
              <w:t xml:space="preserve"> WEB</w:t>
            </w:r>
          </w:p>
          <w:p w:rsidR="00E02207" w:rsidRPr="00E025D3" w:rsidRDefault="00E02207" w:rsidP="00E025D3">
            <w:pPr>
              <w:rPr>
                <w:rFonts w:cs="Arial"/>
                <w:b/>
                <w:szCs w:val="20"/>
                <w:lang w:val="en-US"/>
              </w:rPr>
            </w:pPr>
          </w:p>
        </w:tc>
      </w:tr>
      <w:tr w:rsidR="00FC2A17" w:rsidTr="00FC2A17">
        <w:tc>
          <w:tcPr>
            <w:tcW w:w="3670" w:type="dxa"/>
            <w:tcBorders>
              <w:top w:val="single" w:sz="4" w:space="0" w:color="auto"/>
              <w:bottom w:val="single" w:sz="4" w:space="0" w:color="auto"/>
              <w:right w:val="single" w:sz="4" w:space="0" w:color="auto"/>
            </w:tcBorders>
          </w:tcPr>
          <w:p w:rsidR="00FC2A17" w:rsidRPr="00E025D3" w:rsidRDefault="00FC2A17">
            <w:pPr>
              <w:rPr>
                <w:rFonts w:cs="Arial"/>
                <w:b/>
                <w:szCs w:val="20"/>
                <w:lang w:val="en-US"/>
              </w:rPr>
            </w:pPr>
          </w:p>
          <w:p w:rsidR="00FC2A17" w:rsidRPr="00E025D3" w:rsidRDefault="00FC2A17">
            <w:pPr>
              <w:rPr>
                <w:rFonts w:cs="Arial"/>
                <w:b/>
                <w:szCs w:val="20"/>
              </w:rPr>
            </w:pPr>
          </w:p>
          <w:p w:rsidR="00FC2A17" w:rsidRPr="00E025D3" w:rsidRDefault="00FC2A17">
            <w:pPr>
              <w:rPr>
                <w:rFonts w:cs="Arial"/>
                <w:b/>
                <w:szCs w:val="20"/>
              </w:rPr>
            </w:pPr>
            <w:r w:rsidRPr="00E025D3">
              <w:rPr>
                <w:rFonts w:cs="Arial"/>
                <w:b/>
              </w:rPr>
              <w:t>SKILLS</w:t>
            </w:r>
          </w:p>
          <w:p w:rsidR="00FC2A17" w:rsidRPr="00E025D3" w:rsidRDefault="00FC2A17">
            <w:pPr>
              <w:rPr>
                <w:rFonts w:cs="Arial"/>
                <w:b/>
                <w:szCs w:val="20"/>
                <w:lang w:val="en-US"/>
              </w:rPr>
            </w:pPr>
          </w:p>
        </w:tc>
        <w:tc>
          <w:tcPr>
            <w:tcW w:w="3146" w:type="dxa"/>
            <w:tcBorders>
              <w:top w:val="single" w:sz="4" w:space="0" w:color="auto"/>
              <w:left w:val="single" w:sz="4" w:space="0" w:color="auto"/>
              <w:bottom w:val="single" w:sz="4" w:space="0" w:color="auto"/>
              <w:right w:val="single" w:sz="4" w:space="0" w:color="auto"/>
            </w:tcBorders>
            <w:hideMark/>
          </w:tcPr>
          <w:p w:rsidR="00E025D3" w:rsidRDefault="00E025D3">
            <w:pPr>
              <w:rPr>
                <w:rFonts w:cs="Arial"/>
                <w:b/>
              </w:rPr>
            </w:pPr>
          </w:p>
          <w:p w:rsidR="00FC2A17" w:rsidRPr="00E025D3" w:rsidRDefault="00FC2A17">
            <w:pPr>
              <w:rPr>
                <w:rFonts w:cs="Arial"/>
                <w:b/>
                <w:szCs w:val="20"/>
                <w:lang w:val="en-US"/>
              </w:rPr>
            </w:pPr>
            <w:r w:rsidRPr="00E025D3">
              <w:rPr>
                <w:rFonts w:cs="Arial"/>
                <w:b/>
              </w:rPr>
              <w:t>Good communication skills</w:t>
            </w:r>
          </w:p>
          <w:p w:rsidR="00FC2A17" w:rsidRDefault="00FC2A17">
            <w:pPr>
              <w:rPr>
                <w:rFonts w:cs="Arial"/>
                <w:b/>
              </w:rPr>
            </w:pPr>
            <w:r w:rsidRPr="00E025D3">
              <w:rPr>
                <w:rFonts w:cs="Arial"/>
                <w:b/>
              </w:rPr>
              <w:t>Ability to work within a team</w:t>
            </w:r>
            <w:r w:rsidR="00E025D3">
              <w:rPr>
                <w:rFonts w:cs="Arial"/>
                <w:b/>
              </w:rPr>
              <w:t xml:space="preserve"> and with no supervision</w:t>
            </w:r>
          </w:p>
          <w:p w:rsidR="00E025D3" w:rsidRDefault="00E025D3">
            <w:pPr>
              <w:rPr>
                <w:rFonts w:cs="Arial"/>
                <w:b/>
              </w:rPr>
            </w:pPr>
            <w:r>
              <w:rPr>
                <w:rFonts w:cs="Arial"/>
                <w:b/>
              </w:rPr>
              <w:t>Time management skills</w:t>
            </w:r>
          </w:p>
          <w:p w:rsidR="00E025D3" w:rsidRPr="00E025D3" w:rsidRDefault="00E025D3">
            <w:pPr>
              <w:rPr>
                <w:rFonts w:cs="Arial"/>
                <w:b/>
                <w:szCs w:val="20"/>
                <w:lang w:val="en-US"/>
              </w:rPr>
            </w:pPr>
          </w:p>
        </w:tc>
        <w:tc>
          <w:tcPr>
            <w:tcW w:w="3189" w:type="dxa"/>
            <w:tcBorders>
              <w:top w:val="single" w:sz="4" w:space="0" w:color="auto"/>
              <w:left w:val="single" w:sz="4" w:space="0" w:color="auto"/>
              <w:bottom w:val="single" w:sz="4" w:space="0" w:color="auto"/>
            </w:tcBorders>
          </w:tcPr>
          <w:p w:rsidR="00FC2A17" w:rsidRDefault="00FC2A17">
            <w:pPr>
              <w:rPr>
                <w:rFonts w:cs="Arial"/>
                <w:b/>
                <w:szCs w:val="20"/>
                <w:lang w:val="en-US"/>
              </w:rPr>
            </w:pPr>
          </w:p>
          <w:p w:rsidR="000C2CB7" w:rsidRPr="00E025D3" w:rsidRDefault="000C2CB7">
            <w:pPr>
              <w:rPr>
                <w:rFonts w:cs="Arial"/>
                <w:b/>
                <w:szCs w:val="20"/>
                <w:lang w:val="en-US"/>
              </w:rPr>
            </w:pPr>
          </w:p>
        </w:tc>
      </w:tr>
      <w:tr w:rsidR="00FC2A17" w:rsidTr="00FC2A17">
        <w:tc>
          <w:tcPr>
            <w:tcW w:w="3670" w:type="dxa"/>
            <w:tcBorders>
              <w:top w:val="single" w:sz="4" w:space="0" w:color="auto"/>
              <w:bottom w:val="single" w:sz="4" w:space="0" w:color="auto"/>
              <w:right w:val="single" w:sz="4" w:space="0" w:color="auto"/>
            </w:tcBorders>
          </w:tcPr>
          <w:p w:rsidR="00FC2A17" w:rsidRPr="00E025D3" w:rsidRDefault="00FC2A17">
            <w:pPr>
              <w:rPr>
                <w:rFonts w:cs="Arial"/>
                <w:b/>
                <w:szCs w:val="20"/>
                <w:lang w:val="en-US"/>
              </w:rPr>
            </w:pPr>
          </w:p>
          <w:p w:rsidR="00FC2A17" w:rsidRPr="00E025D3" w:rsidRDefault="00FC2A17">
            <w:pPr>
              <w:rPr>
                <w:rFonts w:cs="Arial"/>
                <w:b/>
                <w:szCs w:val="20"/>
              </w:rPr>
            </w:pPr>
            <w:r w:rsidRPr="00E025D3">
              <w:rPr>
                <w:rFonts w:cs="Arial"/>
                <w:b/>
              </w:rPr>
              <w:t>KNOWLEDGE</w:t>
            </w:r>
          </w:p>
          <w:p w:rsidR="00FC2A17" w:rsidRPr="00E025D3" w:rsidRDefault="00FC2A17">
            <w:pPr>
              <w:rPr>
                <w:rFonts w:cs="Arial"/>
                <w:b/>
                <w:szCs w:val="20"/>
                <w:lang w:val="en-US"/>
              </w:rPr>
            </w:pPr>
          </w:p>
        </w:tc>
        <w:tc>
          <w:tcPr>
            <w:tcW w:w="3146" w:type="dxa"/>
            <w:tcBorders>
              <w:top w:val="single" w:sz="4" w:space="0" w:color="auto"/>
              <w:left w:val="single" w:sz="4" w:space="0" w:color="auto"/>
              <w:bottom w:val="single" w:sz="4" w:space="0" w:color="auto"/>
              <w:right w:val="single" w:sz="4" w:space="0" w:color="auto"/>
            </w:tcBorders>
            <w:hideMark/>
          </w:tcPr>
          <w:p w:rsidR="00FC2A17" w:rsidRPr="00E025D3" w:rsidRDefault="00FC2A17">
            <w:pPr>
              <w:rPr>
                <w:rFonts w:cs="Arial"/>
                <w:b/>
                <w:szCs w:val="20"/>
                <w:lang w:val="en-US"/>
              </w:rPr>
            </w:pPr>
            <w:r w:rsidRPr="00E025D3">
              <w:rPr>
                <w:rFonts w:cs="Arial"/>
                <w:b/>
              </w:rPr>
              <w:t>Ability to act under supervision and participate in care management</w:t>
            </w:r>
          </w:p>
        </w:tc>
        <w:tc>
          <w:tcPr>
            <w:tcW w:w="3189" w:type="dxa"/>
            <w:tcBorders>
              <w:top w:val="single" w:sz="4" w:space="0" w:color="auto"/>
              <w:left w:val="single" w:sz="4" w:space="0" w:color="auto"/>
              <w:bottom w:val="single" w:sz="4" w:space="0" w:color="auto"/>
            </w:tcBorders>
            <w:hideMark/>
          </w:tcPr>
          <w:p w:rsidR="00FC2A17" w:rsidRPr="00E025D3" w:rsidRDefault="00FC2A17">
            <w:pPr>
              <w:rPr>
                <w:rFonts w:cs="Arial"/>
                <w:b/>
                <w:szCs w:val="20"/>
                <w:lang w:val="en-US"/>
              </w:rPr>
            </w:pPr>
            <w:r w:rsidRPr="00E025D3">
              <w:rPr>
                <w:rFonts w:cs="Arial"/>
                <w:b/>
              </w:rPr>
              <w:t>Ability to understand the needs / daily living activities of individuals</w:t>
            </w:r>
          </w:p>
        </w:tc>
      </w:tr>
      <w:tr w:rsidR="00FC2A17" w:rsidTr="00FC2A17">
        <w:tc>
          <w:tcPr>
            <w:tcW w:w="3670" w:type="dxa"/>
            <w:tcBorders>
              <w:top w:val="single" w:sz="4" w:space="0" w:color="auto"/>
              <w:bottom w:val="single" w:sz="4" w:space="0" w:color="auto"/>
              <w:right w:val="single" w:sz="4" w:space="0" w:color="auto"/>
            </w:tcBorders>
          </w:tcPr>
          <w:p w:rsidR="00FC2A17" w:rsidRPr="00E025D3" w:rsidRDefault="00FC2A17">
            <w:pPr>
              <w:rPr>
                <w:rFonts w:cs="Arial"/>
                <w:b/>
                <w:szCs w:val="20"/>
                <w:lang w:val="en-US"/>
              </w:rPr>
            </w:pPr>
          </w:p>
          <w:p w:rsidR="00FC2A17" w:rsidRPr="00E025D3" w:rsidRDefault="00FC2A17">
            <w:pPr>
              <w:rPr>
                <w:rFonts w:cs="Arial"/>
                <w:b/>
                <w:szCs w:val="20"/>
              </w:rPr>
            </w:pPr>
            <w:r w:rsidRPr="00E025D3">
              <w:rPr>
                <w:rFonts w:cs="Arial"/>
                <w:b/>
              </w:rPr>
              <w:t>PERSONAL QUALITIES</w:t>
            </w:r>
          </w:p>
          <w:p w:rsidR="00FC2A17" w:rsidRPr="00E025D3" w:rsidRDefault="00FC2A17">
            <w:pPr>
              <w:rPr>
                <w:rFonts w:cs="Arial"/>
                <w:b/>
                <w:szCs w:val="20"/>
                <w:lang w:val="en-US"/>
              </w:rPr>
            </w:pPr>
          </w:p>
        </w:tc>
        <w:tc>
          <w:tcPr>
            <w:tcW w:w="3146" w:type="dxa"/>
            <w:tcBorders>
              <w:top w:val="single" w:sz="4" w:space="0" w:color="auto"/>
              <w:left w:val="single" w:sz="4" w:space="0" w:color="auto"/>
              <w:bottom w:val="single" w:sz="4" w:space="0" w:color="auto"/>
              <w:right w:val="single" w:sz="4" w:space="0" w:color="auto"/>
            </w:tcBorders>
            <w:hideMark/>
          </w:tcPr>
          <w:p w:rsidR="000C2CB7" w:rsidRDefault="000C2CB7" w:rsidP="000C2CB7">
            <w:pPr>
              <w:rPr>
                <w:rFonts w:cs="Arial"/>
                <w:b/>
              </w:rPr>
            </w:pPr>
            <w:r w:rsidRPr="00E025D3">
              <w:rPr>
                <w:rFonts w:cs="Arial"/>
                <w:b/>
              </w:rPr>
              <w:t>Able to demonstrate flexibility and adaptability</w:t>
            </w:r>
          </w:p>
          <w:p w:rsidR="008F6493" w:rsidRDefault="00FC2A17" w:rsidP="008F6493">
            <w:pPr>
              <w:rPr>
                <w:rFonts w:cs="Arial"/>
                <w:b/>
              </w:rPr>
            </w:pPr>
            <w:r w:rsidRPr="00E025D3">
              <w:rPr>
                <w:rFonts w:cs="Arial"/>
                <w:b/>
              </w:rPr>
              <w:t xml:space="preserve">Punctuality and reliability </w:t>
            </w:r>
          </w:p>
          <w:p w:rsidR="008F6493" w:rsidRPr="00E025D3" w:rsidRDefault="008F6493" w:rsidP="008F6493">
            <w:pPr>
              <w:rPr>
                <w:rFonts w:cs="Arial"/>
                <w:b/>
                <w:szCs w:val="20"/>
                <w:lang w:val="en-US"/>
              </w:rPr>
            </w:pPr>
            <w:r>
              <w:rPr>
                <w:rFonts w:cs="Arial"/>
                <w:b/>
              </w:rPr>
              <w:t>Friendly and approachable</w:t>
            </w:r>
            <w:r w:rsidR="000C2CB7">
              <w:rPr>
                <w:rFonts w:cs="Arial"/>
                <w:b/>
              </w:rPr>
              <w:t xml:space="preserve"> manner</w:t>
            </w:r>
          </w:p>
        </w:tc>
        <w:tc>
          <w:tcPr>
            <w:tcW w:w="3189" w:type="dxa"/>
            <w:tcBorders>
              <w:top w:val="single" w:sz="4" w:space="0" w:color="auto"/>
              <w:left w:val="single" w:sz="4" w:space="0" w:color="auto"/>
              <w:bottom w:val="single" w:sz="4" w:space="0" w:color="auto"/>
            </w:tcBorders>
            <w:hideMark/>
          </w:tcPr>
          <w:p w:rsidR="00FC2A17" w:rsidRPr="00E025D3" w:rsidRDefault="00FC2A17">
            <w:pPr>
              <w:rPr>
                <w:rFonts w:cs="Arial"/>
                <w:b/>
                <w:szCs w:val="20"/>
                <w:lang w:val="en-US"/>
              </w:rPr>
            </w:pPr>
          </w:p>
        </w:tc>
      </w:tr>
    </w:tbl>
    <w:p w:rsidR="00FC2A17" w:rsidRDefault="00FC2A17" w:rsidP="000A0204">
      <w:pPr>
        <w:rPr>
          <w:rFonts w:ascii="Arial" w:hAnsi="Arial"/>
          <w:sz w:val="24"/>
          <w:szCs w:val="24"/>
          <w:lang w:eastAsia="en-GB"/>
        </w:rPr>
      </w:pPr>
    </w:p>
    <w:p w:rsidR="00FC2A17" w:rsidRDefault="00FC2A17" w:rsidP="000A0204">
      <w:pPr>
        <w:rPr>
          <w:rFonts w:ascii="Arial" w:hAnsi="Arial"/>
          <w:sz w:val="24"/>
          <w:szCs w:val="24"/>
          <w:lang w:eastAsia="en-GB"/>
        </w:rPr>
      </w:pPr>
    </w:p>
    <w:p w:rsidR="00FC2A17" w:rsidRDefault="00FC2A17" w:rsidP="000A0204"/>
    <w:p w:rsidR="000A0204" w:rsidRDefault="000A0204" w:rsidP="000A0204"/>
    <w:p w:rsidR="000A0204" w:rsidRDefault="000A0204" w:rsidP="000A0204"/>
    <w:p w:rsidR="000A0204" w:rsidRDefault="000A0204" w:rsidP="000A0204"/>
    <w:p w:rsidR="000A0204" w:rsidRDefault="000A0204" w:rsidP="000A0204"/>
    <w:p w:rsidR="00313BE4" w:rsidRDefault="00313BE4"/>
    <w:sectPr w:rsidR="00313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3C65"/>
    <w:multiLevelType w:val="hybridMultilevel"/>
    <w:tmpl w:val="0FFE07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90C3A74"/>
    <w:multiLevelType w:val="hybridMultilevel"/>
    <w:tmpl w:val="455406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92879B8"/>
    <w:multiLevelType w:val="hybridMultilevel"/>
    <w:tmpl w:val="D4D0A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76315F"/>
    <w:multiLevelType w:val="multilevel"/>
    <w:tmpl w:val="A01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9098A"/>
    <w:multiLevelType w:val="hybridMultilevel"/>
    <w:tmpl w:val="4E22E8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F6F4D9B"/>
    <w:multiLevelType w:val="hybridMultilevel"/>
    <w:tmpl w:val="FD36A1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424343BB"/>
    <w:multiLevelType w:val="hybridMultilevel"/>
    <w:tmpl w:val="288CEB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5166BC5"/>
    <w:multiLevelType w:val="hybridMultilevel"/>
    <w:tmpl w:val="49EC31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572410A"/>
    <w:multiLevelType w:val="hybridMultilevel"/>
    <w:tmpl w:val="26B42EC6"/>
    <w:lvl w:ilvl="0" w:tplc="08090001">
      <w:numFmt w:val="bullet"/>
      <w:lvlText w:val=""/>
      <w:lvlJc w:val="left"/>
      <w:pPr>
        <w:tabs>
          <w:tab w:val="num" w:pos="720"/>
        </w:tabs>
        <w:ind w:left="720" w:hanging="360"/>
      </w:pPr>
      <w:rPr>
        <w:rFonts w:ascii="Symbol" w:eastAsia="Times New Roman"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
    <w:nsid w:val="58091935"/>
    <w:multiLevelType w:val="hybridMultilevel"/>
    <w:tmpl w:val="383CC0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C6C53C3"/>
    <w:multiLevelType w:val="hybridMultilevel"/>
    <w:tmpl w:val="50BCB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5"/>
  </w:num>
  <w:num w:numId="4">
    <w:abstractNumId w:val="2"/>
  </w:num>
  <w:num w:numId="5">
    <w:abstractNumId w:val="8"/>
  </w:num>
  <w:num w:numId="6">
    <w:abstractNumId w:val="4"/>
  </w:num>
  <w:num w:numId="7">
    <w:abstractNumId w:val="9"/>
    <w:lvlOverride w:ilvl="0"/>
    <w:lvlOverride w:ilvl="1"/>
    <w:lvlOverride w:ilvl="2">
      <w:startOverride w:val="1"/>
    </w:lvlOverride>
    <w:lvlOverride w:ilvl="3"/>
    <w:lvlOverride w:ilvl="4"/>
    <w:lvlOverride w:ilvl="5"/>
    <w:lvlOverride w:ilvl="6"/>
    <w:lvlOverride w:ilvl="7"/>
    <w:lvlOverride w:ilvl="8"/>
  </w:num>
  <w:num w:numId="8">
    <w:abstractNumId w:val="0"/>
  </w:num>
  <w:num w:numId="9">
    <w:abstractNumId w:val="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EF"/>
    <w:rsid w:val="000A0204"/>
    <w:rsid w:val="000C2CB7"/>
    <w:rsid w:val="0014769F"/>
    <w:rsid w:val="00267C8B"/>
    <w:rsid w:val="002A14BC"/>
    <w:rsid w:val="002A43CC"/>
    <w:rsid w:val="00313BE4"/>
    <w:rsid w:val="003D7D09"/>
    <w:rsid w:val="00494856"/>
    <w:rsid w:val="004F38DF"/>
    <w:rsid w:val="0051349A"/>
    <w:rsid w:val="00764B44"/>
    <w:rsid w:val="007D6885"/>
    <w:rsid w:val="00833C23"/>
    <w:rsid w:val="00873468"/>
    <w:rsid w:val="008F6493"/>
    <w:rsid w:val="00C17720"/>
    <w:rsid w:val="00DB3D6F"/>
    <w:rsid w:val="00DB7AEF"/>
    <w:rsid w:val="00E02207"/>
    <w:rsid w:val="00E025D3"/>
    <w:rsid w:val="00FC2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AEF"/>
    <w:rPr>
      <w:rFonts w:cs="Times New Roman"/>
    </w:rPr>
  </w:style>
  <w:style w:type="paragraph" w:styleId="Heading1">
    <w:name w:val="heading 1"/>
    <w:basedOn w:val="Normal"/>
    <w:next w:val="Normal"/>
    <w:link w:val="Heading1Char"/>
    <w:uiPriority w:val="9"/>
    <w:qFormat/>
    <w:rsid w:val="00FC2A17"/>
    <w:pPr>
      <w:keepNext/>
      <w:spacing w:after="0" w:line="240" w:lineRule="auto"/>
      <w:jc w:val="both"/>
      <w:outlineLvl w:val="0"/>
    </w:pPr>
    <w:rPr>
      <w:rFonts w:ascii="Arial" w:hAnsi="Arial"/>
      <w:b/>
      <w:sz w:val="28"/>
      <w:szCs w:val="20"/>
      <w:lang w:eastAsia="en-GB"/>
    </w:rPr>
  </w:style>
  <w:style w:type="paragraph" w:styleId="Heading2">
    <w:name w:val="heading 2"/>
    <w:basedOn w:val="Normal"/>
    <w:next w:val="Normal"/>
    <w:link w:val="Heading2Char"/>
    <w:uiPriority w:val="9"/>
    <w:semiHidden/>
    <w:unhideWhenUsed/>
    <w:qFormat/>
    <w:rsid w:val="008F6493"/>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C2A17"/>
    <w:rPr>
      <w:rFonts w:ascii="Arial" w:hAnsi="Arial" w:cs="Times New Roman"/>
      <w:b/>
      <w:sz w:val="20"/>
      <w:szCs w:val="20"/>
      <w:lang w:val="x-none" w:eastAsia="en-GB"/>
    </w:rPr>
  </w:style>
  <w:style w:type="character" w:customStyle="1" w:styleId="Heading2Char">
    <w:name w:val="Heading 2 Char"/>
    <w:basedOn w:val="DefaultParagraphFont"/>
    <w:link w:val="Heading2"/>
    <w:uiPriority w:val="9"/>
    <w:semiHidden/>
    <w:locked/>
    <w:rsid w:val="008F6493"/>
    <w:rPr>
      <w:rFonts w:asciiTheme="majorHAnsi" w:eastAsiaTheme="majorEastAsia" w:hAnsiTheme="majorHAnsi" w:cs="Times New Roman"/>
      <w:b/>
      <w:bCs/>
      <w:color w:val="4F81BD" w:themeColor="accent1"/>
      <w:sz w:val="26"/>
      <w:szCs w:val="26"/>
    </w:rPr>
  </w:style>
  <w:style w:type="character" w:styleId="Hyperlink">
    <w:name w:val="Hyperlink"/>
    <w:basedOn w:val="DefaultParagraphFont"/>
    <w:uiPriority w:val="99"/>
    <w:semiHidden/>
    <w:unhideWhenUsed/>
    <w:rsid w:val="00DB7AEF"/>
    <w:rPr>
      <w:rFonts w:cs="Times New Roman"/>
      <w:color w:val="0000FF" w:themeColor="hyperlink"/>
      <w:u w:val="single"/>
    </w:rPr>
  </w:style>
  <w:style w:type="paragraph" w:styleId="NormalWeb">
    <w:name w:val="Normal (Web)"/>
    <w:basedOn w:val="Normal"/>
    <w:uiPriority w:val="99"/>
    <w:semiHidden/>
    <w:unhideWhenUsed/>
    <w:rsid w:val="00DB7AEF"/>
    <w:pPr>
      <w:spacing w:after="135" w:line="240" w:lineRule="auto"/>
    </w:pPr>
    <w:rPr>
      <w:rFonts w:ascii="Times New Roman" w:hAnsi="Times New Roman"/>
      <w:sz w:val="24"/>
      <w:szCs w:val="24"/>
      <w:lang w:eastAsia="en-GB"/>
    </w:rPr>
  </w:style>
  <w:style w:type="paragraph" w:styleId="ListParagraph">
    <w:name w:val="List Paragraph"/>
    <w:basedOn w:val="Normal"/>
    <w:uiPriority w:val="34"/>
    <w:qFormat/>
    <w:rsid w:val="00DB7A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AEF"/>
    <w:rPr>
      <w:rFonts w:cs="Times New Roman"/>
    </w:rPr>
  </w:style>
  <w:style w:type="paragraph" w:styleId="Heading1">
    <w:name w:val="heading 1"/>
    <w:basedOn w:val="Normal"/>
    <w:next w:val="Normal"/>
    <w:link w:val="Heading1Char"/>
    <w:uiPriority w:val="9"/>
    <w:qFormat/>
    <w:rsid w:val="00FC2A17"/>
    <w:pPr>
      <w:keepNext/>
      <w:spacing w:after="0" w:line="240" w:lineRule="auto"/>
      <w:jc w:val="both"/>
      <w:outlineLvl w:val="0"/>
    </w:pPr>
    <w:rPr>
      <w:rFonts w:ascii="Arial" w:hAnsi="Arial"/>
      <w:b/>
      <w:sz w:val="28"/>
      <w:szCs w:val="20"/>
      <w:lang w:eastAsia="en-GB"/>
    </w:rPr>
  </w:style>
  <w:style w:type="paragraph" w:styleId="Heading2">
    <w:name w:val="heading 2"/>
    <w:basedOn w:val="Normal"/>
    <w:next w:val="Normal"/>
    <w:link w:val="Heading2Char"/>
    <w:uiPriority w:val="9"/>
    <w:semiHidden/>
    <w:unhideWhenUsed/>
    <w:qFormat/>
    <w:rsid w:val="008F6493"/>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C2A17"/>
    <w:rPr>
      <w:rFonts w:ascii="Arial" w:hAnsi="Arial" w:cs="Times New Roman"/>
      <w:b/>
      <w:sz w:val="20"/>
      <w:szCs w:val="20"/>
      <w:lang w:val="x-none" w:eastAsia="en-GB"/>
    </w:rPr>
  </w:style>
  <w:style w:type="character" w:customStyle="1" w:styleId="Heading2Char">
    <w:name w:val="Heading 2 Char"/>
    <w:basedOn w:val="DefaultParagraphFont"/>
    <w:link w:val="Heading2"/>
    <w:uiPriority w:val="9"/>
    <w:semiHidden/>
    <w:locked/>
    <w:rsid w:val="008F6493"/>
    <w:rPr>
      <w:rFonts w:asciiTheme="majorHAnsi" w:eastAsiaTheme="majorEastAsia" w:hAnsiTheme="majorHAnsi" w:cs="Times New Roman"/>
      <w:b/>
      <w:bCs/>
      <w:color w:val="4F81BD" w:themeColor="accent1"/>
      <w:sz w:val="26"/>
      <w:szCs w:val="26"/>
    </w:rPr>
  </w:style>
  <w:style w:type="character" w:styleId="Hyperlink">
    <w:name w:val="Hyperlink"/>
    <w:basedOn w:val="DefaultParagraphFont"/>
    <w:uiPriority w:val="99"/>
    <w:semiHidden/>
    <w:unhideWhenUsed/>
    <w:rsid w:val="00DB7AEF"/>
    <w:rPr>
      <w:rFonts w:cs="Times New Roman"/>
      <w:color w:val="0000FF" w:themeColor="hyperlink"/>
      <w:u w:val="single"/>
    </w:rPr>
  </w:style>
  <w:style w:type="paragraph" w:styleId="NormalWeb">
    <w:name w:val="Normal (Web)"/>
    <w:basedOn w:val="Normal"/>
    <w:uiPriority w:val="99"/>
    <w:semiHidden/>
    <w:unhideWhenUsed/>
    <w:rsid w:val="00DB7AEF"/>
    <w:pPr>
      <w:spacing w:after="135" w:line="240" w:lineRule="auto"/>
    </w:pPr>
    <w:rPr>
      <w:rFonts w:ascii="Times New Roman" w:hAnsi="Times New Roman"/>
      <w:sz w:val="24"/>
      <w:szCs w:val="24"/>
      <w:lang w:eastAsia="en-GB"/>
    </w:rPr>
  </w:style>
  <w:style w:type="paragraph" w:styleId="ListParagraph">
    <w:name w:val="List Paragraph"/>
    <w:basedOn w:val="Normal"/>
    <w:uiPriority w:val="34"/>
    <w:qFormat/>
    <w:rsid w:val="00DB7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23318">
      <w:marLeft w:val="0"/>
      <w:marRight w:val="0"/>
      <w:marTop w:val="0"/>
      <w:marBottom w:val="0"/>
      <w:divBdr>
        <w:top w:val="none" w:sz="0" w:space="0" w:color="auto"/>
        <w:left w:val="none" w:sz="0" w:space="0" w:color="auto"/>
        <w:bottom w:val="none" w:sz="0" w:space="0" w:color="auto"/>
        <w:right w:val="none" w:sz="0" w:space="0" w:color="auto"/>
      </w:divBdr>
    </w:div>
    <w:div w:id="1299723319">
      <w:marLeft w:val="0"/>
      <w:marRight w:val="0"/>
      <w:marTop w:val="0"/>
      <w:marBottom w:val="0"/>
      <w:divBdr>
        <w:top w:val="none" w:sz="0" w:space="0" w:color="auto"/>
        <w:left w:val="none" w:sz="0" w:space="0" w:color="auto"/>
        <w:bottom w:val="none" w:sz="0" w:space="0" w:color="auto"/>
        <w:right w:val="none" w:sz="0" w:space="0" w:color="auto"/>
      </w:divBdr>
      <w:divsChild>
        <w:div w:id="1299723320">
          <w:marLeft w:val="0"/>
          <w:marRight w:val="0"/>
          <w:marTop w:val="0"/>
          <w:marBottom w:val="0"/>
          <w:divBdr>
            <w:top w:val="none" w:sz="0" w:space="0" w:color="auto"/>
            <w:left w:val="none" w:sz="0" w:space="0" w:color="auto"/>
            <w:bottom w:val="none" w:sz="0" w:space="0" w:color="auto"/>
            <w:right w:val="none" w:sz="0" w:space="0" w:color="auto"/>
          </w:divBdr>
          <w:divsChild>
            <w:div w:id="1299723324">
              <w:marLeft w:val="0"/>
              <w:marRight w:val="0"/>
              <w:marTop w:val="0"/>
              <w:marBottom w:val="0"/>
              <w:divBdr>
                <w:top w:val="none" w:sz="0" w:space="0" w:color="auto"/>
                <w:left w:val="none" w:sz="0" w:space="0" w:color="auto"/>
                <w:bottom w:val="none" w:sz="0" w:space="0" w:color="auto"/>
                <w:right w:val="none" w:sz="0" w:space="0" w:color="auto"/>
              </w:divBdr>
              <w:divsChild>
                <w:div w:id="12997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3321">
      <w:marLeft w:val="0"/>
      <w:marRight w:val="0"/>
      <w:marTop w:val="0"/>
      <w:marBottom w:val="0"/>
      <w:divBdr>
        <w:top w:val="none" w:sz="0" w:space="0" w:color="auto"/>
        <w:left w:val="none" w:sz="0" w:space="0" w:color="auto"/>
        <w:bottom w:val="none" w:sz="0" w:space="0" w:color="auto"/>
        <w:right w:val="none" w:sz="0" w:space="0" w:color="auto"/>
      </w:divBdr>
    </w:div>
    <w:div w:id="1299723322">
      <w:marLeft w:val="0"/>
      <w:marRight w:val="0"/>
      <w:marTop w:val="0"/>
      <w:marBottom w:val="0"/>
      <w:divBdr>
        <w:top w:val="none" w:sz="0" w:space="0" w:color="auto"/>
        <w:left w:val="none" w:sz="0" w:space="0" w:color="auto"/>
        <w:bottom w:val="none" w:sz="0" w:space="0" w:color="auto"/>
        <w:right w:val="none" w:sz="0" w:space="0" w:color="auto"/>
      </w:divBdr>
    </w:div>
    <w:div w:id="1299723323">
      <w:marLeft w:val="0"/>
      <w:marRight w:val="0"/>
      <w:marTop w:val="0"/>
      <w:marBottom w:val="0"/>
      <w:divBdr>
        <w:top w:val="none" w:sz="0" w:space="0" w:color="auto"/>
        <w:left w:val="none" w:sz="0" w:space="0" w:color="auto"/>
        <w:bottom w:val="none" w:sz="0" w:space="0" w:color="auto"/>
        <w:right w:val="none" w:sz="0" w:space="0" w:color="auto"/>
      </w:divBdr>
    </w:div>
    <w:div w:id="1299723325">
      <w:marLeft w:val="0"/>
      <w:marRight w:val="0"/>
      <w:marTop w:val="0"/>
      <w:marBottom w:val="0"/>
      <w:divBdr>
        <w:top w:val="none" w:sz="0" w:space="0" w:color="auto"/>
        <w:left w:val="none" w:sz="0" w:space="0" w:color="auto"/>
        <w:bottom w:val="none" w:sz="0" w:space="0" w:color="auto"/>
        <w:right w:val="none" w:sz="0" w:space="0" w:color="auto"/>
      </w:divBdr>
    </w:div>
    <w:div w:id="12997233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1083</Words>
  <Characters>6594</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2018-08-17T14:34:00Z</dcterms:created>
  <dcterms:modified xsi:type="dcterms:W3CDTF">2018-08-17T14:36:00Z</dcterms:modified>
</cp:coreProperties>
</file>