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Meeting 12 3/25/2021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Wellness Check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The group Met for an Hour. We discussed What we have and plans going forward. 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What we have: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30%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Connect Database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Database Information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Logout Button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New Stuff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60%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Logout for all Frames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Login Update: Check user type and go to user pages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Home screen displays current schedule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Delete class from schedule function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All Pages have Logout Button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Return to previous page Button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Class Search Working (Search by course ID or Course Name)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Admin - Home Page, Create Course, </w:t>
      </w:r>
      <w:r w:rsidDel="00000000" w:rsidR="00000000" w:rsidRPr="00000000">
        <w:rPr>
          <w:rtl w:val="0"/>
        </w:rPr>
        <w:t xml:space="preserve">Create Student / Professor/user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90%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D7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Add Course to Schedule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Admin edit Course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Admin edit Student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Total Credits (Home Screen)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Total GPA (Home Screen)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Bonus features list ( If time allows)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Professor account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More methods of class search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Degree requirements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Semester Purge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 Semester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Mike- Fill in Courses, Users, Previously taken courses, Fill empty cells. Add new courses + Departments (Diversity), Current Course, Pre Req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