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BAB56" w14:textId="77777777" w:rsidR="00392850" w:rsidRDefault="00392850" w:rsidP="003928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sz w:val="28"/>
          <w:szCs w:val="28"/>
        </w:rPr>
        <w:t>Architecture:</w:t>
      </w:r>
      <w:r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1918C215" w14:textId="2E6CB340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  <w:lang w:val="en-US"/>
        </w:rPr>
        <w:drawing>
          <wp:inline distT="0" distB="0" distL="0" distR="0" wp14:anchorId="3ABA235E" wp14:editId="41917E29">
            <wp:extent cx="5731510" cy="5055235"/>
            <wp:effectExtent l="0" t="0" r="0" b="0"/>
            <wp:docPr id="18265063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0635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65DA702D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80E524E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Description: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87839A7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Presentation layer: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74881CD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User Interface: Classes to provide a graphical user interface and display data on the web page. HTML, </w:t>
      </w:r>
      <w:proofErr w:type="gramStart"/>
      <w:r>
        <w:rPr>
          <w:rStyle w:val="normaltextrun"/>
          <w:rFonts w:ascii="Aptos" w:eastAsiaTheme="majorEastAsia" w:hAnsi="Aptos" w:cs="Segoe UI"/>
        </w:rPr>
        <w:t>CSS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 and JS files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3A86FEA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Routing logic: Classes to handle routing from the front-end layer to the backend layer. JavaScript files.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FDA20B4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Business Logic Layer: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E2551D0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Controller: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8C069C9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 /**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8A719F6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This package contains classes for handling HTTP requests related to various functionalities within the project.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D9BD951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These classes utilize Spring annotations and interact with services to perform actions on the system's data. */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6EECE84B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Model: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1198665B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/**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1E9B741F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This package defines various entities used within the application to represent </w:t>
      </w:r>
      <w:proofErr w:type="gramStart"/>
      <w:r>
        <w:rPr>
          <w:rStyle w:val="normaltextrun"/>
          <w:rFonts w:ascii="Aptos" w:eastAsiaTheme="majorEastAsia" w:hAnsi="Aptos" w:cs="Segoe UI"/>
        </w:rPr>
        <w:t>data</w:t>
      </w:r>
      <w:proofErr w:type="gramEnd"/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CC2928B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stored in the database. Each class is annotated with JPA annotations to define the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5F7CAAB2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lastRenderedPageBreak/>
        <w:t>persistence behaviour.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CAD6473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*/ 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2F37E4C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Services: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2410060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/**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52B849C0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This package defines the services available to interact with data.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2F233A7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Each service method defines functionalities related to CRUD operations, searching,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0B44C89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sorting and data retrieval.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FE8E675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*/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64DDFA4E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Implementation: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2D88071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/**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6C43D6D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This package contains implementation classes for the services defined in the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175584A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Aptos" w:eastAsiaTheme="majorEastAsia" w:hAnsi="Aptos" w:cs="Segoe UI"/>
        </w:rPr>
        <w:t>cs2815.project.service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 package. These classes typically interact with the </w:t>
      </w:r>
      <w:proofErr w:type="gramStart"/>
      <w:r>
        <w:rPr>
          <w:rStyle w:val="normaltextrun"/>
          <w:rFonts w:ascii="Aptos" w:eastAsiaTheme="majorEastAsia" w:hAnsi="Aptos" w:cs="Segoe UI"/>
        </w:rPr>
        <w:t>repository</w:t>
      </w:r>
      <w:proofErr w:type="gramEnd"/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DC8D29F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layer and perform business logic related to the data entities.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C44D909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*/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846D562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6074E365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7F448EE0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Data access layer: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42A2AE1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Repo: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60BBA4D2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/**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19AEF724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This package defines repositories for interacting with the database to manage </w:t>
      </w:r>
      <w:proofErr w:type="gramStart"/>
      <w:r>
        <w:rPr>
          <w:rStyle w:val="normaltextrun"/>
          <w:rFonts w:ascii="Aptos" w:eastAsiaTheme="majorEastAsia" w:hAnsi="Aptos" w:cs="Segoe UI"/>
        </w:rPr>
        <w:t>different</w:t>
      </w:r>
      <w:proofErr w:type="gramEnd"/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684BD44D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entities within the application. Each repository extends </w:t>
      </w:r>
      <w:proofErr w:type="spellStart"/>
      <w:r>
        <w:rPr>
          <w:rStyle w:val="normaltextrun"/>
          <w:rFonts w:ascii="Aptos" w:eastAsiaTheme="majorEastAsia" w:hAnsi="Aptos" w:cs="Segoe UI"/>
        </w:rPr>
        <w:t>JpaRepository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providing </w:t>
      </w:r>
      <w:proofErr w:type="gramStart"/>
      <w:r>
        <w:rPr>
          <w:rStyle w:val="normaltextrun"/>
          <w:rFonts w:ascii="Aptos" w:eastAsiaTheme="majorEastAsia" w:hAnsi="Aptos" w:cs="Segoe UI"/>
        </w:rPr>
        <w:t>basic</w:t>
      </w:r>
      <w:proofErr w:type="gramEnd"/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01C7EF7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CRUD operations and the ability to define custom queries using JPQL.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03FA046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/*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3F46F67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Data access frameworks: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13629152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This includes frameworks such as JPA and Spring Data that allow us to access data </w:t>
      </w:r>
      <w:proofErr w:type="gramStart"/>
      <w:r>
        <w:rPr>
          <w:rStyle w:val="normaltextrun"/>
          <w:rFonts w:ascii="Aptos" w:eastAsiaTheme="majorEastAsia" w:hAnsi="Aptos" w:cs="Segoe UI"/>
        </w:rPr>
        <w:t>sources</w:t>
      </w:r>
      <w:proofErr w:type="gramEnd"/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476DB488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 xml:space="preserve">Data sources: 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56B392A8" w14:textId="77777777" w:rsidR="00392850" w:rsidRDefault="00392850" w:rsidP="003928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These are the tables that we are accessing throughout the system.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0A3EC0E3" w14:textId="77777777" w:rsidR="00721207" w:rsidRDefault="00721207"/>
    <w:sectPr w:rsidR="0072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E2CFB"/>
    <w:multiLevelType w:val="multilevel"/>
    <w:tmpl w:val="90E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20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50"/>
    <w:rsid w:val="00392850"/>
    <w:rsid w:val="005D6C65"/>
    <w:rsid w:val="00721207"/>
    <w:rsid w:val="00B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F2E2"/>
  <w15:chartTrackingRefBased/>
  <w15:docId w15:val="{B1D712A0-24A4-428D-A4D8-CB8BE7BC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5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9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92850"/>
  </w:style>
  <w:style w:type="character" w:customStyle="1" w:styleId="eop">
    <w:name w:val="eop"/>
    <w:basedOn w:val="DefaultParagraphFont"/>
    <w:rsid w:val="00392850"/>
  </w:style>
  <w:style w:type="character" w:customStyle="1" w:styleId="wacimagecontainer">
    <w:name w:val="wacimagecontainer"/>
    <w:basedOn w:val="DefaultParagraphFont"/>
    <w:rsid w:val="0039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Parthiv Patel</cp:lastModifiedBy>
  <cp:revision>1</cp:revision>
  <dcterms:created xsi:type="dcterms:W3CDTF">2024-03-27T18:55:00Z</dcterms:created>
  <dcterms:modified xsi:type="dcterms:W3CDTF">2024-03-27T18:55:00Z</dcterms:modified>
</cp:coreProperties>
</file>