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3C14F511"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t xml:space="preserve">How teams work effectively to develop software solutions embracing agile and other development approaches. </w:t>
            </w:r>
          </w:p>
        </w:tc>
        <w:tc>
          <w:tcPr>
            <w:tcW w:w="6974" w:type="dxa"/>
          </w:tcPr>
          <w:p w14:paraId="65B1813C"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3D022B2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55CC417" w14:textId="291DB745"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02DB957A"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43E2C99E"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000000" w:firstRow="0" w:lastRow="0" w:firstColumn="0" w:lastColumn="0" w:oddVBand="0" w:evenVBand="0" w:oddHBand="0"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100000" w:firstRow="0" w:lastRow="0" w:firstColumn="0" w:lastColumn="0" w:oddVBand="0" w:evenVBand="0" w:oddHBand="1"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 xml:space="preserve">ed and maintainable codebase. By incorporating these practices and </w:t>
            </w:r>
            <w:r>
              <w:lastRenderedPageBreak/>
              <w:t>standards outlined in Sections 5.2 and 5.3, I consistently deliver high-quality code that aligns with industry best practices.</w:t>
            </w:r>
          </w:p>
        </w:tc>
      </w:tr>
      <w:tr w:rsidR="002C5237" w:rsidRPr="00691516" w14:paraId="773B830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Test code to ensure that the functional and non-functional requirements have been met. </w:t>
            </w:r>
          </w:p>
        </w:tc>
        <w:tc>
          <w:tcPr>
            <w:tcW w:w="6974" w:type="dxa"/>
          </w:tcPr>
          <w:p w14:paraId="3DFB92CC"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4964A7E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Deliver software solutions using industry standard build processes, and tools for configuration management, version control and software build, release and deployment into enterprise environments.</w:t>
            </w:r>
          </w:p>
        </w:tc>
        <w:tc>
          <w:tcPr>
            <w:tcW w:w="6974" w:type="dxa"/>
          </w:tcPr>
          <w:p w14:paraId="5A6E028C" w14:textId="2BB83C37" w:rsidR="002C5237" w:rsidRPr="00691516" w:rsidRDefault="003567FE" w:rsidP="002C5237">
            <w:pPr>
              <w:cnfStyle w:val="000000100000" w:firstRow="0" w:lastRow="0" w:firstColumn="0" w:lastColumn="0" w:oddVBand="0" w:evenVBand="0" w:oddHBand="1"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D056D31"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6CFB84C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8C99D79" w14:textId="798F8053"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39AAEAB9"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6A20AC50"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lastRenderedPageBreak/>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Knowledge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deploying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The issues of quality, cost and time for projects, including contractual obligations and resource constraints.</w:t>
            </w:r>
          </w:p>
        </w:tc>
        <w:tc>
          <w:tcPr>
            <w:tcW w:w="6974" w:type="dxa"/>
          </w:tcPr>
          <w:p w14:paraId="458B894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Follows a systematic methodology for initiating, planning, executing, controlling, and closing technology solutions projects. Applies industry standard processes, methods, techniques and tools to execute projects. Is able to manage a project (typically less than six months, no inter-dependency with other projects and no strategic impact) including identifying and resolving deviations and the management of problems and escalation processes.</w:t>
            </w:r>
          </w:p>
        </w:tc>
        <w:tc>
          <w:tcPr>
            <w:tcW w:w="6974" w:type="dxa"/>
          </w:tcPr>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r>
              <w:rPr>
                <w:rFonts w:ascii="Calibri" w:hAnsi="Calibri" w:cs="Calibri"/>
                <w:color w:val="000000"/>
                <w:sz w:val="18"/>
                <w:szCs w:val="18"/>
              </w:rPr>
              <w:t>Is able to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Identifies organisational information requirements and can model data solutions using conceptual data modelling techniques. Is able to implement a database solution using an </w:t>
            </w:r>
            <w:r>
              <w:rPr>
                <w:rFonts w:ascii="Calibri" w:hAnsi="Calibri" w:cs="Calibri"/>
                <w:color w:val="000000"/>
                <w:sz w:val="18"/>
                <w:szCs w:val="18"/>
              </w:rPr>
              <w:lastRenderedPageBreak/>
              <w:t>industry standard database management system (DBMS). Can perform database administration tasks and is cognisant of the key concepts of data quality and data security. Is able to manage data effectively and undertake data analysis.</w:t>
            </w:r>
          </w:p>
        </w:tc>
        <w:tc>
          <w:tcPr>
            <w:tcW w:w="6974" w:type="dxa"/>
          </w:tcPr>
          <w:p w14:paraId="74417FB3"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undertake a security risk assessment for a simple IT system and propose resolution advice. Can identify, analyse and evaluate security threats and hazards to planned and installed information systems or services (e.g. Cloud services). </w:t>
            </w:r>
          </w:p>
        </w:tc>
        <w:tc>
          <w:tcPr>
            <w:tcW w:w="6974" w:type="dxa"/>
          </w:tcPr>
          <w:p w14:paraId="208B89F4"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Can plan, design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and  explanations. </w:t>
            </w:r>
          </w:p>
        </w:tc>
        <w:tc>
          <w:tcPr>
            <w:tcW w:w="6974" w:type="dxa"/>
          </w:tcPr>
          <w:p w14:paraId="6A74CB9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Able to deal with different, competing interests within and outside the organisation  with excellent negotiation skills.</w:t>
            </w:r>
          </w:p>
        </w:tc>
        <w:tc>
          <w:tcPr>
            <w:tcW w:w="6974" w:type="dxa"/>
          </w:tcPr>
          <w:p w14:paraId="07C229D5"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other  people and apply these insights to work more effectively with and to motivate others. </w:t>
            </w:r>
          </w:p>
        </w:tc>
        <w:tc>
          <w:tcPr>
            <w:tcW w:w="6974" w:type="dxa"/>
          </w:tcPr>
          <w:p w14:paraId="3C45BB4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influencing and persuading others.  </w:t>
            </w:r>
          </w:p>
        </w:tc>
        <w:tc>
          <w:tcPr>
            <w:tcW w:w="6974" w:type="dxa"/>
          </w:tcPr>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own  development and life-long learning. </w:t>
            </w:r>
          </w:p>
        </w:tc>
        <w:tc>
          <w:tcPr>
            <w:tcW w:w="6974" w:type="dxa"/>
          </w:tcPr>
          <w:p w14:paraId="7517A4F4"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Applies analytical and critical thinking skills to Technology Solutions development  and to systematically analyse and apply structured problem solving techniques to  complex systems and situations.</w:t>
            </w:r>
          </w:p>
        </w:tc>
        <w:tc>
          <w:tcPr>
            <w:tcW w:w="6974" w:type="dxa"/>
          </w:tcPr>
          <w:p w14:paraId="2EDBDB9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tc>
        <w:tc>
          <w:tcPr>
            <w:tcW w:w="6974" w:type="dxa"/>
          </w:tcPr>
          <w:p w14:paraId="57814B5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and  business related topics. </w:t>
            </w:r>
          </w:p>
        </w:tc>
        <w:tc>
          <w:tcPr>
            <w:tcW w:w="6974" w:type="dxa"/>
          </w:tcPr>
          <w:p w14:paraId="4BE93D52"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w:t>
            </w:r>
          </w:p>
        </w:tc>
        <w:tc>
          <w:tcPr>
            <w:tcW w:w="6974" w:type="dxa"/>
          </w:tcPr>
          <w:p w14:paraId="719EC54C"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9420FCE" w14:textId="309A290E" w:rsidR="007139F6" w:rsidRPr="007139F6" w:rsidRDefault="007139F6" w:rsidP="00C91C1A"/>
    <w:sectPr w:rsidR="007139F6"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724C" w14:textId="77777777" w:rsidR="00DD2BC9" w:rsidRDefault="00DD2BC9" w:rsidP="00CF4753">
      <w:pPr>
        <w:spacing w:after="0" w:line="240" w:lineRule="auto"/>
      </w:pPr>
      <w:r>
        <w:separator/>
      </w:r>
    </w:p>
  </w:endnote>
  <w:endnote w:type="continuationSeparator" w:id="0">
    <w:p w14:paraId="660AE0DA" w14:textId="77777777" w:rsidR="00DD2BC9" w:rsidRDefault="00DD2BC9"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E7A4" w14:textId="77777777" w:rsidR="00DD2BC9" w:rsidRDefault="00DD2BC9" w:rsidP="00CF4753">
      <w:pPr>
        <w:spacing w:after="0" w:line="240" w:lineRule="auto"/>
      </w:pPr>
      <w:r>
        <w:separator/>
      </w:r>
    </w:p>
  </w:footnote>
  <w:footnote w:type="continuationSeparator" w:id="0">
    <w:p w14:paraId="07FEBB9E" w14:textId="77777777" w:rsidR="00DD2BC9" w:rsidRDefault="00DD2BC9"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51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C075E"/>
    <w:rsid w:val="000D3884"/>
    <w:rsid w:val="00121E69"/>
    <w:rsid w:val="00146C99"/>
    <w:rsid w:val="00161E0C"/>
    <w:rsid w:val="00187C6F"/>
    <w:rsid w:val="002364B7"/>
    <w:rsid w:val="002C5237"/>
    <w:rsid w:val="003528A2"/>
    <w:rsid w:val="003567FE"/>
    <w:rsid w:val="00360557"/>
    <w:rsid w:val="003A076D"/>
    <w:rsid w:val="003C394F"/>
    <w:rsid w:val="003C69ED"/>
    <w:rsid w:val="00493F2E"/>
    <w:rsid w:val="004D6A50"/>
    <w:rsid w:val="004D7E8F"/>
    <w:rsid w:val="00512E58"/>
    <w:rsid w:val="005147DD"/>
    <w:rsid w:val="00537CF8"/>
    <w:rsid w:val="006400FF"/>
    <w:rsid w:val="00691516"/>
    <w:rsid w:val="007139F6"/>
    <w:rsid w:val="00907510"/>
    <w:rsid w:val="009174F3"/>
    <w:rsid w:val="0093247A"/>
    <w:rsid w:val="009A3902"/>
    <w:rsid w:val="009E41A9"/>
    <w:rsid w:val="00A14D5D"/>
    <w:rsid w:val="00B01909"/>
    <w:rsid w:val="00B54733"/>
    <w:rsid w:val="00B970BF"/>
    <w:rsid w:val="00BA3D2F"/>
    <w:rsid w:val="00BB3EA7"/>
    <w:rsid w:val="00C27607"/>
    <w:rsid w:val="00C91C1A"/>
    <w:rsid w:val="00C91D4B"/>
    <w:rsid w:val="00CA035C"/>
    <w:rsid w:val="00CF4753"/>
    <w:rsid w:val="00D24D22"/>
    <w:rsid w:val="00D82288"/>
    <w:rsid w:val="00DC2EE7"/>
    <w:rsid w:val="00DD2BC9"/>
    <w:rsid w:val="00DD4E5F"/>
    <w:rsid w:val="00DE5ACD"/>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38</cp:revision>
  <dcterms:created xsi:type="dcterms:W3CDTF">2022-01-28T15:19:00Z</dcterms:created>
  <dcterms:modified xsi:type="dcterms:W3CDTF">2023-06-05T15:36:00Z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