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0D375DBB"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F2679">
        <w:rPr>
          <w:rFonts w:ascii="Arial" w:hAnsi="Arial" w:cs="Arial"/>
        </w:rPr>
        <w:t>has</w:t>
      </w:r>
      <w:r w:rsidRPr="001819FE">
        <w:rPr>
          <w:rFonts w:ascii="Arial" w:hAnsi="Arial" w:cs="Arial"/>
        </w:rPr>
        <w:t xml:space="preserve"> be</w:t>
      </w:r>
      <w:r w:rsidR="007F2679">
        <w:rPr>
          <w:rFonts w:ascii="Arial" w:hAnsi="Arial" w:cs="Arial"/>
        </w:rPr>
        <w:t>en</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w:t>
      </w:r>
      <w:proofErr w:type="gramStart"/>
      <w:r w:rsidR="008E2834">
        <w:rPr>
          <w:rFonts w:ascii="Arial" w:hAnsi="Arial" w:cs="Arial"/>
        </w:rPr>
        <w:t>focus</w:t>
      </w:r>
      <w:r w:rsidR="007F2679">
        <w:rPr>
          <w:rFonts w:ascii="Arial" w:hAnsi="Arial" w:cs="Arial"/>
        </w:rPr>
        <w:t>ed</w:t>
      </w:r>
      <w:proofErr w:type="gramEnd"/>
      <w:r w:rsidR="008E2834">
        <w:rPr>
          <w:rFonts w:ascii="Arial" w:hAnsi="Arial" w:cs="Arial"/>
        </w:rPr>
        <w:t xml:space="preserve">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F9B837E"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F2679">
        <w:rPr>
          <w:rFonts w:ascii="Arial" w:hAnsi="Arial" w:cs="Arial"/>
          <w:bCs/>
        </w:rPr>
        <w:t>are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 xml:space="preserve">digital tool for learners, </w:t>
      </w:r>
      <w:proofErr w:type="spellStart"/>
      <w:r w:rsidRPr="00CA3A87">
        <w:rPr>
          <w:rFonts w:ascii="Arial" w:hAnsi="Arial" w:cs="Arial"/>
        </w:rPr>
        <w:t>based</w:t>
      </w:r>
      <w:proofErr w:type="spellEnd"/>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6F12F5D6"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1. </w:t>
      </w:r>
      <w:r w:rsidRPr="006B62C7">
        <w:rPr>
          <w:rFonts w:ascii="Arial" w:hAnsi="Arial" w:cs="Arial"/>
          <w:color w:val="000000" w:themeColor="text1"/>
        </w:rPr>
        <w:t xml:space="preserve">The researchers recommend that </w:t>
      </w:r>
      <w:r>
        <w:rPr>
          <w:rFonts w:ascii="Arial" w:hAnsi="Arial" w:cs="Arial"/>
          <w:color w:val="000000" w:themeColor="text1"/>
        </w:rPr>
        <w:t>the application</w:t>
      </w:r>
      <w:r w:rsidRPr="006B62C7">
        <w:rPr>
          <w:rFonts w:ascii="Arial" w:hAnsi="Arial" w:cs="Arial"/>
          <w:color w:val="000000" w:themeColor="text1"/>
        </w:rPr>
        <w:t xml:space="preserve"> </w:t>
      </w:r>
      <w:r>
        <w:rPr>
          <w:rFonts w:ascii="Arial" w:hAnsi="Arial" w:cs="Arial"/>
          <w:color w:val="000000" w:themeColor="text1"/>
        </w:rPr>
        <w:t xml:space="preserve">to </w:t>
      </w:r>
      <w:r w:rsidRPr="006B62C7">
        <w:rPr>
          <w:rFonts w:ascii="Arial" w:hAnsi="Arial" w:cs="Arial"/>
          <w:color w:val="000000" w:themeColor="text1"/>
        </w:rPr>
        <w:t>be continuously improved</w:t>
      </w:r>
      <w:r>
        <w:rPr>
          <w:rFonts w:ascii="Arial" w:hAnsi="Arial" w:cs="Arial"/>
          <w:color w:val="000000" w:themeColor="text1"/>
        </w:rPr>
        <w:br/>
        <w:t xml:space="preserve">    </w:t>
      </w:r>
      <w:r w:rsidRPr="006B62C7">
        <w:rPr>
          <w:rFonts w:ascii="Arial" w:hAnsi="Arial" w:cs="Arial"/>
          <w:color w:val="000000" w:themeColor="text1"/>
        </w:rPr>
        <w:t>to further enhance its usability, design, and security features</w:t>
      </w:r>
    </w:p>
    <w:p w14:paraId="06C45A21" w14:textId="77777777"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w:t>
      </w:r>
      <w:r>
        <w:rPr>
          <w:rFonts w:ascii="Arial" w:hAnsi="Arial" w:cs="Arial"/>
          <w:color w:val="000000" w:themeColor="text1"/>
        </w:rPr>
        <w:t>er</w:t>
      </w:r>
      <w:r w:rsidRPr="006B62C7">
        <w:rPr>
          <w:rFonts w:ascii="Arial" w:hAnsi="Arial" w:cs="Arial"/>
          <w:color w:val="000000" w:themeColor="text1"/>
        </w:rPr>
        <w:t xml:space="preserve"> user experience.</w:t>
      </w:r>
    </w:p>
    <w:p w14:paraId="57864617" w14:textId="63D3CAEF" w:rsidR="00B72796"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3.  </w:t>
      </w:r>
      <w:r w:rsidRPr="006B62C7">
        <w:rPr>
          <w:rFonts w:ascii="Arial" w:hAnsi="Arial" w:cs="Arial"/>
          <w:color w:val="000000" w:themeColor="text1"/>
        </w:rPr>
        <w:t xml:space="preserve">Educational institutions and educators may consider </w:t>
      </w:r>
      <w:r w:rsidR="00E65762">
        <w:rPr>
          <w:rFonts w:ascii="Arial" w:hAnsi="Arial" w:cs="Arial"/>
          <w:color w:val="000000" w:themeColor="text1"/>
        </w:rPr>
        <w:t>using</w:t>
      </w:r>
      <w:r w:rsidRPr="006B62C7">
        <w:rPr>
          <w:rFonts w:ascii="Arial" w:hAnsi="Arial" w:cs="Arial"/>
          <w:color w:val="000000" w:themeColor="text1"/>
        </w:rPr>
        <w:t xml:space="preserve"> Quieazy.</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 xml:space="preserve">What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xml:space="preserve">,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DE9F" w14:textId="77777777" w:rsidR="00427964" w:rsidRDefault="00427964" w:rsidP="009808FB">
      <w:pPr>
        <w:spacing w:after="0" w:line="240" w:lineRule="auto"/>
      </w:pPr>
      <w:r>
        <w:separator/>
      </w:r>
    </w:p>
  </w:endnote>
  <w:endnote w:type="continuationSeparator" w:id="0">
    <w:p w14:paraId="4B3D31DD" w14:textId="77777777" w:rsidR="00427964" w:rsidRDefault="00427964"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10D56" w14:textId="77777777" w:rsidR="00427964" w:rsidRDefault="00427964" w:rsidP="009808FB">
      <w:pPr>
        <w:spacing w:after="0" w:line="240" w:lineRule="auto"/>
      </w:pPr>
      <w:r>
        <w:separator/>
      </w:r>
    </w:p>
  </w:footnote>
  <w:footnote w:type="continuationSeparator" w:id="0">
    <w:p w14:paraId="07BC38DA" w14:textId="77777777" w:rsidR="00427964" w:rsidRDefault="00427964"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4001</TotalTime>
  <Pages>60</Pages>
  <Words>8460</Words>
  <Characters>48225</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3076</cp:revision>
  <dcterms:created xsi:type="dcterms:W3CDTF">2025-03-06T23:35:00Z</dcterms:created>
  <dcterms:modified xsi:type="dcterms:W3CDTF">2026-02-18T12:50:00Z</dcterms:modified>
</cp:coreProperties>
</file>