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FB77C86"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3E20AF0B">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04AD25"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7777777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5DF5E053"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8A3FF4">
        <w:rPr>
          <w:rFonts w:ascii="Arial" w:eastAsia="Arial" w:hAnsi="Arial" w:cs="Arial"/>
          <w:bCs/>
        </w:rPr>
        <w:t>6</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C453BB">
          <w:headerReference w:type="default" r:id="rId8"/>
          <w:headerReference w:type="first" r:id="rId9"/>
          <w:pgSz w:w="12240" w:h="15840"/>
          <w:pgMar w:top="1440" w:right="1440" w:bottom="1440" w:left="2160" w:header="709" w:footer="709" w:gutter="0"/>
          <w:pgNumType w:start="0"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68D278F3"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r w:rsidR="00AF2D27">
        <w:rPr>
          <w:rFonts w:ascii="Arial" w:hAnsi="Arial" w:cs="Arial"/>
          <w:lang w:val="en-US"/>
        </w:rPr>
        <w:t>.</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Gumasing, et. al. (2022)</w:t>
      </w:r>
      <w:r w:rsidR="00975CDE">
        <w:rPr>
          <w:rFonts w:ascii="Arial" w:hAnsi="Arial" w:cs="Arial"/>
          <w:lang w:val="en-US"/>
        </w:rPr>
        <w:t>,</w:t>
      </w:r>
      <w:r w:rsidR="00013B32" w:rsidRPr="005A5C45">
        <w:rPr>
          <w:rFonts w:ascii="Arial" w:hAnsi="Arial" w:cs="Arial"/>
          <w:lang w:val="en-US"/>
        </w:rPr>
        <w:t xml:space="preserve"> learners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046AAF1D"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AF2D27">
        <w:rPr>
          <w:rFonts w:ascii="Arial" w:hAnsi="Arial" w:cs="Arial"/>
        </w:rPr>
        <w:t xml:space="preserve"> </w:t>
      </w:r>
      <w:r w:rsidR="008F4070">
        <w:rPr>
          <w:rFonts w:ascii="Arial" w:hAnsi="Arial" w:cs="Arial"/>
        </w:rPr>
        <w:t>(Tim Berners-Lee, 2023)</w:t>
      </w:r>
      <w:r w:rsidR="00AF2D27">
        <w:rPr>
          <w:rFonts w:ascii="Arial" w:hAnsi="Arial" w:cs="Arial"/>
        </w:rPr>
        <w:t>.</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6BF707BB" w:rsidR="00CF3EC4" w:rsidRPr="0032021F"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AF2D27">
        <w:rPr>
          <w:rFonts w:ascii="Arial" w:hAnsi="Arial" w:cs="Arial"/>
        </w:rPr>
        <w:t xml:space="preserve"> (</w:t>
      </w:r>
      <w:r w:rsidR="00852E8E">
        <w:rPr>
          <w:rFonts w:ascii="Arial" w:hAnsi="Arial" w:cs="Arial"/>
        </w:rPr>
        <w:t>He, 2023)</w:t>
      </w:r>
      <w:r w:rsidR="00AF2D27">
        <w:rPr>
          <w:rFonts w:ascii="Arial" w:hAnsi="Arial" w:cs="Arial"/>
        </w:rPr>
        <w:t>.</w:t>
      </w:r>
    </w:p>
    <w:p w14:paraId="755CC67F" w14:textId="77777777" w:rsidR="0032021F" w:rsidRDefault="0032021F" w:rsidP="00907473">
      <w:pPr>
        <w:spacing w:after="0" w:line="480" w:lineRule="auto"/>
        <w:jc w:val="both"/>
        <w:rPr>
          <w:rFonts w:ascii="Arial" w:hAnsi="Arial" w:cs="Arial"/>
          <w:b/>
          <w:bCs/>
        </w:rPr>
      </w:pPr>
    </w:p>
    <w:p w14:paraId="7F9E95E4" w14:textId="4A3BDB66" w:rsidR="00CF3EC4" w:rsidRDefault="00E45FAC" w:rsidP="00907473">
      <w:pPr>
        <w:spacing w:after="0" w:line="480" w:lineRule="auto"/>
        <w:jc w:val="both"/>
        <w:rPr>
          <w:rFonts w:ascii="Arial" w:hAnsi="Arial" w:cs="Arial"/>
          <w:b/>
          <w:bCs/>
        </w:rPr>
      </w:pPr>
      <w:r>
        <w:rPr>
          <w:rFonts w:ascii="Arial" w:hAnsi="Arial" w:cs="Arial"/>
          <w:b/>
          <w:bCs/>
        </w:rPr>
        <w:lastRenderedPageBreak/>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48B04D58"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r w:rsidR="00B4570A">
        <w:rPr>
          <w:rFonts w:ascii="Arial" w:hAnsi="Arial" w:cs="Arial"/>
        </w:rPr>
        <w:t>npm</w:t>
      </w:r>
      <w:r w:rsidR="00DB6112">
        <w:rPr>
          <w:rFonts w:ascii="Arial" w:hAnsi="Arial" w:cs="Arial"/>
        </w:rPr>
        <w:t>.</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w:t>
      </w:r>
      <w:r w:rsidR="00B4570A">
        <w:rPr>
          <w:rFonts w:ascii="Arial" w:hAnsi="Arial" w:cs="Arial"/>
        </w:rPr>
        <w:t>npm</w:t>
      </w:r>
      <w:r w:rsidR="00967E12">
        <w:rPr>
          <w:rFonts w:ascii="Arial" w:hAnsi="Arial" w:cs="Arial"/>
        </w:rPr>
        <w:t xml:space="preserve">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71B8748" w14:textId="77777777" w:rsidR="0063485B" w:rsidRDefault="0063485B" w:rsidP="00907473">
      <w:pPr>
        <w:spacing w:after="0" w:line="480" w:lineRule="auto"/>
        <w:jc w:val="both"/>
        <w:rPr>
          <w:rFonts w:ascii="Arial" w:hAnsi="Arial" w:cs="Arial"/>
          <w:b/>
          <w:bCs/>
          <w:lang w:val="en-US"/>
        </w:rPr>
      </w:pPr>
    </w:p>
    <w:p w14:paraId="74823FC4" w14:textId="16D57CA5"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157D3F93"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w:t>
      </w:r>
      <w:r w:rsidR="00796276">
        <w:rPr>
          <w:rFonts w:ascii="Arial" w:eastAsiaTheme="minorEastAsia" w:hAnsi="Arial" w:cs="Arial"/>
          <w:kern w:val="0"/>
          <w:lang w:val="en-US" w:eastAsia="zh-CN"/>
          <w14:ligatures w14:val="none"/>
        </w:rPr>
        <w:t>aimed</w:t>
      </w:r>
      <w:r w:rsidRPr="0086147D">
        <w:rPr>
          <w:rFonts w:ascii="Arial" w:eastAsiaTheme="minorEastAsia" w:hAnsi="Arial" w:cs="Arial"/>
          <w:kern w:val="0"/>
          <w:lang w:val="en-US" w:eastAsia="zh-CN"/>
          <w14:ligatures w14:val="none"/>
        </w:rPr>
        <w:t xml:space="preserve">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59A20EFF" w:rsidR="00907473"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lastRenderedPageBreak/>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1EC77747"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t>
      </w:r>
      <w:r w:rsidR="00796276">
        <w:rPr>
          <w:rFonts w:ascii="Arial" w:hAnsi="Arial" w:cs="Arial"/>
        </w:rPr>
        <w:t>would</w:t>
      </w:r>
      <w:r w:rsidR="00CB642C" w:rsidRPr="00CB642C">
        <w:rPr>
          <w:rFonts w:ascii="Arial" w:hAnsi="Arial" w:cs="Arial"/>
        </w:rPr>
        <w:t xml:space="preserve">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56E64A72"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t>
      </w:r>
      <w:r w:rsidR="00FB4824">
        <w:rPr>
          <w:rFonts w:ascii="Arial" w:hAnsi="Arial" w:cs="Arial"/>
        </w:rPr>
        <w:t>was</w:t>
      </w:r>
      <w:r w:rsidRPr="001819FE">
        <w:rPr>
          <w:rFonts w:ascii="Arial" w:hAnsi="Arial" w:cs="Arial"/>
        </w:rPr>
        <w:t xml:space="preserv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t>
      </w:r>
      <w:r w:rsidR="007F2679">
        <w:rPr>
          <w:rFonts w:ascii="Arial" w:hAnsi="Arial" w:cs="Arial"/>
        </w:rPr>
        <w:t>did</w:t>
      </w:r>
      <w:r w:rsidRPr="001819FE">
        <w:rPr>
          <w:rFonts w:ascii="Arial" w:hAnsi="Arial" w:cs="Arial"/>
        </w:rPr>
        <w:t xml:space="preserve">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w:t>
      </w:r>
      <w:r w:rsidR="007F2679">
        <w:rPr>
          <w:rFonts w:ascii="Arial" w:hAnsi="Arial" w:cs="Arial"/>
        </w:rPr>
        <w:t xml:space="preserve"> did</w:t>
      </w:r>
      <w:r w:rsidR="008E2834">
        <w:rPr>
          <w:rFonts w:ascii="Arial" w:hAnsi="Arial" w:cs="Arial"/>
        </w:rPr>
        <w:t xml:space="preserve"> not focus on the market and mainly focus</w:t>
      </w:r>
      <w:r w:rsidR="007F2679">
        <w:rPr>
          <w:rFonts w:ascii="Arial" w:hAnsi="Arial" w:cs="Arial"/>
        </w:rPr>
        <w:t>ed</w:t>
      </w:r>
      <w:r w:rsidR="008E2834">
        <w:rPr>
          <w:rFonts w:ascii="Arial" w:hAnsi="Arial" w:cs="Arial"/>
        </w:rPr>
        <w:t xml:space="preserve">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t>
      </w:r>
      <w:r w:rsidR="007F2679">
        <w:rPr>
          <w:rFonts w:ascii="Arial" w:hAnsi="Arial" w:cs="Arial"/>
        </w:rPr>
        <w:t>were</w:t>
      </w:r>
      <w:r w:rsidR="009E2507">
        <w:rPr>
          <w:rFonts w:ascii="Arial" w:hAnsi="Arial" w:cs="Arial"/>
        </w:rPr>
        <w:t xml:space="preserv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607CA42C"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n.d.)</w:t>
      </w:r>
      <w:r w:rsidR="002C0828">
        <w:rPr>
          <w:rFonts w:ascii="Arial" w:hAnsi="Arial" w:cs="Arial"/>
        </w:rPr>
        <w:t>.</w:t>
      </w:r>
      <w:r w:rsidRPr="00C1535A">
        <w:rPr>
          <w:rFonts w:ascii="Arial" w:hAnsi="Arial" w:cs="Arial"/>
        </w:rPr>
        <w:t xml:space="preserve"> </w:t>
      </w:r>
    </w:p>
    <w:p w14:paraId="4605A416" w14:textId="074595C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Anthropic’s Claude. Canva, Visual Studio </w:t>
      </w:r>
      <w:r w:rsidRPr="00C1535A">
        <w:rPr>
          <w:rFonts w:ascii="Arial" w:hAnsi="Arial" w:cs="Arial"/>
        </w:rPr>
        <w:lastRenderedPageBreak/>
        <w:t>Code, Loom, Notion, Docker, and other leading developers chose Electron. It is open-source and free for both commercial and personal use (Electron, n.d.)</w:t>
      </w:r>
      <w:r w:rsidR="00AF2D27">
        <w:rPr>
          <w:rFonts w:ascii="Arial" w:hAnsi="Arial" w:cs="Arial"/>
        </w:rPr>
        <w:t>.</w:t>
      </w:r>
      <w:r w:rsidRPr="00C1535A">
        <w:rPr>
          <w:rFonts w:ascii="Arial" w:hAnsi="Arial" w:cs="Arial"/>
        </w:rPr>
        <w:t xml:space="preserve"> </w:t>
      </w:r>
    </w:p>
    <w:p w14:paraId="6174AEBD" w14:textId="22EB9E23" w:rsidR="00C1535A" w:rsidRPr="00C1535A" w:rsidRDefault="00C1535A" w:rsidP="001E43C6">
      <w:pPr>
        <w:spacing w:after="0" w:line="480" w:lineRule="auto"/>
        <w:ind w:firstLine="720"/>
        <w:jc w:val="both"/>
        <w:rPr>
          <w:rFonts w:ascii="Arial" w:hAnsi="Arial" w:cs="Arial"/>
        </w:rPr>
      </w:pPr>
      <w:r w:rsidRPr="00C1535A">
        <w:rPr>
          <w:rFonts w:ascii="Arial" w:hAnsi="Arial" w:cs="Arial"/>
        </w:rPr>
        <w:t>Apache Cordova is a framework used in building mobile apps with the use of web technology. It can be used to extend an app cross-platform, without re-implementing it with different languages and tool sets. It can also be used to easily deploy web apps in different app stores</w:t>
      </w:r>
      <w:r w:rsidR="002C0828">
        <w:rPr>
          <w:rFonts w:ascii="Arial" w:hAnsi="Arial" w:cs="Arial"/>
        </w:rPr>
        <w:t xml:space="preserve"> </w:t>
      </w:r>
      <w:r w:rsidRPr="00C1535A">
        <w:rPr>
          <w:rFonts w:ascii="Arial" w:hAnsi="Arial" w:cs="Arial"/>
        </w:rPr>
        <w:t>(Apache Cordova, n.d.)</w:t>
      </w:r>
      <w:r w:rsidR="002C0828">
        <w:rPr>
          <w:rFonts w:ascii="Arial" w:hAnsi="Arial" w:cs="Arial"/>
        </w:rPr>
        <w:t>.</w:t>
      </w:r>
      <w:r w:rsidRPr="00C1535A">
        <w:rPr>
          <w:rFonts w:ascii="Arial" w:hAnsi="Arial" w:cs="Arial"/>
        </w:rPr>
        <w:t xml:space="preserve">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5A6BFD53"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w:t>
      </w:r>
      <w:r w:rsidR="002C0828">
        <w:rPr>
          <w:rFonts w:ascii="Arial" w:hAnsi="Arial" w:cs="Arial"/>
        </w:rPr>
        <w:t xml:space="preserve"> </w:t>
      </w:r>
      <w:r w:rsidRPr="00C1535A">
        <w:rPr>
          <w:rFonts w:ascii="Arial" w:hAnsi="Arial" w:cs="Arial"/>
        </w:rPr>
        <w:t>(Dukes, 2023)</w:t>
      </w:r>
      <w:r w:rsidR="002C0828">
        <w:rPr>
          <w:rFonts w:ascii="Arial" w:hAnsi="Arial" w:cs="Arial"/>
        </w:rPr>
        <w:t>.</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According to Khomyn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4985BF32"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(UMATechnology, 202</w:t>
      </w:r>
      <w:r w:rsidR="00DC262B">
        <w:rPr>
          <w:rFonts w:ascii="Arial" w:hAnsi="Arial" w:cs="Arial"/>
        </w:rPr>
        <w:t>5</w:t>
      </w:r>
      <w:r w:rsidRPr="00147C2B">
        <w:rPr>
          <w:rFonts w:ascii="Arial" w:hAnsi="Arial" w:cs="Arial"/>
        </w:rPr>
        <w:t>)</w:t>
      </w:r>
      <w:r w:rsidR="002C0828">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DevTools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DevTools is an important tool that enables JavaScript testing, printing debugging messages, executing commands, and evaluating expressions. Another valuable tool in DevTools is network functionality. It helps to understand how the page communicates with the server, and it identifies the performance issues. Also, it facilitates data transfer optimization. </w:t>
      </w:r>
    </w:p>
    <w:p w14:paraId="26E0F3BA" w14:textId="1A7AEE0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npm Docs (n.d.), the largest software registry in the world is Node Package Manager (npm). It is used to distribute software packages to open-source developers on many continents and by many organizations to oversee private work. It is also used to modify packages for apps, download standalone tools, run packages, and share code anywhere. </w:t>
      </w:r>
      <w:r w:rsidR="00B4570A">
        <w:rPr>
          <w:rFonts w:ascii="Arial" w:hAnsi="Arial" w:cs="Arial"/>
        </w:rPr>
        <w:t>npm</w:t>
      </w:r>
      <w:r w:rsidRPr="00C1535A">
        <w:rPr>
          <w:rFonts w:ascii="Arial" w:hAnsi="Arial" w:cs="Arial"/>
        </w:rPr>
        <w:t xml:space="preserve"> and Node.js are used together to create website APIs, automation, real-time, and single-page applications. There are many companies that use this, such as Netflix, Discord, LinkedIn, NASA, and PayPal</w:t>
      </w:r>
      <w:r w:rsidR="002C0828">
        <w:rPr>
          <w:rFonts w:ascii="Arial" w:hAnsi="Arial" w:cs="Arial"/>
        </w:rPr>
        <w:t xml:space="preserve"> </w:t>
      </w:r>
      <w:r w:rsidRPr="00C1535A">
        <w:rPr>
          <w:rFonts w:ascii="Arial" w:hAnsi="Arial" w:cs="Arial"/>
        </w:rPr>
        <w:t>(Harężlak, 2024)</w:t>
      </w:r>
      <w:r w:rsidR="002C0828">
        <w:rPr>
          <w:rFonts w:ascii="Arial" w:hAnsi="Arial" w:cs="Arial"/>
        </w:rPr>
        <w:t>.</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Nineleaps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16BD6108" w:rsidR="001E43C6" w:rsidRPr="001E43C6" w:rsidRDefault="001E43C6" w:rsidP="001E43C6">
      <w:pPr>
        <w:spacing w:after="0" w:line="480" w:lineRule="auto"/>
        <w:ind w:firstLine="720"/>
        <w:jc w:val="both"/>
        <w:rPr>
          <w:rFonts w:ascii="Arial" w:hAnsi="Arial" w:cs="Arial"/>
        </w:rPr>
      </w:pPr>
      <w:r w:rsidRPr="001E43C6">
        <w:rPr>
          <w:rFonts w:ascii="Arial" w:hAnsi="Arial" w:cs="Arial"/>
        </w:rPr>
        <w:t>When the COVID-19 pandemic started, teachers and learners faced difficulties in having quizzes online. The educators made an effort to search trusted media for them to have online quizzes. And with the help of QUIZIZZ, educators were able to teach online. It also has an entertainment area, where there are games. It helped learners to be more engaged in taking quizzes</w:t>
      </w:r>
      <w:r w:rsidR="002C0828">
        <w:rPr>
          <w:rFonts w:ascii="Arial" w:hAnsi="Arial" w:cs="Arial"/>
        </w:rPr>
        <w:t xml:space="preserve"> </w:t>
      </w:r>
      <w:r w:rsidRPr="001E43C6">
        <w:rPr>
          <w:rFonts w:ascii="Arial" w:hAnsi="Arial" w:cs="Arial"/>
        </w:rPr>
        <w:t>(Octorina, 2021)</w:t>
      </w:r>
      <w:r w:rsidR="002C0828">
        <w:rPr>
          <w:rFonts w:ascii="Arial" w:hAnsi="Arial" w:cs="Arial"/>
        </w:rPr>
        <w:t>.</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Khairka et al. (2024), the normal exam creation process is slow and difficult for both educators and learners, which leads to delays in result declaration. Multiple-choice questions (MCQs) are identified as the easy way of assessing student knowledge. </w:t>
      </w:r>
    </w:p>
    <w:p w14:paraId="6E06C1F2" w14:textId="0AAF903F"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such as Moodle have implemented such SRS. Nevertheless, the tools nowadays are too limited to effectively support blended learning, especially in maintaining students' concentration</w:t>
      </w:r>
      <w:r w:rsidR="002C0828">
        <w:rPr>
          <w:rFonts w:ascii="Arial" w:hAnsi="Arial" w:cs="Arial"/>
        </w:rPr>
        <w:t xml:space="preserve"> </w:t>
      </w:r>
      <w:r w:rsidRPr="001E43C6">
        <w:rPr>
          <w:rFonts w:ascii="Arial" w:hAnsi="Arial" w:cs="Arial"/>
        </w:rPr>
        <w:t>(Xie et al. 2023)</w:t>
      </w:r>
      <w:r w:rsidR="002C0828">
        <w:rPr>
          <w:rFonts w:ascii="Arial" w:hAnsi="Arial" w:cs="Arial"/>
        </w:rPr>
        <w:t>.</w:t>
      </w:r>
    </w:p>
    <w:p w14:paraId="144B44F2" w14:textId="3E97219E"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Rüth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02842CE7"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w:t>
      </w:r>
      <w:r w:rsidR="002C0828">
        <w:rPr>
          <w:rFonts w:ascii="Arial" w:hAnsi="Arial" w:cs="Arial"/>
        </w:rPr>
        <w:t xml:space="preserve"> </w:t>
      </w:r>
      <w:r w:rsidRPr="001E43C6">
        <w:rPr>
          <w:rFonts w:ascii="Arial" w:hAnsi="Arial" w:cs="Arial"/>
        </w:rPr>
        <w:t>(Setyawan, 2019)</w:t>
      </w:r>
      <w:r w:rsidR="002C0828">
        <w:rPr>
          <w:rFonts w:ascii="Arial" w:hAnsi="Arial" w:cs="Arial"/>
        </w:rPr>
        <w:t>.</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Munoto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Smiderle et al. (2020), similar to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262C9513" w:rsidR="001E43C6" w:rsidRPr="001E43C6" w:rsidRDefault="001E43C6" w:rsidP="001E43C6">
      <w:pPr>
        <w:spacing w:after="0" w:line="480" w:lineRule="auto"/>
        <w:ind w:firstLine="720"/>
        <w:jc w:val="both"/>
        <w:rPr>
          <w:rFonts w:ascii="Arial" w:hAnsi="Arial" w:cs="Arial"/>
        </w:rPr>
      </w:pPr>
      <w:r w:rsidRPr="001E43C6">
        <w:rPr>
          <w:rFonts w:ascii="Arial" w:hAnsi="Arial" w:cs="Arial"/>
        </w:rPr>
        <w:t>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all of the available quizzes. While answering is completed offline, downloading and uploading processes still require an internet connection</w:t>
      </w:r>
      <w:r w:rsidR="002C0828">
        <w:rPr>
          <w:rFonts w:ascii="Arial" w:hAnsi="Arial" w:cs="Arial"/>
        </w:rPr>
        <w:t xml:space="preserve"> </w:t>
      </w:r>
      <w:r w:rsidRPr="001E43C6">
        <w:rPr>
          <w:rFonts w:ascii="Arial" w:hAnsi="Arial" w:cs="Arial"/>
        </w:rPr>
        <w:t>(Mutiawani et al., 2020)</w:t>
      </w:r>
      <w:r w:rsidR="002C0828">
        <w:rPr>
          <w:rFonts w:ascii="Arial" w:hAnsi="Arial" w:cs="Arial"/>
        </w:rPr>
        <w:t>.</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41F4E7EA"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 xml:space="preserve">They </w:t>
      </w:r>
      <w:r w:rsidR="006C649E">
        <w:rPr>
          <w:rFonts w:ascii="Arial" w:hAnsi="Arial" w:cs="Arial"/>
          <w:bCs/>
        </w:rPr>
        <w:t>we</w:t>
      </w:r>
      <w:r w:rsidR="007F2679">
        <w:rPr>
          <w:rFonts w:ascii="Arial" w:hAnsi="Arial" w:cs="Arial"/>
          <w:bCs/>
        </w:rPr>
        <w:t>re</w:t>
      </w:r>
      <w:r>
        <w:rPr>
          <w:rFonts w:ascii="Arial" w:hAnsi="Arial" w:cs="Arial"/>
          <w:bCs/>
        </w:rPr>
        <w:t xml:space="preserv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(Php)</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16EF6585"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w:t>
      </w:r>
      <w:r w:rsidR="007F2679">
        <w:rPr>
          <w:rFonts w:ascii="Arial" w:hAnsi="Arial" w:cs="Arial"/>
          <w:bCs/>
        </w:rPr>
        <w:t xml:space="preserve">as </w:t>
      </w:r>
      <w:r w:rsidR="00EB518A">
        <w:rPr>
          <w:rFonts w:ascii="Arial" w:hAnsi="Arial" w:cs="Arial"/>
          <w:bCs/>
        </w:rPr>
        <w:t xml:space="preserve">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r w:rsidRPr="00507F9D">
        <w:rPr>
          <w:rFonts w:ascii="Arial" w:hAnsi="Arial" w:cs="Arial"/>
        </w:rPr>
        <w:t>Ifenthaler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simple fonts such as sans-serif styles (e.g., Arial, Calibri) improve reading speed and comprehension, especially on screens (Kurniawan &amp; Zaphiris, 2021). Additionally, larger font sizes reduce eye strain and enhance accessibility, making reading easier for users with visual impairments or older adults (Al-Wabil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Oeldorf-Hirsch,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016129" w:rsidRPr="006B7FC0" w14:paraId="6778A256" w14:textId="77777777" w:rsidTr="0032021F">
        <w:trPr>
          <w:trHeight w:val="576"/>
        </w:trPr>
        <w:tc>
          <w:tcPr>
            <w:tcW w:w="1287"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976"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32021F">
        <w:trPr>
          <w:trHeight w:val="1008"/>
        </w:trPr>
        <w:tc>
          <w:tcPr>
            <w:tcW w:w="1287"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976" w:type="dxa"/>
            <w:tcBorders>
              <w:top w:val="single" w:sz="8" w:space="0" w:color="auto"/>
            </w:tcBorders>
            <w:vAlign w:val="center"/>
          </w:tcPr>
          <w:p w14:paraId="15AE6BEC" w14:textId="70C28905"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01612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32021F">
        <w:trPr>
          <w:trHeight w:val="1008"/>
        </w:trPr>
        <w:tc>
          <w:tcPr>
            <w:tcW w:w="1287"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976" w:type="dxa"/>
            <w:tcBorders>
              <w:bottom w:val="double" w:sz="6" w:space="0" w:color="auto"/>
            </w:tcBorders>
            <w:vAlign w:val="center"/>
          </w:tcPr>
          <w:p w14:paraId="1DF02A8B" w14:textId="56D89872"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&lt; 0</w:t>
            </w:r>
            <w:r w:rsidR="00016129" w:rsidRPr="009A3F06">
              <w:rPr>
                <w:rFonts w:ascii="Arial" w:hAnsi="Arial" w:cs="Arial"/>
                <w:sz w:val="18"/>
                <w:szCs w:val="18"/>
              </w:rPr>
              <w:t>.00</w:t>
            </w:r>
            <w:r>
              <w:rPr>
                <w:rFonts w:ascii="Arial" w:hAnsi="Arial" w:cs="Arial"/>
                <w:sz w:val="18"/>
                <w:szCs w:val="18"/>
              </w:rPr>
              <w:t>01</w:t>
            </w:r>
          </w:p>
        </w:tc>
        <w:tc>
          <w:tcPr>
            <w:tcW w:w="718"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2873FFBD"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2C0828">
        <w:rPr>
          <w:rFonts w:ascii="Arial" w:hAnsi="Arial" w:cs="Arial"/>
        </w:rPr>
        <w:t xml:space="preserve"> </w:t>
      </w:r>
      <w:r w:rsidR="00A259B7" w:rsidRPr="004920F3">
        <w:rPr>
          <w:rFonts w:ascii="Arial" w:hAnsi="Arial" w:cs="Arial"/>
        </w:rPr>
        <w:t>Alshamrani</w:t>
      </w:r>
      <w:r w:rsidR="0008217A">
        <w:rPr>
          <w:rFonts w:ascii="Arial" w:hAnsi="Arial" w:cs="Arial"/>
        </w:rPr>
        <w:t xml:space="preserve"> &amp;</w:t>
      </w:r>
      <w:r w:rsidR="00A259B7" w:rsidRPr="004920F3">
        <w:rPr>
          <w:rFonts w:ascii="Arial" w:hAnsi="Arial" w:cs="Arial"/>
        </w:rPr>
        <w:t xml:space="preserve"> Bahattab (2023)</w:t>
      </w:r>
      <w:r w:rsidR="002C0828">
        <w:rPr>
          <w:rFonts w:ascii="Arial" w:hAnsi="Arial" w:cs="Arial"/>
        </w:rPr>
        <w:t>.</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962A83" w:rsidRPr="006B7FC0" w14:paraId="5D7D1F22" w14:textId="77777777" w:rsidTr="0032021F">
        <w:trPr>
          <w:trHeight w:val="576"/>
        </w:trPr>
        <w:tc>
          <w:tcPr>
            <w:tcW w:w="1287"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32021F">
        <w:trPr>
          <w:trHeight w:val="1008"/>
        </w:trPr>
        <w:tc>
          <w:tcPr>
            <w:tcW w:w="1287"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976" w:type="dxa"/>
            <w:tcBorders>
              <w:top w:val="single" w:sz="8" w:space="0" w:color="auto"/>
            </w:tcBorders>
            <w:vAlign w:val="center"/>
          </w:tcPr>
          <w:p w14:paraId="4FADE2A8" w14:textId="44CD1F6F"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32021F">
        <w:trPr>
          <w:trHeight w:val="1008"/>
        </w:trPr>
        <w:tc>
          <w:tcPr>
            <w:tcW w:w="1287"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976" w:type="dxa"/>
            <w:tcBorders>
              <w:bottom w:val="double" w:sz="6" w:space="0" w:color="auto"/>
            </w:tcBorders>
            <w:vAlign w:val="center"/>
          </w:tcPr>
          <w:p w14:paraId="4B5FF1A9" w14:textId="59923D11"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36488CBD"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AF2D27">
        <w:rPr>
          <w:rFonts w:ascii="Arial" w:hAnsi="Arial" w:cs="Arial"/>
        </w:rPr>
        <w:t xml:space="preserve">does </w:t>
      </w:r>
      <w:r w:rsidR="009D6278">
        <w:rPr>
          <w:rFonts w:ascii="Arial" w:hAnsi="Arial" w:cs="Arial"/>
        </w:rPr>
        <w:t xml:space="preserve">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885649" w:rsidRPr="006B7FC0" w14:paraId="2490AC12" w14:textId="77777777" w:rsidTr="0032021F">
        <w:trPr>
          <w:trHeight w:val="576"/>
        </w:trPr>
        <w:tc>
          <w:tcPr>
            <w:tcW w:w="1287"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32021F">
        <w:trPr>
          <w:trHeight w:val="1008"/>
        </w:trPr>
        <w:tc>
          <w:tcPr>
            <w:tcW w:w="1287"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976" w:type="dxa"/>
            <w:tcBorders>
              <w:top w:val="single" w:sz="8" w:space="0" w:color="auto"/>
            </w:tcBorders>
            <w:vAlign w:val="center"/>
          </w:tcPr>
          <w:p w14:paraId="66E036D0" w14:textId="4554AECA"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32021F">
        <w:trPr>
          <w:trHeight w:val="1008"/>
        </w:trPr>
        <w:tc>
          <w:tcPr>
            <w:tcW w:w="1287"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976" w:type="dxa"/>
            <w:tcBorders>
              <w:bottom w:val="double" w:sz="6" w:space="0" w:color="auto"/>
            </w:tcBorders>
            <w:vAlign w:val="center"/>
          </w:tcPr>
          <w:p w14:paraId="69DAACB1" w14:textId="53A2D000"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3914027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w:t>
      </w:r>
      <w:r w:rsidR="00AF2D27">
        <w:rPr>
          <w:rFonts w:ascii="Arial" w:hAnsi="Arial" w:cs="Arial"/>
        </w:rPr>
        <w:t xml:space="preserve">does </w:t>
      </w:r>
      <w:r w:rsidR="00EC6529">
        <w:rPr>
          <w:rFonts w:ascii="Arial" w:hAnsi="Arial" w:cs="Arial"/>
        </w:rPr>
        <w:t xml:space="preserve">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increases, the level of </w:t>
      </w:r>
      <w:r w:rsidRPr="005102EB">
        <w:rPr>
          <w:rFonts w:ascii="Arial" w:hAnsi="Arial" w:cs="Arial"/>
        </w:rPr>
        <w:lastRenderedPageBreak/>
        <w:t>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3C0D3D85"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w:t>
      </w:r>
      <w:r w:rsidR="002C0828">
        <w:rPr>
          <w:rFonts w:ascii="Arial" w:hAnsi="Arial" w:cs="Arial"/>
        </w:rPr>
        <w:t xml:space="preserve"> </w:t>
      </w:r>
      <w:r w:rsidRPr="00C50B7B">
        <w:rPr>
          <w:rFonts w:ascii="Arial" w:hAnsi="Arial" w:cs="Arial"/>
        </w:rPr>
        <w:t>(Nature,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4A4151E1"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is a</w:t>
      </w:r>
      <w:r w:rsidR="007517EE">
        <w:rPr>
          <w:rFonts w:ascii="Arial" w:hAnsi="Arial" w:cs="Arial"/>
        </w:rPr>
        <w:t xml:space="preserve"> highly</w:t>
      </w:r>
      <w:r w:rsidR="003E17DB">
        <w:rPr>
          <w:rFonts w:ascii="Arial" w:hAnsi="Arial" w:cs="Arial"/>
        </w:rPr>
        <w:t xml:space="preserve">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2B5B68A8" w14:textId="77777777" w:rsidR="007517EE"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 xml:space="preserve">Quieazy </w:t>
      </w:r>
      <w:r w:rsidR="007517EE">
        <w:rPr>
          <w:rFonts w:ascii="Arial" w:hAnsi="Arial" w:cs="Arial"/>
        </w:rPr>
        <w:t>was observed to be a highly</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w:t>
      </w:r>
    </w:p>
    <w:p w14:paraId="5C7E0AB0" w14:textId="4933C531" w:rsidR="00CA3A87" w:rsidRPr="00CA3A87" w:rsidRDefault="007517EE"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w:t>
      </w:r>
      <w:r w:rsidR="00CA3A87" w:rsidRPr="00CA3A87">
        <w:rPr>
          <w:rFonts w:ascii="Arial" w:hAnsi="Arial" w:cs="Arial"/>
        </w:rPr>
        <w:t>on its graphical</w:t>
      </w:r>
      <w:r>
        <w:rPr>
          <w:rFonts w:ascii="Arial" w:hAnsi="Arial" w:cs="Arial"/>
        </w:rPr>
        <w:t xml:space="preserve"> </w:t>
      </w:r>
      <w:r w:rsidR="00CA3A87" w:rsidRPr="00CA3A87">
        <w:rPr>
          <w:rFonts w:ascii="Arial" w:hAnsi="Arial" w:cs="Arial"/>
        </w:rPr>
        <w:t>performance and transmission continuity.</w:t>
      </w:r>
    </w:p>
    <w:p w14:paraId="4F135EDC" w14:textId="3218E93F" w:rsidR="00F86503"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w:t>
      </w:r>
      <w:r w:rsidR="00F86503">
        <w:rPr>
          <w:rFonts w:ascii="Arial" w:hAnsi="Arial" w:cs="Arial"/>
        </w:rPr>
        <w:t xml:space="preserve">level of </w:t>
      </w:r>
      <w:r w:rsidR="00E83060">
        <w:rPr>
          <w:rFonts w:ascii="Arial" w:hAnsi="Arial" w:cs="Arial"/>
        </w:rPr>
        <w:t>acceptability and</w:t>
      </w:r>
    </w:p>
    <w:p w14:paraId="46CC0DEB" w14:textId="66FE3C83" w:rsidR="00122B79" w:rsidRPr="00380A99" w:rsidRDefault="00F86503"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level of </w:t>
      </w:r>
      <w:r w:rsidR="00E83060">
        <w:rPr>
          <w:rFonts w:ascii="Arial" w:hAnsi="Arial" w:cs="Arial"/>
        </w:rPr>
        <w:t>performance</w:t>
      </w:r>
      <w:r>
        <w:rPr>
          <w:rFonts w:ascii="Arial" w:hAnsi="Arial" w:cs="Arial"/>
        </w:rPr>
        <w:t xml:space="preserve"> </w:t>
      </w:r>
      <w:r w:rsidR="00E83060">
        <w:rPr>
          <w:rFonts w:ascii="Arial" w:hAnsi="Arial" w:cs="Arial"/>
        </w:rPr>
        <w:t>of Quieazy.</w:t>
      </w:r>
    </w:p>
    <w:p w14:paraId="3D3161BA" w14:textId="431ACB60"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0815816D" w14:textId="77777777" w:rsidR="006B62C7" w:rsidRDefault="00907473" w:rsidP="006B62C7">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w:t>
      </w:r>
      <w:r w:rsidR="006B62C7">
        <w:rPr>
          <w:rFonts w:ascii="Arial" w:hAnsi="Arial" w:cs="Arial"/>
          <w:color w:val="000000" w:themeColor="text1"/>
        </w:rPr>
        <w:t xml:space="preserve"> </w:t>
      </w:r>
      <w:r w:rsidR="00412739" w:rsidRPr="00412739">
        <w:rPr>
          <w:rFonts w:ascii="Arial" w:hAnsi="Arial" w:cs="Arial"/>
          <w:color w:val="000000" w:themeColor="text1"/>
        </w:rPr>
        <w:t>following:</w:t>
      </w:r>
    </w:p>
    <w:p w14:paraId="10996FC2" w14:textId="738DCC86" w:rsidR="006B62C7" w:rsidRPr="009B4EE7" w:rsidRDefault="006B62C7" w:rsidP="006B62C7">
      <w:pPr>
        <w:spacing w:line="480" w:lineRule="auto"/>
        <w:ind w:left="-90"/>
      </w:pPr>
      <w:r>
        <w:rPr>
          <w:rFonts w:ascii="Arial" w:hAnsi="Arial" w:cs="Arial"/>
          <w:color w:val="000000" w:themeColor="text1"/>
        </w:rPr>
        <w:t xml:space="preserve">1. </w:t>
      </w:r>
      <w:r w:rsidRPr="006B62C7">
        <w:rPr>
          <w:rFonts w:ascii="Arial" w:hAnsi="Arial" w:cs="Arial"/>
          <w:color w:val="000000" w:themeColor="text1"/>
        </w:rPr>
        <w:t xml:space="preserve">The researchers recommend </w:t>
      </w:r>
      <w:r w:rsidR="00B00914" w:rsidRPr="006B62C7">
        <w:rPr>
          <w:rFonts w:ascii="Arial" w:hAnsi="Arial" w:cs="Arial"/>
          <w:color w:val="000000" w:themeColor="text1"/>
        </w:rPr>
        <w:t>maximizing</w:t>
      </w:r>
      <w:r w:rsidR="00324C1A">
        <w:rPr>
          <w:rFonts w:ascii="Arial" w:hAnsi="Arial" w:cs="Arial"/>
          <w:color w:val="000000" w:themeColor="text1"/>
        </w:rPr>
        <w:t xml:space="preserve"> the usage of the</w:t>
      </w:r>
      <w:r>
        <w:rPr>
          <w:rFonts w:ascii="Arial" w:hAnsi="Arial" w:cs="Arial"/>
          <w:color w:val="000000" w:themeColor="text1"/>
        </w:rPr>
        <w:t xml:space="preserve"> application</w:t>
      </w:r>
      <w:r w:rsidRPr="006B62C7">
        <w:rPr>
          <w:rFonts w:ascii="Arial" w:hAnsi="Arial" w:cs="Arial"/>
          <w:color w:val="000000" w:themeColor="text1"/>
        </w:rPr>
        <w:t xml:space="preserve"> </w:t>
      </w:r>
      <w:r w:rsidR="00290325">
        <w:rPr>
          <w:rFonts w:ascii="Arial" w:hAnsi="Arial" w:cs="Arial"/>
          <w:color w:val="000000" w:themeColor="text1"/>
        </w:rPr>
        <w:t xml:space="preserve">due to </w:t>
      </w:r>
      <w:r w:rsidR="00290325">
        <w:rPr>
          <w:rFonts w:ascii="Arial" w:hAnsi="Arial" w:cs="Arial"/>
          <w:color w:val="000000" w:themeColor="text1"/>
        </w:rPr>
        <w:br/>
        <w:t xml:space="preserve">    </w:t>
      </w:r>
      <w:r w:rsidR="005D13A5">
        <w:rPr>
          <w:rFonts w:ascii="Arial" w:hAnsi="Arial" w:cs="Arial"/>
          <w:color w:val="000000" w:themeColor="text1"/>
        </w:rPr>
        <w:t>being</w:t>
      </w:r>
      <w:r w:rsidR="00290325">
        <w:rPr>
          <w:rFonts w:ascii="Arial" w:hAnsi="Arial" w:cs="Arial"/>
          <w:color w:val="000000" w:themeColor="text1"/>
        </w:rPr>
        <w:t xml:space="preserve"> </w:t>
      </w:r>
      <w:r w:rsidR="0024785D">
        <w:rPr>
          <w:rFonts w:ascii="Arial" w:hAnsi="Arial" w:cs="Arial"/>
          <w:color w:val="000000" w:themeColor="text1"/>
        </w:rPr>
        <w:t>highly acceptable</w:t>
      </w:r>
      <w:r w:rsidR="008977C3">
        <w:rPr>
          <w:rFonts w:ascii="Arial" w:hAnsi="Arial" w:cs="Arial"/>
          <w:color w:val="000000" w:themeColor="text1"/>
        </w:rPr>
        <w:t xml:space="preserve"> with its usability, design and secur</w:t>
      </w:r>
      <w:r w:rsidR="009B4EE7">
        <w:rPr>
          <w:rFonts w:ascii="Arial" w:hAnsi="Arial" w:cs="Arial"/>
          <w:color w:val="000000" w:themeColor="text1"/>
        </w:rPr>
        <w:t>ity.</w:t>
      </w:r>
    </w:p>
    <w:p w14:paraId="06C45A21" w14:textId="7A46EA03" w:rsidR="006B62C7" w:rsidRDefault="006B62C7" w:rsidP="006B62C7">
      <w:pPr>
        <w:spacing w:line="480" w:lineRule="auto"/>
        <w:ind w:left="-90"/>
        <w:rPr>
          <w:rFonts w:ascii="Arial" w:hAnsi="Arial" w:cs="Arial"/>
          <w:color w:val="000000" w:themeColor="text1"/>
        </w:rPr>
      </w:pPr>
      <w:r>
        <w:rPr>
          <w:rFonts w:ascii="Arial" w:hAnsi="Arial" w:cs="Arial"/>
          <w:color w:val="000000" w:themeColor="text1"/>
        </w:rPr>
        <w:lastRenderedPageBreak/>
        <w:t>2.</w:t>
      </w:r>
      <w:r w:rsidRPr="006B62C7">
        <w:t xml:space="preserve"> </w:t>
      </w:r>
      <w:r w:rsidRPr="006B62C7">
        <w:rPr>
          <w:rFonts w:ascii="Arial" w:hAnsi="Arial" w:cs="Arial"/>
          <w:color w:val="000000" w:themeColor="text1"/>
        </w:rPr>
        <w:t>Developers must maintain stable transmission continuity and optimize graphical</w:t>
      </w:r>
      <w:r>
        <w:rPr>
          <w:rFonts w:ascii="Arial" w:hAnsi="Arial" w:cs="Arial"/>
          <w:color w:val="000000" w:themeColor="text1"/>
        </w:rPr>
        <w:br/>
        <w:t xml:space="preserve">    </w:t>
      </w:r>
      <w:r w:rsidRPr="006B62C7">
        <w:rPr>
          <w:rFonts w:ascii="Arial" w:hAnsi="Arial" w:cs="Arial"/>
          <w:color w:val="000000" w:themeColor="text1"/>
        </w:rPr>
        <w:t>performance to ensure a smooth user experience.</w:t>
      </w:r>
    </w:p>
    <w:p w14:paraId="57864617" w14:textId="6031ADB1" w:rsidR="00B72796" w:rsidRDefault="006B62C7" w:rsidP="008301C5">
      <w:pPr>
        <w:spacing w:line="480" w:lineRule="auto"/>
        <w:ind w:left="-90"/>
        <w:rPr>
          <w:rFonts w:ascii="Arial" w:hAnsi="Arial" w:cs="Arial"/>
          <w:color w:val="000000" w:themeColor="text1"/>
        </w:rPr>
      </w:pPr>
      <w:r>
        <w:rPr>
          <w:rFonts w:ascii="Arial" w:hAnsi="Arial" w:cs="Arial"/>
          <w:color w:val="000000" w:themeColor="text1"/>
        </w:rPr>
        <w:t>3.</w:t>
      </w:r>
      <w:r w:rsidR="008301C5">
        <w:rPr>
          <w:rFonts w:ascii="Arial" w:hAnsi="Arial" w:cs="Arial"/>
          <w:color w:val="000000" w:themeColor="text1"/>
        </w:rPr>
        <w:t xml:space="preserve"> </w:t>
      </w:r>
      <w:r w:rsidR="00FE3D74">
        <w:rPr>
          <w:rFonts w:ascii="Arial" w:hAnsi="Arial" w:cs="Arial"/>
          <w:color w:val="000000" w:themeColor="text1"/>
        </w:rPr>
        <w:t>aaaaaaaaaaaaaaaaaaaaaaaaaaaaaaaaaaaaaaaaaaaa</w:t>
      </w:r>
      <w:r w:rsidR="008301C5">
        <w:rPr>
          <w:rFonts w:ascii="Arial" w:hAnsi="Arial" w:cs="Arial"/>
          <w:color w:val="000000" w:themeColor="text1"/>
        </w:rPr>
        <w:t xml:space="preserve"> </w:t>
      </w:r>
      <w:r w:rsidR="00B72796">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Ahmed, R. (2023). What Are The Advantages Of Learning Apps For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Al-Wabil,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Alshamrani, A., &amp; Bahattab,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26244EA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r w:rsidR="00B7323A">
        <w:rPr>
          <w:rFonts w:ascii="Arial" w:hAnsi="Arial" w:cs="Arial"/>
          <w:bCs/>
          <w:color w:val="000000" w:themeColor="text1"/>
        </w:rPr>
        <w:t xml:space="preserve"> </w:t>
      </w:r>
      <w:r w:rsidRPr="00420D68">
        <w:rPr>
          <w:rFonts w:ascii="Arial" w:hAnsi="Arial" w:cs="Arial"/>
          <w:bCs/>
          <w:color w:val="000000" w:themeColor="text1"/>
        </w:rPr>
        <w:t>What Is JavaScript Used For?.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Dukes, E. (2023). How To Make An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5E667F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00820BB5" w:rsidRPr="00820BB5">
        <w:rPr>
          <w:rFonts w:ascii="Arial" w:hAnsi="Arial" w:cs="Arial"/>
          <w:bCs/>
          <w:color w:val="000000" w:themeColor="text1"/>
        </w:rPr>
        <w:t>https://doi.org/10.17066/tpdrd.1294345_1</w:t>
      </w:r>
    </w:p>
    <w:p w14:paraId="3B35ED32" w14:textId="371EBED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00820BB5">
        <w:rPr>
          <w:rFonts w:ascii="Arial" w:hAnsi="Arial" w:cs="Arial"/>
          <w:bCs/>
          <w:color w:val="000000" w:themeColor="text1"/>
        </w:rPr>
        <w:t>https://doi.org/</w:t>
      </w:r>
      <w:r w:rsidR="00820BB5" w:rsidRPr="00820BB5">
        <w:rPr>
          <w:rFonts w:ascii="Arial" w:hAnsi="Arial" w:cs="Arial"/>
          <w:bCs/>
          <w:color w:val="000000" w:themeColor="text1"/>
        </w:rPr>
        <w:t>10.3390/app15126379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53BBC8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Gumasing, M. J. J., Dahilig, J. A. V., Taw, C. A. Y., &amp; Valeriano, C. (2022, June). Effects of Boredom on the Academic Engagement of Students during Online Class. In Proceeding of the 7th North American International Conference on Industrial Engineering and Operations Management, Orlando, Florida, USA (pp. 12-14).</w:t>
      </w:r>
      <w:r w:rsidR="00E432FA">
        <w:rPr>
          <w:rFonts w:ascii="Arial" w:hAnsi="Arial" w:cs="Arial"/>
          <w:bCs/>
          <w:color w:val="000000" w:themeColor="text1"/>
        </w:rPr>
        <w:t xml:space="preserve"> </w:t>
      </w:r>
      <w:r w:rsidRPr="00420D68">
        <w:rPr>
          <w:rFonts w:ascii="Arial" w:hAnsi="Arial" w:cs="Arial"/>
          <w:bCs/>
          <w:color w:val="000000" w:themeColor="text1"/>
        </w:rPr>
        <w:t>https://ieomsociety.org/proceedings/2022orlando/521.pdf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Harężlak, R. (2024). 10 Successful Companies Using Node.js. Selleo. https://selleo.com/blog/10-successful-companies-using-nodejs</w:t>
      </w:r>
    </w:p>
    <w:p w14:paraId="1F777A43" w14:textId="6D16B0B0"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w:t>
      </w:r>
      <w:r w:rsidR="0063485B">
        <w:rPr>
          <w:rFonts w:ascii="Arial" w:hAnsi="Arial" w:cs="Arial"/>
          <w:bCs/>
          <w:color w:val="000000" w:themeColor="text1"/>
        </w:rPr>
        <w:t>. (2023)</w:t>
      </w:r>
      <w:r w:rsidRPr="00420D68">
        <w:rPr>
          <w:rFonts w:ascii="Arial" w:hAnsi="Arial" w:cs="Arial"/>
          <w:bCs/>
          <w:color w:val="000000" w:themeColor="text1"/>
        </w:rPr>
        <w:t>.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Hussain, A., Mkpojiogu,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Ifenthaler, D., &amp; Yau, J. Y.-K. (2020). Utilising learning analytics for study success: Reflections on current empirical findings. In D. Ifenthaler,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Khairkar, A., Bulbule, S., Manchalkar, S., Phatate, S., &amp; Soni, K. (2023). Eduassesspro: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Khomyn, A. (2025). The Complete Guide To Building Educational Apps In 2024: From Concept To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Kurniawan, S., &amp; Zaphiris,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B0BE86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E432FA">
        <w:rPr>
          <w:rFonts w:ascii="Arial" w:hAnsi="Arial" w:cs="Arial"/>
          <w:bCs/>
          <w:color w:val="000000" w:themeColor="text1"/>
        </w:rPr>
        <w:t xml:space="preserve"> </w:t>
      </w:r>
      <w:r w:rsidRPr="00420D68">
        <w:rPr>
          <w:rFonts w:ascii="Arial" w:hAnsi="Arial" w:cs="Arial"/>
          <w:bCs/>
          <w:color w:val="000000" w:themeColor="text1"/>
        </w:rPr>
        <w:t>https://dl.acm.org/doi/fullHtml/10.1145/3564625.3567997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Macías, Z. L. V., Hernández, A. A. R., &amp; Sáenz, C. L. S. (2020). Digital games (Gamification) in learning and training: An approach to adaptation and </w:t>
      </w:r>
      <w:r w:rsidRPr="00420D68">
        <w:rPr>
          <w:rFonts w:ascii="Arial" w:hAnsi="Arial" w:cs="Arial"/>
          <w:bCs/>
          <w:color w:val="000000" w:themeColor="text1"/>
        </w:rPr>
        <w:lastRenderedPageBreak/>
        <w:t>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(WebSockets).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Munoto, M., Sumbawati,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Mutiawani, V., Amrin, N., Saputra, K., &amp; Yunardi,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Nineleaps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npm Docs (n.d.). About npm.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Octorina, A. (2021). Implementasi aplikasi quizizz untuk meningkatkan kehadiran dan hasil belajar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r w:rsidRPr="00420D68">
        <w:rPr>
          <w:rFonts w:ascii="Arial" w:hAnsi="Arial" w:cs="Arial"/>
          <w:bCs/>
          <w:color w:val="000000" w:themeColor="text1"/>
        </w:rPr>
        <w:t>DevTools: Essential Tricks for Web Development. https://itequia.com/en/essential-tips-to-maximize-the-potential-of-devtools/</w:t>
      </w:r>
    </w:p>
    <w:p w14:paraId="277103BE" w14:textId="6AB022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(2020). Package manager. Devopeida. https://devopedia.org/package-manager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Patro, R. (2023). Application Development: The Significance Of Testing And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Rüth,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Setyawan, H. (2019). Blended method: Online-offline teaching and learning, on students’ reading achievement. English Education: Jurnal Tadris Bahasa Inggris,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264F181C"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003D60AB" w:rsidRPr="003D60AB">
        <w:rPr>
          <w:rFonts w:ascii="Arial" w:hAnsi="Arial" w:cs="Arial"/>
          <w:bCs/>
          <w:color w:val="000000" w:themeColor="text1"/>
        </w:rPr>
        <w:t>https://papers.ssrn.com/sol3/papers.cfm?abstract_id=1127888</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3767287D"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UMATechnology. (2025). TCP Protocol: What It Is and Why It’s Important. TCP Protocol: What It Is and Why It’s Important - UMA Technology</w:t>
      </w:r>
      <w:r w:rsidR="003D60AB">
        <w:rPr>
          <w:rFonts w:ascii="Arial" w:hAnsi="Arial" w:cs="Arial"/>
          <w:bCs/>
          <w:color w:val="000000" w:themeColor="text1"/>
        </w:rPr>
        <w:t xml:space="preserve">. </w:t>
      </w:r>
      <w:r w:rsidR="003D60AB" w:rsidRPr="003D60AB">
        <w:rPr>
          <w:rFonts w:ascii="Arial" w:hAnsi="Arial" w:cs="Arial"/>
          <w:bCs/>
          <w:color w:val="000000" w:themeColor="text1"/>
        </w:rPr>
        <w:t>https://www.hostinger.com/ph/tutorials/tcp-protocol</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Wang, F., Sun, Y., &amp; Cao, Y. (2023, February). Research on 5G LAN in Fixed Mobile Converged Network Service. In International Conference on Computing, Control and Industrial Engineering (pp. 781-791). Singapore: Springer Nature Singapore. https://doi.org/10.1007/978-981-99-2730-2_74</w:t>
      </w:r>
    </w:p>
    <w:p w14:paraId="3FD0752F" w14:textId="307EEB7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lastRenderedPageBreak/>
        <w:t>‎</w:t>
      </w:r>
      <w:r w:rsidRPr="00420D68">
        <w:rPr>
          <w:rFonts w:ascii="Arial" w:hAnsi="Arial" w:cs="Arial"/>
          <w:bCs/>
          <w:color w:val="000000" w:themeColor="text1"/>
        </w:rPr>
        <w:t xml:space="preserve">Wang, J., Xu, Z., Wang, X., &amp; Lu, J. (2022). </w:t>
      </w:r>
      <w:r w:rsidR="00AF2D27" w:rsidRPr="00420D68">
        <w:rPr>
          <w:rFonts w:ascii="Arial" w:hAnsi="Arial" w:cs="Arial"/>
          <w:bCs/>
          <w:color w:val="000000" w:themeColor="text1"/>
        </w:rPr>
        <w:t>Comparative research</w:t>
      </w:r>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6D159903" w14:textId="3203AB89" w:rsidR="00907473" w:rsidRDefault="00420D68" w:rsidP="004F4323">
      <w:pPr>
        <w:spacing w:line="480" w:lineRule="auto"/>
        <w:ind w:left="720" w:hanging="720"/>
        <w:rPr>
          <w:rFonts w:ascii="Arial" w:hAnsi="Arial" w:cs="Arial"/>
          <w:b/>
          <w:color w:val="000000" w:themeColor="text1"/>
        </w:rPr>
      </w:pPr>
      <w:r w:rsidRPr="00420D68">
        <w:rPr>
          <w:rFonts w:ascii="Arial" w:hAnsi="Arial" w:cs="Arial"/>
          <w:bCs/>
          <w:color w:val="000000" w:themeColor="text1"/>
        </w:rPr>
        <w:t>Xie, X., Li, Y., Ning, Z., Purwanto, E., Li, N., &amp; Wong, K. H. (2023, September). SwiftQuiz-An interactive module to help teachers swiftly create questions and get rich feedback. In 2023 3rd International Conference on Educational Technology (ICET) (pp. 76-80). IEEE. https://doi.org/10.1109/icet59358.2023.10424127</w:t>
      </w: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B797A" w14:textId="77777777" w:rsidR="00AA3569" w:rsidRDefault="00AA3569" w:rsidP="009808FB">
      <w:pPr>
        <w:spacing w:after="0" w:line="240" w:lineRule="auto"/>
      </w:pPr>
      <w:r>
        <w:separator/>
      </w:r>
    </w:p>
  </w:endnote>
  <w:endnote w:type="continuationSeparator" w:id="0">
    <w:p w14:paraId="118702C5" w14:textId="77777777" w:rsidR="00AA3569" w:rsidRDefault="00AA3569"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95C73" w14:textId="77777777" w:rsidR="00AA3569" w:rsidRDefault="00AA3569" w:rsidP="009808FB">
      <w:pPr>
        <w:spacing w:after="0" w:line="240" w:lineRule="auto"/>
      </w:pPr>
      <w:r>
        <w:separator/>
      </w:r>
    </w:p>
  </w:footnote>
  <w:footnote w:type="continuationSeparator" w:id="0">
    <w:p w14:paraId="6B5C0403" w14:textId="77777777" w:rsidR="00AA3569" w:rsidRDefault="00AA3569"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rFonts w:ascii="Arial" w:hAnsi="Arial" w:cs="Arial"/>
        <w:noProof/>
      </w:rPr>
    </w:sdtEndPr>
    <w:sdtContent>
      <w:p w14:paraId="2CC120B6" w14:textId="77777777" w:rsidR="00574068" w:rsidRPr="00A142B8" w:rsidRDefault="00B26DBB">
        <w:pPr>
          <w:pStyle w:val="Header"/>
          <w:jc w:val="right"/>
          <w:rPr>
            <w:rFonts w:ascii="Arial" w:hAnsi="Arial" w:cs="Arial"/>
          </w:rPr>
        </w:pPr>
        <w:r w:rsidRPr="00A142B8">
          <w:rPr>
            <w:rFonts w:ascii="Arial" w:hAnsi="Arial" w:cs="Arial"/>
          </w:rPr>
          <w:fldChar w:fldCharType="begin"/>
        </w:r>
        <w:r w:rsidRPr="00A142B8">
          <w:rPr>
            <w:rFonts w:ascii="Arial" w:hAnsi="Arial" w:cs="Arial"/>
          </w:rPr>
          <w:instrText xml:space="preserve"> PAGE   \* MERGEFORMAT </w:instrText>
        </w:r>
        <w:r w:rsidRPr="00A142B8">
          <w:rPr>
            <w:rFonts w:ascii="Arial" w:hAnsi="Arial" w:cs="Arial"/>
          </w:rPr>
          <w:fldChar w:fldCharType="separate"/>
        </w:r>
        <w:r w:rsidRPr="00A142B8">
          <w:rPr>
            <w:rFonts w:ascii="Arial" w:hAnsi="Arial" w:cs="Arial"/>
            <w:noProof/>
          </w:rPr>
          <w:t>2</w:t>
        </w:r>
        <w:r w:rsidRPr="00A142B8">
          <w:rPr>
            <w:rFonts w:ascii="Arial" w:hAnsi="Arial" w:cs="Arial"/>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819111118">
    <w:abstractNumId w:val="0"/>
  </w:num>
  <w:num w:numId="2" w16cid:durableId="1799950241">
    <w:abstractNumId w:val="7"/>
  </w:num>
  <w:num w:numId="3" w16cid:durableId="15696059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9300303">
    <w:abstractNumId w:val="6"/>
  </w:num>
  <w:num w:numId="5" w16cid:durableId="1735665353">
    <w:abstractNumId w:val="4"/>
  </w:num>
  <w:num w:numId="6" w16cid:durableId="190383656">
    <w:abstractNumId w:val="5"/>
  </w:num>
  <w:num w:numId="7" w16cid:durableId="1017846191">
    <w:abstractNumId w:val="2"/>
  </w:num>
  <w:num w:numId="8" w16cid:durableId="382945652">
    <w:abstractNumId w:val="3"/>
  </w:num>
  <w:num w:numId="9" w16cid:durableId="2837324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1EB0"/>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64EA"/>
    <w:rsid w:val="00057563"/>
    <w:rsid w:val="0005782B"/>
    <w:rsid w:val="000602BF"/>
    <w:rsid w:val="0007365A"/>
    <w:rsid w:val="0007507C"/>
    <w:rsid w:val="0007663F"/>
    <w:rsid w:val="000811E7"/>
    <w:rsid w:val="0008217A"/>
    <w:rsid w:val="0008321C"/>
    <w:rsid w:val="00084635"/>
    <w:rsid w:val="0008475B"/>
    <w:rsid w:val="00091433"/>
    <w:rsid w:val="00093DEB"/>
    <w:rsid w:val="00093FE0"/>
    <w:rsid w:val="000957E9"/>
    <w:rsid w:val="0009605A"/>
    <w:rsid w:val="000A170E"/>
    <w:rsid w:val="000A2833"/>
    <w:rsid w:val="000A54D3"/>
    <w:rsid w:val="000A7273"/>
    <w:rsid w:val="000B1776"/>
    <w:rsid w:val="000B45EF"/>
    <w:rsid w:val="000C6B10"/>
    <w:rsid w:val="000C6D4E"/>
    <w:rsid w:val="000C7137"/>
    <w:rsid w:val="000C73A5"/>
    <w:rsid w:val="000C7DD1"/>
    <w:rsid w:val="000D1216"/>
    <w:rsid w:val="000E0D1C"/>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54181"/>
    <w:rsid w:val="00161C97"/>
    <w:rsid w:val="00167E9D"/>
    <w:rsid w:val="001734D9"/>
    <w:rsid w:val="0017691F"/>
    <w:rsid w:val="0017715A"/>
    <w:rsid w:val="00177DFF"/>
    <w:rsid w:val="001804B2"/>
    <w:rsid w:val="001819FE"/>
    <w:rsid w:val="00191F91"/>
    <w:rsid w:val="001A5178"/>
    <w:rsid w:val="001A7578"/>
    <w:rsid w:val="001B04BF"/>
    <w:rsid w:val="001B2B85"/>
    <w:rsid w:val="001B5412"/>
    <w:rsid w:val="001C1017"/>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04005"/>
    <w:rsid w:val="00210661"/>
    <w:rsid w:val="002115A4"/>
    <w:rsid w:val="00212B75"/>
    <w:rsid w:val="00217650"/>
    <w:rsid w:val="0022382C"/>
    <w:rsid w:val="00234BBF"/>
    <w:rsid w:val="00240D6F"/>
    <w:rsid w:val="002413CF"/>
    <w:rsid w:val="002460FA"/>
    <w:rsid w:val="00246E8B"/>
    <w:rsid w:val="002476FE"/>
    <w:rsid w:val="0024785D"/>
    <w:rsid w:val="002566C4"/>
    <w:rsid w:val="00260001"/>
    <w:rsid w:val="0026368E"/>
    <w:rsid w:val="002637EF"/>
    <w:rsid w:val="00264F4A"/>
    <w:rsid w:val="00270723"/>
    <w:rsid w:val="002741EC"/>
    <w:rsid w:val="0027674F"/>
    <w:rsid w:val="00282A28"/>
    <w:rsid w:val="00285503"/>
    <w:rsid w:val="00285B58"/>
    <w:rsid w:val="002865EA"/>
    <w:rsid w:val="00286E94"/>
    <w:rsid w:val="00290325"/>
    <w:rsid w:val="00290BEF"/>
    <w:rsid w:val="002B01F8"/>
    <w:rsid w:val="002B418B"/>
    <w:rsid w:val="002B58AF"/>
    <w:rsid w:val="002C0545"/>
    <w:rsid w:val="002C0828"/>
    <w:rsid w:val="002C0F9E"/>
    <w:rsid w:val="002C1627"/>
    <w:rsid w:val="002C323E"/>
    <w:rsid w:val="002C65B9"/>
    <w:rsid w:val="002D10B4"/>
    <w:rsid w:val="002D1D5D"/>
    <w:rsid w:val="002D3565"/>
    <w:rsid w:val="002D43FB"/>
    <w:rsid w:val="002D6780"/>
    <w:rsid w:val="002E4733"/>
    <w:rsid w:val="002E54F4"/>
    <w:rsid w:val="002E7A16"/>
    <w:rsid w:val="002F7C12"/>
    <w:rsid w:val="0030229D"/>
    <w:rsid w:val="00302C1F"/>
    <w:rsid w:val="00302DC5"/>
    <w:rsid w:val="003032DE"/>
    <w:rsid w:val="003040DE"/>
    <w:rsid w:val="00307BF9"/>
    <w:rsid w:val="0031145C"/>
    <w:rsid w:val="0032021F"/>
    <w:rsid w:val="003210B1"/>
    <w:rsid w:val="00322606"/>
    <w:rsid w:val="00324C1A"/>
    <w:rsid w:val="0033677C"/>
    <w:rsid w:val="0033733E"/>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80A99"/>
    <w:rsid w:val="00381284"/>
    <w:rsid w:val="0038202F"/>
    <w:rsid w:val="00387050"/>
    <w:rsid w:val="00387CF5"/>
    <w:rsid w:val="00397861"/>
    <w:rsid w:val="003A0234"/>
    <w:rsid w:val="003A0551"/>
    <w:rsid w:val="003A0EE8"/>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0AB"/>
    <w:rsid w:val="003D62C1"/>
    <w:rsid w:val="003D6D31"/>
    <w:rsid w:val="003E17DB"/>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964"/>
    <w:rsid w:val="00427BD8"/>
    <w:rsid w:val="0043072E"/>
    <w:rsid w:val="00431EDB"/>
    <w:rsid w:val="004332FA"/>
    <w:rsid w:val="00434BE2"/>
    <w:rsid w:val="00436273"/>
    <w:rsid w:val="00436C3A"/>
    <w:rsid w:val="00437DCD"/>
    <w:rsid w:val="004449BF"/>
    <w:rsid w:val="00451585"/>
    <w:rsid w:val="00465067"/>
    <w:rsid w:val="004665C8"/>
    <w:rsid w:val="00466C42"/>
    <w:rsid w:val="00474AA6"/>
    <w:rsid w:val="00474DA6"/>
    <w:rsid w:val="004808CB"/>
    <w:rsid w:val="00482207"/>
    <w:rsid w:val="00484607"/>
    <w:rsid w:val="004920F3"/>
    <w:rsid w:val="00495546"/>
    <w:rsid w:val="00496140"/>
    <w:rsid w:val="004966A2"/>
    <w:rsid w:val="00496722"/>
    <w:rsid w:val="004A00D6"/>
    <w:rsid w:val="004A1922"/>
    <w:rsid w:val="004A2BB8"/>
    <w:rsid w:val="004A6A23"/>
    <w:rsid w:val="004A75FE"/>
    <w:rsid w:val="004B0BB4"/>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9545B"/>
    <w:rsid w:val="005964FC"/>
    <w:rsid w:val="00596B02"/>
    <w:rsid w:val="00597858"/>
    <w:rsid w:val="005A118E"/>
    <w:rsid w:val="005A381A"/>
    <w:rsid w:val="005A5C45"/>
    <w:rsid w:val="005B55F3"/>
    <w:rsid w:val="005B667F"/>
    <w:rsid w:val="005B669D"/>
    <w:rsid w:val="005B6B67"/>
    <w:rsid w:val="005C0386"/>
    <w:rsid w:val="005C055C"/>
    <w:rsid w:val="005C0F9D"/>
    <w:rsid w:val="005C29CE"/>
    <w:rsid w:val="005C3338"/>
    <w:rsid w:val="005C38A5"/>
    <w:rsid w:val="005C4BA1"/>
    <w:rsid w:val="005C717B"/>
    <w:rsid w:val="005D13A5"/>
    <w:rsid w:val="005D3566"/>
    <w:rsid w:val="005E241B"/>
    <w:rsid w:val="005E392F"/>
    <w:rsid w:val="005E6B0B"/>
    <w:rsid w:val="005E7944"/>
    <w:rsid w:val="005F2F5F"/>
    <w:rsid w:val="005F4290"/>
    <w:rsid w:val="005F6DEA"/>
    <w:rsid w:val="00603C8A"/>
    <w:rsid w:val="006067B2"/>
    <w:rsid w:val="00607292"/>
    <w:rsid w:val="00610C96"/>
    <w:rsid w:val="00614D45"/>
    <w:rsid w:val="00616376"/>
    <w:rsid w:val="00627BCE"/>
    <w:rsid w:val="00632632"/>
    <w:rsid w:val="0063485B"/>
    <w:rsid w:val="00635272"/>
    <w:rsid w:val="0064002B"/>
    <w:rsid w:val="00641FCA"/>
    <w:rsid w:val="006423DE"/>
    <w:rsid w:val="006431CD"/>
    <w:rsid w:val="00645542"/>
    <w:rsid w:val="0065023D"/>
    <w:rsid w:val="00651EA3"/>
    <w:rsid w:val="00653996"/>
    <w:rsid w:val="006567FC"/>
    <w:rsid w:val="00656948"/>
    <w:rsid w:val="00662480"/>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A1AA4"/>
    <w:rsid w:val="006A2DD3"/>
    <w:rsid w:val="006A5C6A"/>
    <w:rsid w:val="006A7579"/>
    <w:rsid w:val="006B343E"/>
    <w:rsid w:val="006B5974"/>
    <w:rsid w:val="006B62C7"/>
    <w:rsid w:val="006B79C7"/>
    <w:rsid w:val="006B7FC0"/>
    <w:rsid w:val="006C1D03"/>
    <w:rsid w:val="006C34FA"/>
    <w:rsid w:val="006C412B"/>
    <w:rsid w:val="006C649E"/>
    <w:rsid w:val="006D3D0A"/>
    <w:rsid w:val="006D5514"/>
    <w:rsid w:val="006E024D"/>
    <w:rsid w:val="006E1E91"/>
    <w:rsid w:val="006E3174"/>
    <w:rsid w:val="006E39F4"/>
    <w:rsid w:val="006E5046"/>
    <w:rsid w:val="006E73CE"/>
    <w:rsid w:val="006F0611"/>
    <w:rsid w:val="006F1B7F"/>
    <w:rsid w:val="006F3631"/>
    <w:rsid w:val="006F7529"/>
    <w:rsid w:val="0070488E"/>
    <w:rsid w:val="00704E30"/>
    <w:rsid w:val="0070654F"/>
    <w:rsid w:val="00710AF2"/>
    <w:rsid w:val="0071263C"/>
    <w:rsid w:val="00714465"/>
    <w:rsid w:val="00722919"/>
    <w:rsid w:val="007234A5"/>
    <w:rsid w:val="007242BE"/>
    <w:rsid w:val="0072496B"/>
    <w:rsid w:val="00730F5C"/>
    <w:rsid w:val="00733BED"/>
    <w:rsid w:val="0073443F"/>
    <w:rsid w:val="007345D9"/>
    <w:rsid w:val="00744771"/>
    <w:rsid w:val="0074597D"/>
    <w:rsid w:val="007511A8"/>
    <w:rsid w:val="007517EE"/>
    <w:rsid w:val="00752D12"/>
    <w:rsid w:val="007557DE"/>
    <w:rsid w:val="00756473"/>
    <w:rsid w:val="00763CB5"/>
    <w:rsid w:val="00764C98"/>
    <w:rsid w:val="007763AE"/>
    <w:rsid w:val="00777CD8"/>
    <w:rsid w:val="00780538"/>
    <w:rsid w:val="00781A41"/>
    <w:rsid w:val="00782A8B"/>
    <w:rsid w:val="007859D6"/>
    <w:rsid w:val="00790601"/>
    <w:rsid w:val="00792171"/>
    <w:rsid w:val="00792418"/>
    <w:rsid w:val="00795ABC"/>
    <w:rsid w:val="00796276"/>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679"/>
    <w:rsid w:val="007F2CAB"/>
    <w:rsid w:val="007F37CD"/>
    <w:rsid w:val="007F3C6A"/>
    <w:rsid w:val="00804A02"/>
    <w:rsid w:val="0080618B"/>
    <w:rsid w:val="00806FBA"/>
    <w:rsid w:val="00811033"/>
    <w:rsid w:val="008152B1"/>
    <w:rsid w:val="00815A8E"/>
    <w:rsid w:val="00820AF8"/>
    <w:rsid w:val="00820BB5"/>
    <w:rsid w:val="008216A0"/>
    <w:rsid w:val="00821F08"/>
    <w:rsid w:val="00822EC9"/>
    <w:rsid w:val="0082377D"/>
    <w:rsid w:val="00826F12"/>
    <w:rsid w:val="008301C5"/>
    <w:rsid w:val="0083574E"/>
    <w:rsid w:val="00835DE3"/>
    <w:rsid w:val="008362C0"/>
    <w:rsid w:val="00844677"/>
    <w:rsid w:val="008457E9"/>
    <w:rsid w:val="00846605"/>
    <w:rsid w:val="00852E8E"/>
    <w:rsid w:val="00855135"/>
    <w:rsid w:val="00860515"/>
    <w:rsid w:val="00861024"/>
    <w:rsid w:val="0086147D"/>
    <w:rsid w:val="0086180C"/>
    <w:rsid w:val="008656C4"/>
    <w:rsid w:val="00867068"/>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977C3"/>
    <w:rsid w:val="008A3466"/>
    <w:rsid w:val="008A3FF4"/>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F05"/>
    <w:rsid w:val="00901468"/>
    <w:rsid w:val="00904AFC"/>
    <w:rsid w:val="00904FAE"/>
    <w:rsid w:val="00905ADD"/>
    <w:rsid w:val="00907473"/>
    <w:rsid w:val="00907C37"/>
    <w:rsid w:val="0091132D"/>
    <w:rsid w:val="00911C44"/>
    <w:rsid w:val="0091772F"/>
    <w:rsid w:val="00932BDF"/>
    <w:rsid w:val="00934EE1"/>
    <w:rsid w:val="00937940"/>
    <w:rsid w:val="0094386D"/>
    <w:rsid w:val="00945E47"/>
    <w:rsid w:val="009472EC"/>
    <w:rsid w:val="00951954"/>
    <w:rsid w:val="00954483"/>
    <w:rsid w:val="009601BA"/>
    <w:rsid w:val="00962A83"/>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4EE7"/>
    <w:rsid w:val="009B5CCF"/>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9F7DCB"/>
    <w:rsid w:val="00A0240B"/>
    <w:rsid w:val="00A03688"/>
    <w:rsid w:val="00A03E4B"/>
    <w:rsid w:val="00A0425E"/>
    <w:rsid w:val="00A04642"/>
    <w:rsid w:val="00A0544A"/>
    <w:rsid w:val="00A069FF"/>
    <w:rsid w:val="00A1050D"/>
    <w:rsid w:val="00A1245B"/>
    <w:rsid w:val="00A142A6"/>
    <w:rsid w:val="00A142B8"/>
    <w:rsid w:val="00A15C61"/>
    <w:rsid w:val="00A23A80"/>
    <w:rsid w:val="00A23C59"/>
    <w:rsid w:val="00A25654"/>
    <w:rsid w:val="00A2583F"/>
    <w:rsid w:val="00A259B7"/>
    <w:rsid w:val="00A269B1"/>
    <w:rsid w:val="00A35F00"/>
    <w:rsid w:val="00A37A26"/>
    <w:rsid w:val="00A40367"/>
    <w:rsid w:val="00A45090"/>
    <w:rsid w:val="00A45C75"/>
    <w:rsid w:val="00A54CD3"/>
    <w:rsid w:val="00A57039"/>
    <w:rsid w:val="00A62CB2"/>
    <w:rsid w:val="00A66B74"/>
    <w:rsid w:val="00A67563"/>
    <w:rsid w:val="00A72DA6"/>
    <w:rsid w:val="00A82BEB"/>
    <w:rsid w:val="00A86722"/>
    <w:rsid w:val="00A86C60"/>
    <w:rsid w:val="00A87FB3"/>
    <w:rsid w:val="00A90399"/>
    <w:rsid w:val="00A91D4A"/>
    <w:rsid w:val="00AA030B"/>
    <w:rsid w:val="00AA30E1"/>
    <w:rsid w:val="00AA3126"/>
    <w:rsid w:val="00AA3569"/>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0B3F"/>
    <w:rsid w:val="00AE69D4"/>
    <w:rsid w:val="00AE7C9D"/>
    <w:rsid w:val="00AF2D27"/>
    <w:rsid w:val="00AF2D36"/>
    <w:rsid w:val="00AF3111"/>
    <w:rsid w:val="00AF51C0"/>
    <w:rsid w:val="00AF661F"/>
    <w:rsid w:val="00B00914"/>
    <w:rsid w:val="00B01AD4"/>
    <w:rsid w:val="00B13B42"/>
    <w:rsid w:val="00B15105"/>
    <w:rsid w:val="00B16214"/>
    <w:rsid w:val="00B1732E"/>
    <w:rsid w:val="00B22D5A"/>
    <w:rsid w:val="00B240FE"/>
    <w:rsid w:val="00B244BF"/>
    <w:rsid w:val="00B24D72"/>
    <w:rsid w:val="00B25590"/>
    <w:rsid w:val="00B26DBB"/>
    <w:rsid w:val="00B320E8"/>
    <w:rsid w:val="00B350D1"/>
    <w:rsid w:val="00B35AED"/>
    <w:rsid w:val="00B3628E"/>
    <w:rsid w:val="00B36453"/>
    <w:rsid w:val="00B4570A"/>
    <w:rsid w:val="00B462BA"/>
    <w:rsid w:val="00B46B1E"/>
    <w:rsid w:val="00B475A7"/>
    <w:rsid w:val="00B475D8"/>
    <w:rsid w:val="00B5142B"/>
    <w:rsid w:val="00B5265B"/>
    <w:rsid w:val="00B53432"/>
    <w:rsid w:val="00B54833"/>
    <w:rsid w:val="00B556EE"/>
    <w:rsid w:val="00B55780"/>
    <w:rsid w:val="00B61F21"/>
    <w:rsid w:val="00B651A4"/>
    <w:rsid w:val="00B651D6"/>
    <w:rsid w:val="00B66B06"/>
    <w:rsid w:val="00B67E97"/>
    <w:rsid w:val="00B72796"/>
    <w:rsid w:val="00B7323A"/>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E73C2"/>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265F"/>
    <w:rsid w:val="00C73B12"/>
    <w:rsid w:val="00C74A63"/>
    <w:rsid w:val="00C8099C"/>
    <w:rsid w:val="00C838BD"/>
    <w:rsid w:val="00C83F77"/>
    <w:rsid w:val="00C8480F"/>
    <w:rsid w:val="00C85042"/>
    <w:rsid w:val="00C868DB"/>
    <w:rsid w:val="00C86BC0"/>
    <w:rsid w:val="00C8775F"/>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35B8"/>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1530"/>
    <w:rsid w:val="00D343CC"/>
    <w:rsid w:val="00D42243"/>
    <w:rsid w:val="00D430E8"/>
    <w:rsid w:val="00D4363E"/>
    <w:rsid w:val="00D44A6B"/>
    <w:rsid w:val="00D44FAC"/>
    <w:rsid w:val="00D45E02"/>
    <w:rsid w:val="00D5445A"/>
    <w:rsid w:val="00D5493D"/>
    <w:rsid w:val="00D54DCE"/>
    <w:rsid w:val="00D604DB"/>
    <w:rsid w:val="00D62207"/>
    <w:rsid w:val="00D66015"/>
    <w:rsid w:val="00D770A2"/>
    <w:rsid w:val="00D8035C"/>
    <w:rsid w:val="00D8204C"/>
    <w:rsid w:val="00D8485D"/>
    <w:rsid w:val="00D85E96"/>
    <w:rsid w:val="00D92201"/>
    <w:rsid w:val="00D9304F"/>
    <w:rsid w:val="00D949DB"/>
    <w:rsid w:val="00D971F5"/>
    <w:rsid w:val="00DA0340"/>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46DC"/>
    <w:rsid w:val="00DC5287"/>
    <w:rsid w:val="00DC7219"/>
    <w:rsid w:val="00DD0496"/>
    <w:rsid w:val="00DD12E7"/>
    <w:rsid w:val="00DD3BDE"/>
    <w:rsid w:val="00DD4BA7"/>
    <w:rsid w:val="00DE56DE"/>
    <w:rsid w:val="00DE5EAD"/>
    <w:rsid w:val="00DE5F4C"/>
    <w:rsid w:val="00DF0FEA"/>
    <w:rsid w:val="00DF15FB"/>
    <w:rsid w:val="00DF42B1"/>
    <w:rsid w:val="00DF5599"/>
    <w:rsid w:val="00DF70A6"/>
    <w:rsid w:val="00DF7563"/>
    <w:rsid w:val="00E001A6"/>
    <w:rsid w:val="00E10986"/>
    <w:rsid w:val="00E121F3"/>
    <w:rsid w:val="00E129B5"/>
    <w:rsid w:val="00E201D9"/>
    <w:rsid w:val="00E23211"/>
    <w:rsid w:val="00E30117"/>
    <w:rsid w:val="00E32A14"/>
    <w:rsid w:val="00E33416"/>
    <w:rsid w:val="00E357BA"/>
    <w:rsid w:val="00E36C52"/>
    <w:rsid w:val="00E37DFF"/>
    <w:rsid w:val="00E40B7C"/>
    <w:rsid w:val="00E428FB"/>
    <w:rsid w:val="00E42B57"/>
    <w:rsid w:val="00E432FA"/>
    <w:rsid w:val="00E43E4F"/>
    <w:rsid w:val="00E45FAC"/>
    <w:rsid w:val="00E51111"/>
    <w:rsid w:val="00E572FA"/>
    <w:rsid w:val="00E577CB"/>
    <w:rsid w:val="00E57C18"/>
    <w:rsid w:val="00E61DFE"/>
    <w:rsid w:val="00E64462"/>
    <w:rsid w:val="00E65762"/>
    <w:rsid w:val="00E67C88"/>
    <w:rsid w:val="00E71457"/>
    <w:rsid w:val="00E80582"/>
    <w:rsid w:val="00E81DAD"/>
    <w:rsid w:val="00E81FC5"/>
    <w:rsid w:val="00E83060"/>
    <w:rsid w:val="00E86FA2"/>
    <w:rsid w:val="00E920E9"/>
    <w:rsid w:val="00E93EA9"/>
    <w:rsid w:val="00E94D78"/>
    <w:rsid w:val="00E959F1"/>
    <w:rsid w:val="00EA2092"/>
    <w:rsid w:val="00EA5D49"/>
    <w:rsid w:val="00EA5E92"/>
    <w:rsid w:val="00EA6DF9"/>
    <w:rsid w:val="00EB107C"/>
    <w:rsid w:val="00EB4437"/>
    <w:rsid w:val="00EB518A"/>
    <w:rsid w:val="00EC6529"/>
    <w:rsid w:val="00EC77CF"/>
    <w:rsid w:val="00ED0372"/>
    <w:rsid w:val="00ED1A27"/>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428B"/>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6480F"/>
    <w:rsid w:val="00F7125A"/>
    <w:rsid w:val="00F752CC"/>
    <w:rsid w:val="00F75ABE"/>
    <w:rsid w:val="00F857DE"/>
    <w:rsid w:val="00F86503"/>
    <w:rsid w:val="00F91016"/>
    <w:rsid w:val="00F94399"/>
    <w:rsid w:val="00FA4577"/>
    <w:rsid w:val="00FA500C"/>
    <w:rsid w:val="00FA5188"/>
    <w:rsid w:val="00FA55FB"/>
    <w:rsid w:val="00FA6363"/>
    <w:rsid w:val="00FB084B"/>
    <w:rsid w:val="00FB2013"/>
    <w:rsid w:val="00FB205F"/>
    <w:rsid w:val="00FB4824"/>
    <w:rsid w:val="00FB4CD8"/>
    <w:rsid w:val="00FB5CAF"/>
    <w:rsid w:val="00FB63A0"/>
    <w:rsid w:val="00FB6B28"/>
    <w:rsid w:val="00FC13BE"/>
    <w:rsid w:val="00FC560D"/>
    <w:rsid w:val="00FC5E5C"/>
    <w:rsid w:val="00FC5F48"/>
    <w:rsid w:val="00FC62E1"/>
    <w:rsid w:val="00FC7C3E"/>
    <w:rsid w:val="00FC7E57"/>
    <w:rsid w:val="00FD4A31"/>
    <w:rsid w:val="00FE1E1A"/>
    <w:rsid w:val="00FE26E1"/>
    <w:rsid w:val="00FE383F"/>
    <w:rsid w:val="00FE3D74"/>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 w:type="character" w:styleId="Hyperlink">
    <w:name w:val="Hyperlink"/>
    <w:basedOn w:val="DefaultParagraphFont"/>
    <w:uiPriority w:val="99"/>
    <w:unhideWhenUsed/>
    <w:rsid w:val="00820BB5"/>
    <w:rPr>
      <w:color w:val="467886" w:themeColor="hyperlink"/>
      <w:u w:val="single"/>
    </w:rPr>
  </w:style>
  <w:style w:type="character" w:styleId="UnresolvedMention">
    <w:name w:val="Unresolved Mention"/>
    <w:basedOn w:val="DefaultParagraphFont"/>
    <w:uiPriority w:val="99"/>
    <w:semiHidden/>
    <w:unhideWhenUsed/>
    <w:rsid w:val="0082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4168</TotalTime>
  <Pages>60</Pages>
  <Words>8455</Words>
  <Characters>48200</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3179</cp:revision>
  <cp:lastPrinted>2026-02-19T02:08:00Z</cp:lastPrinted>
  <dcterms:created xsi:type="dcterms:W3CDTF">2025-03-06T23:35:00Z</dcterms:created>
  <dcterms:modified xsi:type="dcterms:W3CDTF">2026-03-09T05:11:00Z</dcterms:modified>
</cp:coreProperties>
</file>