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PYNQ Z2 开发板申请书</w:t>
      </w:r>
    </w:p>
    <w:p>
      <w:pPr>
        <w:spacing w:after="140"/>
        <w:jc w:val="center"/>
      </w:pPr>
      <w:r>
        <w:rPr>
          <w:rFonts w:ascii="Times New Roman" w:hAnsi="Times New Roman" w:eastAsia="宋体"/>
          <w:b/>
          <w:sz w:val="22"/>
        </w:rPr>
        <w:t>东南大学第二十届 PLD 设计竞赛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团队名称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________________</w:t>
            </w:r>
          </w:p>
        </w:tc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联系人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________________</w:t>
            </w:r>
          </w:p>
        </w:tc>
      </w:tr>
      <w:tr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团队成员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________________</w:t>
            </w:r>
          </w:p>
        </w:tc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联系方式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________________</w:t>
            </w:r>
          </w:p>
        </w:tc>
      </w:tr>
      <w:tr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申请设备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PYNQ-Z2 开发板 1 块</w:t>
            </w:r>
          </w:p>
        </w:tc>
        <w:tc>
          <w:tcPr>
            <w:tcW w:type="dxa" w:w="1417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使用期限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>领板至竞赛验收结束</w:t>
            </w:r>
          </w:p>
        </w:tc>
      </w:tr>
    </w:tbl>
    <w:p>
      <w:pPr>
        <w:pStyle w:val="Heading1"/>
        <w:keepNext/>
      </w:pPr>
      <w:r>
        <w:t>一 申请事项</w:t>
      </w:r>
    </w:p>
    <w:p>
      <w:pPr>
        <w:spacing w:after="80"/>
        <w:ind w:firstLine="420"/>
      </w:pPr>
      <w:r>
        <w:t>我队拟参加东南大学第二十届 PLD 设计竞赛，自主命题为“基于 PYNQ-Z2 的轻量视频超分 FPGA 加速系统”。现申请 PYNQ-Z2 开发板 1 块，用于完成加速器 IP 集成、PS 与 PL 协同控制、图像数据搬运、板上验证和最终演示。该板卡不是通用学习替代品，而是本项目既定系统架构中的必要组成。</w:t>
      </w:r>
    </w:p>
    <w:p>
      <w:pPr>
        <w:pStyle w:val="Heading1"/>
        <w:keepNext/>
      </w:pPr>
      <w:r>
        <w:t>二 赛题内容与拟完成工作</w:t>
      </w:r>
    </w:p>
    <w:p>
      <w:pPr>
        <w:spacing w:after="80"/>
        <w:ind w:firstLine="420"/>
      </w:pPr>
      <w:r>
        <w:t>本项目面向低带宽视频回传、监控与移动端视觉等场景，对 640×360 单通道 Y 图像进行 2 倍超分处理，输出 1280×720 图像。系统采用三层 3×3 卷积网络，通道结构为 1→8→16→4，前两层使用 PReLU，末端通过 Pixel Shuffle 完成 2 倍上采样；权重与激活采用 INT8，卷积累加采用 INT32。</w:t>
      </w:r>
    </w:p>
    <w:p>
      <w:pPr>
        <w:pStyle w:val="ListBullet"/>
        <w:spacing w:after="40"/>
        <w:ind w:left="420" w:hanging="210"/>
      </w:pPr>
      <w:r>
        <w:rPr>
          <w:b/>
        </w:rPr>
        <w:t>算法与数据：</w:t>
      </w:r>
      <w:r>
        <w:t>完成轻量模型训练或微调、INT8 量化、逐层参数导出、黄金结果生成，并以双三次插值作为对照。</w:t>
      </w:r>
    </w:p>
    <w:p>
      <w:pPr>
        <w:pStyle w:val="ListBullet"/>
        <w:spacing w:after="40"/>
        <w:ind w:left="420" w:hanging="210"/>
      </w:pPr>
      <w:r>
        <w:rPr>
          <w:b/>
        </w:rPr>
        <w:t>PL 加速器：</w:t>
      </w:r>
      <w:r>
        <w:t>使用 Vitis HLS 实现流式行缓存、3×3 滑窗、并行乘加、跨通道累加、定点后处理和 Pixel Shuffle，完成 C 仿真与综合。</w:t>
      </w:r>
    </w:p>
    <w:p>
      <w:pPr>
        <w:pStyle w:val="ListBullet"/>
        <w:spacing w:after="40"/>
        <w:ind w:left="420" w:hanging="210"/>
      </w:pPr>
      <w:r>
        <w:rPr>
          <w:b/>
        </w:rPr>
        <w:t>PS 与系统集成：</w:t>
      </w:r>
      <w:r>
        <w:t>由 PS 侧加载 overlay、配置 AXI4-Lite 寄存器、控制 DMA 或视频缓冲区，并完成输入输出、结果读取和显示。</w:t>
      </w:r>
    </w:p>
    <w:p>
      <w:pPr>
        <w:pStyle w:val="ListBullet"/>
        <w:spacing w:after="40"/>
        <w:ind w:left="420" w:hanging="210"/>
      </w:pPr>
      <w:r>
        <w:rPr>
          <w:b/>
        </w:rPr>
        <w:t>验证与演示：</w:t>
      </w:r>
      <w:r>
        <w:t>完成 Python 黄金模型和硬件输出的逐层或端到端比对，记录资源、时序、处理耗时、PSNR 与 SSIM，优先实现板上单帧闭环并争取连续帧演示。</w:t>
      </w:r>
    </w:p>
    <w:p>
      <w:pPr>
        <w:pStyle w:val="Heading1"/>
        <w:keepNext/>
      </w:pPr>
      <w:r>
        <w:t>三 必须使用 PYNQ Z2 的原因</w:t>
      </w:r>
    </w:p>
    <w:p>
      <w:pPr>
        <w:spacing w:after="80"/>
        <w:ind w:firstLine="420"/>
      </w:pPr>
      <w:r>
        <w:t>本项目不是孤立的卷积 RTL 验证，而是“图像输入—PS 调度—PL 加速—结果回读—显示与评价”的完整系统。PYNQ-Z2 提供的 Zynq PS、PYNQ 软件栈和板级视频接口同时参与上述链路，缺少其中任一部分都会显著改写方案。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项目必需功能</w:t>
            </w:r>
          </w:p>
        </w:tc>
        <w:tc>
          <w:tcPr>
            <w:tcW w:type="dxa" w:w="340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PYNQ-Z2 的具体作用</w:t>
            </w:r>
          </w:p>
        </w:tc>
        <w:tc>
          <w:tcPr>
            <w:tcW w:type="dxa" w:w="36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替代平台带来的问题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PS 与 PL 协同</w:t>
            </w:r>
          </w:p>
        </w:tc>
        <w:tc>
          <w:tcPr>
            <w:tcW w:type="dxa" w:w="340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双核 Cortex-A9 运行 PYNQ/Linux 和 Python，负责 overlay 加载、寄存器配置、DMA 调度与结果管理。</w:t>
            </w:r>
          </w:p>
        </w:tc>
        <w:tc>
          <w:tcPr>
            <w:tcW w:type="dxa" w:w="36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纯 Artix-7 板无硬核 ARM，需额外实现 MicroBlaze 或全硬件控制，系统架构与开发工作量均发生根本变化。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视频与显示闭环</w:t>
            </w:r>
          </w:p>
        </w:tc>
        <w:tc>
          <w:tcPr>
            <w:tcW w:type="dxa" w:w="340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板载 HDMI 输入输出及 PYNQ base overlay 可作为视频采集、缓冲和显示基础，使加速器能进入真实数据通路。</w:t>
            </w:r>
          </w:p>
        </w:tc>
        <w:tc>
          <w:tcPr>
            <w:tcW w:type="dxa" w:w="36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ACX750-200T 无 HDMI 输入；其他 Zynq 板的板级接口与 overlay 不等同，现有 PYNQ-Z2 设计不能直接迁移。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DDR 与高速搬运</w:t>
            </w:r>
          </w:p>
        </w:tc>
        <w:tc>
          <w:tcPr>
            <w:tcW w:type="dxa" w:w="340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PS 侧硬核 DDR 控制器配合 AXI DMA/VDMA 搬运帧数据，Python 只承担控制，避免逐像素软件访问。</w:t>
            </w:r>
          </w:p>
        </w:tc>
        <w:tc>
          <w:tcPr>
            <w:tcW w:type="dxa" w:w="36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纯 PL 平台需另行调通 MIG、软核和等效视频缓冲链路，评估工作量约为 PYNQ 路线的 3 至 5 倍。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卷积资源余量</w:t>
            </w:r>
          </w:p>
        </w:tc>
        <w:tc>
          <w:tcPr>
            <w:tcW w:type="dxa" w:w="3402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XC7Z020 提供 220 个 DSP48E1 与约 630 KB BRAM，可容纳 INT8 卷积并行单元、权重和多通道行缓存。</w:t>
            </w:r>
          </w:p>
        </w:tc>
        <w:tc>
          <w:tcPr>
            <w:tcW w:type="dxa" w:w="3628"/>
            <w:vAlign w:val="center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6"/>
              </w:rPr>
              <w:t>7015 仅有 160 个 DSP 和约 427 KB BRAM，资源余量更小；本项目还需为 AXI、DMA 与视频链路预留资源。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四 已有基础与板卡匹配性</w:t>
      </w:r>
    </w:p>
    <w:p>
      <w:pPr>
        <w:spacing w:after="80"/>
        <w:ind w:firstLine="420"/>
      </w:pPr>
      <w:r>
        <w:t>团队已按 PYNQ-Z2 对应器件 XC7Z020-1CLG400C 建立 Vitis HLS 工程，而非在收到板卡后才开始准备。目前已完成 3×3 流式窗口、多通道卷积、定点后处理和 Pixel Shuffle 的独立验证，并完成末层“卷积—后处理—Pixel Shuffle”数据流集成。两个整链路 C 仿真用例通过，HLS 已识别出三个并行进程。</w:t>
      </w:r>
    </w:p>
    <w:p>
      <w:pPr>
        <w:spacing w:after="80"/>
        <w:ind w:firstLine="420"/>
      </w:pPr>
      <w:r>
        <w:t>当前末层子系统的 HLS 估算为 20 个 BRAM_18K、11 个 DSP、3899 个 FF、4972 个 LUT，估算最高频率约 140.87 MHz，并已导出可供 Vivado 检查端口与搭建占位 Block Design 的预览 IP。上述数据仅用于说明设计已针对 PYNQ-Z2 开展并具有初步可综合性，最终资源、时序和帧率将以完整系统实现及板上实测为准。</w:t>
      </w:r>
    </w:p>
    <w:p>
      <w:pPr>
        <w:pStyle w:val="Heading1"/>
        <w:keepNext/>
      </w:pPr>
      <w:r>
        <w:t>五 领板后的实施计划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主要工作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验收产物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环境验收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刷写并核对 PYNQ 镜像，验证 Jupyter、网络、HDMI 与基础 overlay。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环境记录与基线画面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硬件集成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将 HLS IP 接入同一 overlay，完成 AXI4-Stream、AXI4-Lite、DMA/VDMA 和地址连接。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bitstream、hwh 与 Block Design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位精确联调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装载真实 INT8 权重和测试向量，对比 Python 黄金模型，定位首个不一致层。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对拍结果与调试记录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系统测评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运行 640×360 到 1280×720 单帧闭环，测量时序、资源、耗时、PSNR 与 SSIM。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宋体"/>
                <w:color w:val="000000"/>
                <w:sz w:val="18"/>
              </w:rPr>
              <w:t>实测表格、截图与演示视频</w:t>
            </w:r>
          </w:p>
        </w:tc>
      </w:tr>
    </w:tbl>
    <w:p>
      <w:pPr>
        <w:pStyle w:val="Heading1"/>
        <w:keepNext/>
      </w:pPr>
      <w:r>
        <w:t>六 预期成果</w:t>
      </w:r>
    </w:p>
    <w:p>
      <w:pPr>
        <w:pStyle w:val="ListBullet"/>
        <w:spacing w:after="40"/>
        <w:ind w:left="420" w:hanging="210"/>
      </w:pPr>
      <w:r>
        <w:rPr>
          <w:b/>
        </w:rPr>
        <w:t>硬件成果：</w:t>
      </w:r>
      <w:r>
        <w:t>可综合的轻量超分 HLS IP、完整 overlay、约束与综合实现报告。</w:t>
      </w:r>
    </w:p>
    <w:p>
      <w:pPr>
        <w:pStyle w:val="ListBullet"/>
        <w:spacing w:after="40"/>
        <w:ind w:left="420" w:hanging="210"/>
      </w:pPr>
      <w:r>
        <w:rPr>
          <w:b/>
        </w:rPr>
        <w:t>软件成果：</w:t>
      </w:r>
      <w:r>
        <w:t>INT8 黄金模型、测试向量、PYNQ Python 驱动和自动化验证脚本。</w:t>
      </w:r>
    </w:p>
    <w:p>
      <w:pPr>
        <w:pStyle w:val="ListBullet"/>
        <w:spacing w:after="40"/>
        <w:ind w:left="420" w:hanging="210"/>
      </w:pPr>
      <w:r>
        <w:rPr>
          <w:b/>
        </w:rPr>
        <w:t>演示成果：</w:t>
      </w:r>
      <w:r>
        <w:t>至少完成板上单帧超分与 Jupyter 对比展示；在接口条件允许时进一步完成 HDMI 或连续帧演示。</w:t>
      </w:r>
    </w:p>
    <w:p>
      <w:pPr>
        <w:pStyle w:val="ListBullet"/>
        <w:spacing w:after="40"/>
        <w:ind w:left="420" w:hanging="210"/>
      </w:pPr>
      <w:r>
        <w:rPr>
          <w:b/>
        </w:rPr>
        <w:t>评价成果：</w:t>
      </w:r>
      <w:r>
        <w:t>以真实报告和板上测量记录资源、时序、处理耗时、PSNR 与 SSIM，不使用未经验证的性能数据。</w:t>
      </w:r>
    </w:p>
    <w:p>
      <w:pPr>
        <w:pStyle w:val="Heading1"/>
        <w:keepNext/>
      </w:pPr>
      <w:r>
        <w:t>七 使用承诺</w:t>
      </w:r>
    </w:p>
    <w:p>
      <w:pPr>
        <w:spacing w:after="80"/>
        <w:ind w:firstLine="420"/>
      </w:pPr>
      <w:r>
        <w:t>我队承诺仅将申请的 PYNQ-Z2 用于本届 PLD 竞赛项目开发与验收，遵守板卡领用、保管和归还要求；领板时携带本申请书纸质版，并按要求记录开发过程、提交可复现工程与演示材料。项目结束后按赛事安排及时归还设备。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团队负责人签字：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________________</w:t>
            </w:r>
          </w:p>
        </w:tc>
      </w:tr>
      <w:t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团队成员签字：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________________</w:t>
            </w:r>
          </w:p>
        </w:tc>
      </w:tr>
      <w:tr>
        <w:tc>
          <w:tcPr>
            <w:tcW w:type="dxa" w:w="204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申请日期：</w:t>
            </w:r>
          </w:p>
        </w:tc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______年____月____日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247" w:bottom="85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60"/>
      <w:jc w:val="both"/>
    </w:pPr>
    <w:rPr>
      <w:rFonts w:ascii="Times New Roman" w:hAnsi="Times New Roman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  <w:rPr>
      <w:rFonts w:ascii="Times New Roman" w:hAnsi="Times New Roman" w:eastAsia="宋体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PYNQ Z2 开发板申请书</dc:title>
  <dc:subject>东南大学第二十届 PLD 设计竞赛开发板申请</dc:subject>
  <dc:creator>项目团队</dc:creator>
  <cp:keywords>PYNQ-Z2, PLD, FPGA, 视频超分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