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583E" w14:textId="2EFA86E7" w:rsidR="00641997" w:rsidRDefault="00641997" w:rsidP="00641997">
      <w:pPr>
        <w:pStyle w:val="Heading1"/>
        <w:jc w:val="left"/>
        <w:rPr>
          <w:b w:val="0"/>
          <w:bCs/>
        </w:rPr>
      </w:pPr>
      <w:r>
        <w:rPr>
          <w:b w:val="0"/>
          <w:bCs/>
        </w:rPr>
        <w:t>Andrew McPherson</w:t>
      </w:r>
      <w:r>
        <w:rPr>
          <w:b w:val="0"/>
          <w:bCs/>
        </w:rPr>
        <w:br/>
        <w:t>CS-405</w:t>
      </w:r>
      <w:r>
        <w:rPr>
          <w:b w:val="0"/>
          <w:bCs/>
        </w:rPr>
        <w:br/>
        <w:t>12/11/2022</w:t>
      </w:r>
    </w:p>
    <w:p w14:paraId="5C16077C" w14:textId="01303E1B" w:rsidR="00641997" w:rsidRPr="00641997" w:rsidRDefault="002279E8" w:rsidP="00641997">
      <w:pPr>
        <w:rPr>
          <w:b/>
          <w:bCs/>
        </w:rPr>
      </w:pPr>
      <w:r w:rsidRPr="002279E8">
        <w:rPr>
          <w:b/>
          <w:bCs/>
        </w:rPr>
        <w:t>https://youtu.be/yCUcn1hOfVE</w:t>
      </w:r>
    </w:p>
    <w:p w14:paraId="7500CDA0" w14:textId="01100CBD" w:rsidR="00177915" w:rsidRPr="007D553D" w:rsidRDefault="00BA25B9" w:rsidP="007C3583">
      <w:pPr>
        <w:pStyle w:val="Heading1"/>
      </w:pPr>
      <w:r w:rsidRPr="007D553D">
        <w:t xml:space="preserve">CS 405 Project Two Script </w:t>
      </w:r>
      <w:r w:rsidRPr="007C3583">
        <w:t>Template</w:t>
      </w:r>
    </w:p>
    <w:p w14:paraId="3ADD623F" w14:textId="77777777" w:rsidR="007D553D" w:rsidRDefault="007D553D" w:rsidP="007D553D">
      <w:pPr>
        <w:suppressAutoHyphens/>
        <w:spacing w:after="0" w:line="240" w:lineRule="auto"/>
        <w:jc w:val="center"/>
        <w:rPr>
          <w:b/>
        </w:rPr>
      </w:pPr>
    </w:p>
    <w:p w14:paraId="5A0ECCB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4D1AEA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FB6AA79" w14:textId="77777777" w:rsidTr="00DE776F">
        <w:trPr>
          <w:trHeight w:val="1373"/>
          <w:tblHeader/>
        </w:trPr>
        <w:tc>
          <w:tcPr>
            <w:tcW w:w="2115" w:type="dxa"/>
            <w:vAlign w:val="center"/>
          </w:tcPr>
          <w:p w14:paraId="7B2517E6" w14:textId="77777777" w:rsidR="00177915" w:rsidRPr="007D553D" w:rsidRDefault="00BA25B9" w:rsidP="007D553D">
            <w:pPr>
              <w:suppressAutoHyphens/>
              <w:jc w:val="center"/>
              <w:rPr>
                <w:b/>
              </w:rPr>
            </w:pPr>
            <w:r w:rsidRPr="007D553D">
              <w:rPr>
                <w:b/>
              </w:rPr>
              <w:t>Slide Number</w:t>
            </w:r>
          </w:p>
        </w:tc>
        <w:tc>
          <w:tcPr>
            <w:tcW w:w="7455" w:type="dxa"/>
            <w:vAlign w:val="center"/>
          </w:tcPr>
          <w:p w14:paraId="5912C259" w14:textId="77777777" w:rsidR="00177915" w:rsidRPr="007D553D" w:rsidRDefault="00BA25B9" w:rsidP="007D553D">
            <w:pPr>
              <w:suppressAutoHyphens/>
              <w:jc w:val="center"/>
              <w:rPr>
                <w:b/>
              </w:rPr>
            </w:pPr>
            <w:r w:rsidRPr="007D553D">
              <w:rPr>
                <w:b/>
              </w:rPr>
              <w:t>Narrative</w:t>
            </w:r>
          </w:p>
        </w:tc>
      </w:tr>
      <w:tr w:rsidR="00177915" w:rsidRPr="007D553D" w14:paraId="29262F46" w14:textId="77777777" w:rsidTr="00DE776F">
        <w:trPr>
          <w:trHeight w:val="1296"/>
        </w:trPr>
        <w:tc>
          <w:tcPr>
            <w:tcW w:w="2115" w:type="dxa"/>
            <w:vAlign w:val="center"/>
          </w:tcPr>
          <w:p w14:paraId="5DB6AB23" w14:textId="77777777" w:rsidR="00177915" w:rsidRPr="007D553D" w:rsidRDefault="00BA25B9" w:rsidP="007D553D">
            <w:pPr>
              <w:suppressAutoHyphens/>
              <w:jc w:val="center"/>
              <w:rPr>
                <w:b/>
              </w:rPr>
            </w:pPr>
            <w:r w:rsidRPr="007D553D">
              <w:rPr>
                <w:b/>
              </w:rPr>
              <w:t>1</w:t>
            </w:r>
          </w:p>
        </w:tc>
        <w:tc>
          <w:tcPr>
            <w:tcW w:w="7455" w:type="dxa"/>
          </w:tcPr>
          <w:p w14:paraId="43D04CFC" w14:textId="5CD1D02C" w:rsidR="00177915" w:rsidRPr="007D553D" w:rsidRDefault="00641997" w:rsidP="007D553D">
            <w:pPr>
              <w:suppressAutoHyphens/>
            </w:pPr>
            <w:r>
              <w:t>Hello, my name is Andrew McPherson and through this presentation I will be explaining the security policy for Green Pace and the different principles, standards, and other policies from within.</w:t>
            </w:r>
          </w:p>
        </w:tc>
      </w:tr>
      <w:tr w:rsidR="00177915" w:rsidRPr="007D553D" w14:paraId="341C6729" w14:textId="77777777" w:rsidTr="00DE776F">
        <w:trPr>
          <w:trHeight w:val="1373"/>
        </w:trPr>
        <w:tc>
          <w:tcPr>
            <w:tcW w:w="2115" w:type="dxa"/>
            <w:vAlign w:val="center"/>
          </w:tcPr>
          <w:p w14:paraId="38F04E19" w14:textId="77777777" w:rsidR="00177915" w:rsidRPr="007D553D" w:rsidRDefault="00BA25B9" w:rsidP="007D553D">
            <w:pPr>
              <w:suppressAutoHyphens/>
              <w:jc w:val="center"/>
              <w:rPr>
                <w:b/>
              </w:rPr>
            </w:pPr>
            <w:r w:rsidRPr="007D553D">
              <w:rPr>
                <w:b/>
              </w:rPr>
              <w:t>2</w:t>
            </w:r>
          </w:p>
        </w:tc>
        <w:tc>
          <w:tcPr>
            <w:tcW w:w="7455" w:type="dxa"/>
          </w:tcPr>
          <w:p w14:paraId="106AF903" w14:textId="77777777" w:rsidR="00641997" w:rsidRPr="00641997" w:rsidRDefault="00641997" w:rsidP="00641997">
            <w:pPr>
              <w:suppressAutoHyphens/>
            </w:pPr>
            <w:r w:rsidRPr="00641997">
              <w:t>By using the Green Pace security policy, we can pave the way of ensuring proper defense in depth is implemented into any software or system being developed. This is done through the defined security principles and the coding standards within the security policy.</w:t>
            </w:r>
          </w:p>
          <w:p w14:paraId="72DFA0BC" w14:textId="466A45BF" w:rsidR="00641997" w:rsidRPr="00641997" w:rsidRDefault="00641997" w:rsidP="00641997">
            <w:pPr>
              <w:suppressAutoHyphens/>
            </w:pPr>
            <w:r w:rsidRPr="00641997">
              <w:t>This security policy is needed because it brings many of the aspects needed to have a solid foundation for defense in depth, such as the Triple A policy (Authorization Authentication, Auditing) and even some data encryption standards. By having all these secure policies in one place, it can be used as the road map for truly secure software.</w:t>
            </w:r>
          </w:p>
          <w:p w14:paraId="75F0DB5D" w14:textId="4E1D6CFE" w:rsidR="00177915" w:rsidRPr="007D553D" w:rsidRDefault="00177915" w:rsidP="007D553D">
            <w:pPr>
              <w:suppressAutoHyphens/>
            </w:pPr>
          </w:p>
        </w:tc>
      </w:tr>
      <w:tr w:rsidR="00177915" w:rsidRPr="007D553D" w14:paraId="79F327F3" w14:textId="77777777" w:rsidTr="00DE776F">
        <w:trPr>
          <w:trHeight w:val="1296"/>
        </w:trPr>
        <w:tc>
          <w:tcPr>
            <w:tcW w:w="2115" w:type="dxa"/>
            <w:vAlign w:val="center"/>
          </w:tcPr>
          <w:p w14:paraId="40AE6AC8" w14:textId="77777777" w:rsidR="00177915" w:rsidRPr="007D553D" w:rsidRDefault="00BA25B9" w:rsidP="007D553D">
            <w:pPr>
              <w:suppressAutoHyphens/>
              <w:jc w:val="center"/>
              <w:rPr>
                <w:b/>
              </w:rPr>
            </w:pPr>
            <w:r w:rsidRPr="007D553D">
              <w:rPr>
                <w:b/>
              </w:rPr>
              <w:t>3</w:t>
            </w:r>
          </w:p>
        </w:tc>
        <w:tc>
          <w:tcPr>
            <w:tcW w:w="7455" w:type="dxa"/>
          </w:tcPr>
          <w:p w14:paraId="55EC5F15" w14:textId="77777777" w:rsidR="00641997" w:rsidRPr="00641997" w:rsidRDefault="00641997" w:rsidP="00641997">
            <w:pPr>
              <w:suppressAutoHyphens/>
            </w:pPr>
            <w:r w:rsidRPr="00641997">
              <w:t>Within this threat matrix we can see where each of the 10 coding standards from the security policy fall in relation to likely to unlikely, and the priority they would take during development.</w:t>
            </w:r>
          </w:p>
          <w:p w14:paraId="7E436128" w14:textId="68087E1F" w:rsidR="00177915" w:rsidRPr="007D553D" w:rsidRDefault="00641997" w:rsidP="00641997">
            <w:pPr>
              <w:suppressAutoHyphens/>
            </w:pPr>
            <w:r w:rsidRPr="00641997">
              <w:t>Most of the coding standards have a high likelihood of occurrence, and an even higher level of priority, those listed in bold being the highest of them all. Even those with lower priority should still be addressed.</w:t>
            </w:r>
          </w:p>
        </w:tc>
      </w:tr>
      <w:tr w:rsidR="00177915" w:rsidRPr="007D553D" w14:paraId="5222DA81" w14:textId="77777777" w:rsidTr="00DE776F">
        <w:trPr>
          <w:trHeight w:val="1373"/>
        </w:trPr>
        <w:tc>
          <w:tcPr>
            <w:tcW w:w="2115" w:type="dxa"/>
            <w:vAlign w:val="center"/>
          </w:tcPr>
          <w:p w14:paraId="00508F31" w14:textId="77777777" w:rsidR="00177915" w:rsidRPr="007D553D" w:rsidRDefault="00BA25B9" w:rsidP="007D553D">
            <w:pPr>
              <w:suppressAutoHyphens/>
              <w:jc w:val="center"/>
              <w:rPr>
                <w:b/>
              </w:rPr>
            </w:pPr>
            <w:r w:rsidRPr="007D553D">
              <w:rPr>
                <w:b/>
              </w:rPr>
              <w:t>4</w:t>
            </w:r>
          </w:p>
        </w:tc>
        <w:tc>
          <w:tcPr>
            <w:tcW w:w="7455" w:type="dxa"/>
          </w:tcPr>
          <w:p w14:paraId="23E40707" w14:textId="77777777" w:rsidR="00641997" w:rsidRPr="00641997" w:rsidRDefault="00641997" w:rsidP="00641997">
            <w:pPr>
              <w:suppressAutoHyphens/>
            </w:pPr>
            <w:r w:rsidRPr="00641997">
              <w:t>Below are the 10 principles outlined in the security policy. Though some standards do not have a direct relation to a principle found in the security policy, they are all equally important for an overall secure software.</w:t>
            </w:r>
          </w:p>
          <w:p w14:paraId="7DEE5F78" w14:textId="77777777" w:rsidR="00641997" w:rsidRPr="00641997" w:rsidRDefault="00641997" w:rsidP="00641997">
            <w:pPr>
              <w:numPr>
                <w:ilvl w:val="0"/>
                <w:numId w:val="1"/>
              </w:numPr>
              <w:suppressAutoHyphens/>
            </w:pPr>
            <w:r w:rsidRPr="00641997">
              <w:t>1 – Validate Input Data: This principle applies to STD-001, STD-002, STD-003, STD-004.</w:t>
            </w:r>
          </w:p>
          <w:p w14:paraId="3CD18D2F" w14:textId="77777777" w:rsidR="00641997" w:rsidRPr="00641997" w:rsidRDefault="00641997" w:rsidP="00641997">
            <w:pPr>
              <w:numPr>
                <w:ilvl w:val="0"/>
                <w:numId w:val="1"/>
              </w:numPr>
              <w:suppressAutoHyphens/>
            </w:pPr>
            <w:r w:rsidRPr="00641997">
              <w:t>2 – Heed Compiler Warnings: This principle applies to STD-001, STD-002, STD-003.</w:t>
            </w:r>
          </w:p>
          <w:p w14:paraId="4E221106" w14:textId="77777777" w:rsidR="00641997" w:rsidRPr="00641997" w:rsidRDefault="00641997" w:rsidP="00641997">
            <w:pPr>
              <w:numPr>
                <w:ilvl w:val="0"/>
                <w:numId w:val="1"/>
              </w:numPr>
              <w:suppressAutoHyphens/>
            </w:pPr>
            <w:r w:rsidRPr="00641997">
              <w:t>3 – Architect and Design for Security Policies: This principle applies to STD-001, STD-004, STD-007, STD-009.</w:t>
            </w:r>
          </w:p>
          <w:p w14:paraId="0BF401ED" w14:textId="77777777" w:rsidR="00641997" w:rsidRPr="00641997" w:rsidRDefault="00641997" w:rsidP="00641997">
            <w:pPr>
              <w:numPr>
                <w:ilvl w:val="0"/>
                <w:numId w:val="1"/>
              </w:numPr>
              <w:suppressAutoHyphens/>
            </w:pPr>
            <w:r w:rsidRPr="00641997">
              <w:t>4 – Keep it Simple: This principle generally applies to all standards.</w:t>
            </w:r>
          </w:p>
          <w:p w14:paraId="2AFAA668" w14:textId="77777777" w:rsidR="00641997" w:rsidRPr="00641997" w:rsidRDefault="00641997" w:rsidP="00641997">
            <w:pPr>
              <w:numPr>
                <w:ilvl w:val="0"/>
                <w:numId w:val="1"/>
              </w:numPr>
              <w:suppressAutoHyphens/>
            </w:pPr>
            <w:r w:rsidRPr="00641997">
              <w:t>5 – Default Deny: Overall general principle</w:t>
            </w:r>
          </w:p>
          <w:p w14:paraId="6CCEBE4B" w14:textId="77777777" w:rsidR="00641997" w:rsidRPr="00641997" w:rsidRDefault="00641997" w:rsidP="00641997">
            <w:pPr>
              <w:numPr>
                <w:ilvl w:val="0"/>
                <w:numId w:val="1"/>
              </w:numPr>
              <w:suppressAutoHyphens/>
            </w:pPr>
            <w:r w:rsidRPr="00641997">
              <w:t>6 – Adhere to Principle of Least Privilege:  Overall general principle</w:t>
            </w:r>
          </w:p>
          <w:p w14:paraId="52672D45" w14:textId="77777777" w:rsidR="00641997" w:rsidRPr="00641997" w:rsidRDefault="00641997" w:rsidP="00641997">
            <w:pPr>
              <w:numPr>
                <w:ilvl w:val="0"/>
                <w:numId w:val="1"/>
              </w:numPr>
              <w:suppressAutoHyphens/>
            </w:pPr>
            <w:r w:rsidRPr="00641997">
              <w:lastRenderedPageBreak/>
              <w:t>7 – Sanitize Data Sent to Other Systems: This principle applies to STD-003, STD-004, STD-008.</w:t>
            </w:r>
          </w:p>
          <w:p w14:paraId="5B408ACE" w14:textId="77777777" w:rsidR="00641997" w:rsidRPr="00641997" w:rsidRDefault="00641997" w:rsidP="00641997">
            <w:pPr>
              <w:numPr>
                <w:ilvl w:val="0"/>
                <w:numId w:val="1"/>
              </w:numPr>
              <w:suppressAutoHyphens/>
            </w:pPr>
            <w:r w:rsidRPr="00641997">
              <w:t>8 – Practice Defense in Depth: This principle applies to STD-003, STD-004, but should generally be applied to all standards.</w:t>
            </w:r>
          </w:p>
          <w:p w14:paraId="5619D966" w14:textId="77777777" w:rsidR="00641997" w:rsidRPr="00641997" w:rsidRDefault="00641997" w:rsidP="00641997">
            <w:pPr>
              <w:numPr>
                <w:ilvl w:val="0"/>
                <w:numId w:val="1"/>
              </w:numPr>
              <w:suppressAutoHyphens/>
            </w:pPr>
            <w:r w:rsidRPr="00641997">
              <w:t>9 – Use Effective Quality Assurance Techniques: This principle applies to STD-001, STD-005, STD-006, STD-007, STD-010.</w:t>
            </w:r>
          </w:p>
          <w:p w14:paraId="38B612B8" w14:textId="77777777" w:rsidR="00641997" w:rsidRPr="00641997" w:rsidRDefault="00641997" w:rsidP="00641997">
            <w:pPr>
              <w:numPr>
                <w:ilvl w:val="0"/>
                <w:numId w:val="1"/>
              </w:numPr>
              <w:suppressAutoHyphens/>
            </w:pPr>
            <w:r w:rsidRPr="00641997">
              <w:t>10 – Adopt a Secure Coding Standard: This principle generally applies to all standards</w:t>
            </w:r>
          </w:p>
          <w:p w14:paraId="2D91EC4C" w14:textId="4678840C" w:rsidR="00177915" w:rsidRPr="007D553D" w:rsidRDefault="00177915" w:rsidP="007D553D">
            <w:pPr>
              <w:suppressAutoHyphens/>
            </w:pPr>
          </w:p>
        </w:tc>
      </w:tr>
      <w:tr w:rsidR="00177915" w:rsidRPr="007D553D" w14:paraId="2438FA1D" w14:textId="77777777" w:rsidTr="00DE776F">
        <w:trPr>
          <w:trHeight w:val="1296"/>
        </w:trPr>
        <w:tc>
          <w:tcPr>
            <w:tcW w:w="2115" w:type="dxa"/>
            <w:vAlign w:val="center"/>
          </w:tcPr>
          <w:p w14:paraId="1E256640" w14:textId="77777777" w:rsidR="00177915" w:rsidRPr="007D553D" w:rsidRDefault="00BA25B9" w:rsidP="007D553D">
            <w:pPr>
              <w:suppressAutoHyphens/>
              <w:jc w:val="center"/>
              <w:rPr>
                <w:b/>
              </w:rPr>
            </w:pPr>
            <w:r w:rsidRPr="007D553D">
              <w:rPr>
                <w:b/>
              </w:rPr>
              <w:lastRenderedPageBreak/>
              <w:t>5</w:t>
            </w:r>
          </w:p>
        </w:tc>
        <w:tc>
          <w:tcPr>
            <w:tcW w:w="7455" w:type="dxa"/>
          </w:tcPr>
          <w:p w14:paraId="171A99B7" w14:textId="77777777" w:rsidR="00641997" w:rsidRPr="00641997" w:rsidRDefault="00641997" w:rsidP="00641997">
            <w:pPr>
              <w:suppressAutoHyphens/>
            </w:pPr>
            <w:r w:rsidRPr="00641997">
              <w:t>For ranking these from highest to lowest for each of these standards, this relates also to the remediation cost if these standards were not employed. 1, 2, 6, and 9 all have a high remediation cost.</w:t>
            </w:r>
            <w:r w:rsidRPr="00641997">
              <w:br/>
              <w:t>For overall severity, the standards 1-5, &amp; 8-10 all have high severity, while only 6 &amp; 7 have a lower severity.</w:t>
            </w:r>
            <w:r w:rsidRPr="00641997">
              <w:br/>
              <w:t>Then, based on priority, the standards 3-5, 8, &amp; 10 all have the highest priority of 18. And 1-2, &amp; 9 have a priority of 9, the remaining two, standards 7 and 6 have a priority of 4 and 1 respectively.</w:t>
            </w:r>
          </w:p>
          <w:p w14:paraId="7287B315" w14:textId="77777777" w:rsidR="00641997" w:rsidRPr="00641997" w:rsidRDefault="00641997" w:rsidP="00641997">
            <w:pPr>
              <w:suppressAutoHyphens/>
            </w:pPr>
            <w:r w:rsidRPr="00641997">
              <w:t>Based on this, I set up the previously seen threat matrix to represent the priority and likelihood. But I find that those with the highest priority and level, such as standards 3-5 &amp; 8 &amp; 10 are the top of the ranking system.</w:t>
            </w:r>
          </w:p>
          <w:p w14:paraId="1BD0617F" w14:textId="096BC5D6" w:rsidR="00177915" w:rsidRPr="007D553D" w:rsidRDefault="00177915" w:rsidP="007D553D">
            <w:pPr>
              <w:suppressAutoHyphens/>
            </w:pPr>
          </w:p>
        </w:tc>
      </w:tr>
      <w:tr w:rsidR="00177915" w:rsidRPr="007D553D" w14:paraId="14E202BA" w14:textId="77777777" w:rsidTr="00DE776F">
        <w:trPr>
          <w:trHeight w:val="1373"/>
        </w:trPr>
        <w:tc>
          <w:tcPr>
            <w:tcW w:w="2115" w:type="dxa"/>
            <w:vAlign w:val="center"/>
          </w:tcPr>
          <w:p w14:paraId="38DFEE1F" w14:textId="77777777" w:rsidR="00177915" w:rsidRPr="007D553D" w:rsidRDefault="00BA25B9" w:rsidP="007D553D">
            <w:pPr>
              <w:suppressAutoHyphens/>
              <w:jc w:val="center"/>
              <w:rPr>
                <w:b/>
              </w:rPr>
            </w:pPr>
            <w:r w:rsidRPr="007D553D">
              <w:rPr>
                <w:b/>
              </w:rPr>
              <w:t>6</w:t>
            </w:r>
          </w:p>
        </w:tc>
        <w:tc>
          <w:tcPr>
            <w:tcW w:w="7455" w:type="dxa"/>
          </w:tcPr>
          <w:p w14:paraId="401865E9" w14:textId="77777777" w:rsidR="00641997" w:rsidRPr="00641997" w:rsidRDefault="00641997" w:rsidP="00641997">
            <w:pPr>
              <w:suppressAutoHyphens/>
            </w:pPr>
            <w:r w:rsidRPr="00641997">
              <w:t>The three types of encryption policies are for encryption in flight, at rest, and in use.</w:t>
            </w:r>
          </w:p>
          <w:p w14:paraId="030A8081" w14:textId="77777777" w:rsidR="00641997" w:rsidRPr="00641997" w:rsidRDefault="00641997" w:rsidP="00641997">
            <w:pPr>
              <w:numPr>
                <w:ilvl w:val="0"/>
                <w:numId w:val="2"/>
              </w:numPr>
              <w:suppressAutoHyphens/>
            </w:pPr>
            <w:r w:rsidRPr="00641997">
              <w:t xml:space="preserve">Encryption in rest: </w:t>
            </w:r>
          </w:p>
          <w:p w14:paraId="44F074B5" w14:textId="77777777" w:rsidR="00641997" w:rsidRPr="00641997" w:rsidRDefault="00641997" w:rsidP="00641997">
            <w:pPr>
              <w:numPr>
                <w:ilvl w:val="1"/>
                <w:numId w:val="2"/>
              </w:numPr>
              <w:suppressAutoHyphens/>
            </w:pPr>
            <w:r w:rsidRPr="00641997">
              <w:t>Encryption in rest is when you are encrypting data that is being stored (potentially archived and no longer actively being used). This is done to protect the data while it is being stored either physically or within the cloud.</w:t>
            </w:r>
          </w:p>
          <w:p w14:paraId="57BA2529" w14:textId="77777777" w:rsidR="00641997" w:rsidRPr="00641997" w:rsidRDefault="00641997" w:rsidP="00641997">
            <w:pPr>
              <w:numPr>
                <w:ilvl w:val="0"/>
                <w:numId w:val="2"/>
              </w:numPr>
              <w:suppressAutoHyphens/>
            </w:pPr>
            <w:r w:rsidRPr="00641997">
              <w:t>Encryption at flight:</w:t>
            </w:r>
          </w:p>
          <w:p w14:paraId="1B308BD6" w14:textId="77777777" w:rsidR="00641997" w:rsidRPr="00641997" w:rsidRDefault="00641997" w:rsidP="00641997">
            <w:pPr>
              <w:numPr>
                <w:ilvl w:val="1"/>
                <w:numId w:val="2"/>
              </w:numPr>
              <w:suppressAutoHyphens/>
            </w:pPr>
            <w:r w:rsidRPr="00641997">
              <w:t xml:space="preserve">Encryption at flight is when you are actively transferring data from one point to the next, sometimes to other recipients. Encrypting the data while it is undergoing this moment protects </w:t>
            </w:r>
            <w:proofErr w:type="gramStart"/>
            <w:r w:rsidRPr="00641997">
              <w:t>it</w:t>
            </w:r>
            <w:proofErr w:type="gramEnd"/>
            <w:r w:rsidRPr="00641997">
              <w:t xml:space="preserve"> so it is not intercepted or stolen, even if just to see the contents of such data </w:t>
            </w:r>
          </w:p>
          <w:p w14:paraId="30714079" w14:textId="77777777" w:rsidR="00641997" w:rsidRPr="00641997" w:rsidRDefault="00641997" w:rsidP="00641997">
            <w:pPr>
              <w:numPr>
                <w:ilvl w:val="0"/>
                <w:numId w:val="2"/>
              </w:numPr>
              <w:suppressAutoHyphens/>
            </w:pPr>
            <w:r w:rsidRPr="00641997">
              <w:t>Encryption in use:</w:t>
            </w:r>
          </w:p>
          <w:p w14:paraId="03C3307C" w14:textId="77777777" w:rsidR="00641997" w:rsidRPr="00641997" w:rsidRDefault="00641997" w:rsidP="00641997">
            <w:pPr>
              <w:numPr>
                <w:ilvl w:val="1"/>
                <w:numId w:val="2"/>
              </w:numPr>
              <w:suppressAutoHyphens/>
            </w:pPr>
            <w:r w:rsidRPr="00641997">
              <w:t>Encryption in use is when you have data that is actively being used, either the data is being edited, erased, viewed, or created. This is the sort of data that should be encrypted as it is at a higher risk for and may be a target of data breaches.</w:t>
            </w:r>
          </w:p>
          <w:p w14:paraId="01BEEEF6" w14:textId="29864665" w:rsidR="00177915" w:rsidRPr="007D553D" w:rsidRDefault="00177915" w:rsidP="007D553D">
            <w:pPr>
              <w:suppressAutoHyphens/>
            </w:pPr>
          </w:p>
        </w:tc>
      </w:tr>
      <w:tr w:rsidR="00177915" w:rsidRPr="007D553D" w14:paraId="66055AF6" w14:textId="77777777" w:rsidTr="00DE776F">
        <w:trPr>
          <w:trHeight w:val="1296"/>
        </w:trPr>
        <w:tc>
          <w:tcPr>
            <w:tcW w:w="2115" w:type="dxa"/>
            <w:vAlign w:val="center"/>
          </w:tcPr>
          <w:p w14:paraId="3D8F4542" w14:textId="77777777" w:rsidR="00177915" w:rsidRPr="007D553D" w:rsidRDefault="00BA25B9" w:rsidP="007D553D">
            <w:pPr>
              <w:suppressAutoHyphens/>
              <w:jc w:val="center"/>
              <w:rPr>
                <w:b/>
              </w:rPr>
            </w:pPr>
            <w:r w:rsidRPr="007D553D">
              <w:rPr>
                <w:b/>
              </w:rPr>
              <w:lastRenderedPageBreak/>
              <w:t>7</w:t>
            </w:r>
          </w:p>
        </w:tc>
        <w:tc>
          <w:tcPr>
            <w:tcW w:w="7455" w:type="dxa"/>
          </w:tcPr>
          <w:p w14:paraId="2494958C" w14:textId="77777777" w:rsidR="00641997" w:rsidRPr="00641997" w:rsidRDefault="00641997" w:rsidP="00641997">
            <w:pPr>
              <w:suppressAutoHyphens/>
            </w:pPr>
            <w:r w:rsidRPr="00641997">
              <w:t>The Tripe-A policies are of Authentication, Authorization, and Accounting</w:t>
            </w:r>
          </w:p>
          <w:p w14:paraId="7339D4E1" w14:textId="77777777" w:rsidR="00641997" w:rsidRPr="00641997" w:rsidRDefault="00641997" w:rsidP="00641997">
            <w:pPr>
              <w:numPr>
                <w:ilvl w:val="0"/>
                <w:numId w:val="3"/>
              </w:numPr>
              <w:suppressAutoHyphens/>
            </w:pPr>
            <w:r w:rsidRPr="00641997">
              <w:t>Authentication:</w:t>
            </w:r>
          </w:p>
          <w:p w14:paraId="0CA89E59" w14:textId="77777777" w:rsidR="00641997" w:rsidRPr="00641997" w:rsidRDefault="00641997" w:rsidP="00641997">
            <w:pPr>
              <w:numPr>
                <w:ilvl w:val="1"/>
                <w:numId w:val="3"/>
              </w:numPr>
              <w:suppressAutoHyphens/>
            </w:pPr>
            <w:r w:rsidRPr="00641997">
              <w:t>Authentication is what verifies a user’s identity, and that a specific user is who they claim to be. This can be done using username/password for verification of users and expanded to have something like a 2-factor authentication to those user accounts.</w:t>
            </w:r>
          </w:p>
          <w:p w14:paraId="3BCF714F" w14:textId="77777777" w:rsidR="00641997" w:rsidRPr="00641997" w:rsidRDefault="00641997" w:rsidP="00641997">
            <w:pPr>
              <w:numPr>
                <w:ilvl w:val="0"/>
                <w:numId w:val="3"/>
              </w:numPr>
              <w:suppressAutoHyphens/>
            </w:pPr>
            <w:r w:rsidRPr="00641997">
              <w:t>Authorization:</w:t>
            </w:r>
          </w:p>
          <w:p w14:paraId="203AA749" w14:textId="77777777" w:rsidR="00641997" w:rsidRPr="00641997" w:rsidRDefault="00641997" w:rsidP="00641997">
            <w:pPr>
              <w:numPr>
                <w:ilvl w:val="1"/>
                <w:numId w:val="3"/>
              </w:numPr>
              <w:suppressAutoHyphens/>
            </w:pPr>
            <w:r w:rsidRPr="00641997">
              <w:t>Authorization is what controls what a user is capable doing, or what resources they have access to. An example of this is a normal user may have only read access to files, while a higher-ranking user (possibly administrator) would have full read/write access.</w:t>
            </w:r>
          </w:p>
          <w:p w14:paraId="05306F38" w14:textId="77777777" w:rsidR="00641997" w:rsidRPr="00641997" w:rsidRDefault="00641997" w:rsidP="00641997">
            <w:pPr>
              <w:numPr>
                <w:ilvl w:val="0"/>
                <w:numId w:val="3"/>
              </w:numPr>
              <w:suppressAutoHyphens/>
            </w:pPr>
            <w:r w:rsidRPr="00641997">
              <w:t>Accounting:</w:t>
            </w:r>
          </w:p>
          <w:p w14:paraId="3C60BB7C" w14:textId="75CEC826" w:rsidR="00177915" w:rsidRPr="007D553D" w:rsidRDefault="00641997" w:rsidP="007D553D">
            <w:pPr>
              <w:numPr>
                <w:ilvl w:val="1"/>
                <w:numId w:val="3"/>
              </w:numPr>
              <w:suppressAutoHyphens/>
            </w:pPr>
            <w:r w:rsidRPr="00641997">
              <w:t>Accounting, or auditing, is a record or log of data that would show what recourses were accessed, at what time, by which user and so on. Every action done by a user has a trace which is logged. This is done to essentially keep track of what is always going on, and by who.</w:t>
            </w:r>
          </w:p>
        </w:tc>
      </w:tr>
      <w:tr w:rsidR="00177915" w:rsidRPr="007D553D" w14:paraId="0B1A3147" w14:textId="77777777" w:rsidTr="00DE776F">
        <w:trPr>
          <w:trHeight w:val="1296"/>
        </w:trPr>
        <w:tc>
          <w:tcPr>
            <w:tcW w:w="2115" w:type="dxa"/>
            <w:vAlign w:val="center"/>
          </w:tcPr>
          <w:p w14:paraId="767F842D" w14:textId="77777777" w:rsidR="00177915" w:rsidRPr="007D553D" w:rsidRDefault="00BA25B9" w:rsidP="007D553D">
            <w:pPr>
              <w:suppressAutoHyphens/>
              <w:jc w:val="center"/>
              <w:rPr>
                <w:b/>
              </w:rPr>
            </w:pPr>
            <w:r w:rsidRPr="007D553D">
              <w:rPr>
                <w:b/>
              </w:rPr>
              <w:t>8</w:t>
            </w:r>
          </w:p>
        </w:tc>
        <w:tc>
          <w:tcPr>
            <w:tcW w:w="7455" w:type="dxa"/>
          </w:tcPr>
          <w:p w14:paraId="162F5961" w14:textId="77777777" w:rsidR="004F7A84" w:rsidRPr="004F7A84" w:rsidRDefault="004F7A84" w:rsidP="004F7A84">
            <w:pPr>
              <w:suppressAutoHyphens/>
            </w:pPr>
            <w:r w:rsidRPr="004F7A84">
              <w:t xml:space="preserve">Though most unit testing will make use of assertions, this unit test specifically applies to the STD-006-CPP: Assertions. </w:t>
            </w:r>
          </w:p>
          <w:p w14:paraId="16BD6BD0" w14:textId="77777777" w:rsidR="00177915" w:rsidRDefault="00177915" w:rsidP="007D553D">
            <w:pPr>
              <w:suppressAutoHyphens/>
            </w:pPr>
          </w:p>
          <w:p w14:paraId="14FEB95F" w14:textId="3D811B69" w:rsidR="004F7A84" w:rsidRPr="007D553D" w:rsidRDefault="004F7A84" w:rsidP="007D553D">
            <w:pPr>
              <w:suppressAutoHyphens/>
            </w:pPr>
            <w:r>
              <w:t>This first test involves testing if the clear function erases a collection, and then asserting the collection size is now 0</w:t>
            </w:r>
          </w:p>
        </w:tc>
      </w:tr>
      <w:tr w:rsidR="00177915" w:rsidRPr="007D553D" w14:paraId="6FFFFDCB" w14:textId="77777777" w:rsidTr="00DE776F">
        <w:trPr>
          <w:trHeight w:val="1296"/>
        </w:trPr>
        <w:tc>
          <w:tcPr>
            <w:tcW w:w="2115" w:type="dxa"/>
            <w:vAlign w:val="center"/>
          </w:tcPr>
          <w:p w14:paraId="06E13A60" w14:textId="77777777" w:rsidR="00177915" w:rsidRPr="007D553D" w:rsidRDefault="00BA25B9" w:rsidP="007D553D">
            <w:pPr>
              <w:suppressAutoHyphens/>
              <w:jc w:val="center"/>
              <w:rPr>
                <w:b/>
              </w:rPr>
            </w:pPr>
            <w:r w:rsidRPr="007D553D">
              <w:rPr>
                <w:b/>
              </w:rPr>
              <w:t>9</w:t>
            </w:r>
          </w:p>
        </w:tc>
        <w:tc>
          <w:tcPr>
            <w:tcW w:w="7455" w:type="dxa"/>
          </w:tcPr>
          <w:p w14:paraId="3EBCF956" w14:textId="77777777" w:rsidR="004F7A84" w:rsidRPr="004F7A84" w:rsidRDefault="004F7A84" w:rsidP="004F7A84">
            <w:pPr>
              <w:suppressAutoHyphens/>
            </w:pPr>
            <w:r w:rsidRPr="004F7A84">
              <w:t>This test is a negative one, where we want the test to fail by using the ASSERT_THROW when accessing a vector out of range.</w:t>
            </w:r>
          </w:p>
          <w:p w14:paraId="72B6353A" w14:textId="3B8D217B" w:rsidR="004F7A84" w:rsidRDefault="004F7A84" w:rsidP="004F7A84">
            <w:pPr>
              <w:suppressAutoHyphens/>
            </w:pPr>
            <w:r w:rsidRPr="004F7A84">
              <w:t>This unit test applies to the STD-002-CPP: Data Value, as to not go out of range</w:t>
            </w:r>
          </w:p>
          <w:p w14:paraId="304A4825" w14:textId="2CBE92D4" w:rsidR="004F7A84" w:rsidRDefault="004F7A84" w:rsidP="004F7A84">
            <w:pPr>
              <w:suppressAutoHyphens/>
            </w:pPr>
          </w:p>
          <w:p w14:paraId="09893697" w14:textId="316DA074" w:rsidR="00177915" w:rsidRPr="007D553D" w:rsidRDefault="004F7A84" w:rsidP="007D553D">
            <w:pPr>
              <w:suppressAutoHyphens/>
            </w:pPr>
            <w:r>
              <w:t>This test is defining a vector with the size of 5, and then asserting a throw will occur when using the at function for a number out of range.</w:t>
            </w:r>
          </w:p>
        </w:tc>
      </w:tr>
      <w:tr w:rsidR="00177915" w:rsidRPr="007D553D" w14:paraId="2C2D2E28" w14:textId="77777777" w:rsidTr="00DE776F">
        <w:trPr>
          <w:trHeight w:val="1296"/>
        </w:trPr>
        <w:tc>
          <w:tcPr>
            <w:tcW w:w="2115" w:type="dxa"/>
            <w:vAlign w:val="center"/>
          </w:tcPr>
          <w:p w14:paraId="4AB844C3" w14:textId="77777777" w:rsidR="00177915" w:rsidRPr="007D553D" w:rsidRDefault="00BA25B9" w:rsidP="007D553D">
            <w:pPr>
              <w:suppressAutoHyphens/>
              <w:jc w:val="center"/>
              <w:rPr>
                <w:b/>
              </w:rPr>
            </w:pPr>
            <w:r w:rsidRPr="007D553D">
              <w:rPr>
                <w:b/>
              </w:rPr>
              <w:t>10</w:t>
            </w:r>
          </w:p>
        </w:tc>
        <w:tc>
          <w:tcPr>
            <w:tcW w:w="7455" w:type="dxa"/>
          </w:tcPr>
          <w:p w14:paraId="16920EB3" w14:textId="4EC5F3A0" w:rsidR="004F7A84" w:rsidRDefault="004F7A84" w:rsidP="004F7A84">
            <w:pPr>
              <w:suppressAutoHyphens/>
            </w:pPr>
            <w:r w:rsidRPr="004F7A84">
              <w:t xml:space="preserve">Another negative test by using ASSERT_FALSE by asserting the collection is size 6 even after using the </w:t>
            </w:r>
            <w:proofErr w:type="spellStart"/>
            <w:r w:rsidRPr="004F7A84">
              <w:t>pop_back</w:t>
            </w:r>
            <w:proofErr w:type="spellEnd"/>
            <w:r w:rsidRPr="004F7A84">
              <w:t xml:space="preserve"> function.</w:t>
            </w:r>
          </w:p>
          <w:p w14:paraId="1B203351" w14:textId="309E3AD0" w:rsidR="004F7A84" w:rsidRDefault="004F7A84" w:rsidP="004F7A84">
            <w:pPr>
              <w:suppressAutoHyphens/>
            </w:pPr>
          </w:p>
          <w:p w14:paraId="1A32DBF6" w14:textId="6441513A" w:rsidR="004F7A84" w:rsidRPr="007D553D" w:rsidRDefault="004F7A84" w:rsidP="004F7A84">
            <w:pPr>
              <w:suppressAutoHyphens/>
            </w:pPr>
            <w:r>
              <w:t>This test starts by adding 6 entries, using pop back to remove the last item, and then asserting that the number of entries is still 6, though it would now be 5</w:t>
            </w:r>
          </w:p>
        </w:tc>
      </w:tr>
      <w:tr w:rsidR="00177915" w:rsidRPr="007D553D" w14:paraId="48E7718C" w14:textId="77777777" w:rsidTr="00DE776F">
        <w:trPr>
          <w:trHeight w:val="1296"/>
        </w:trPr>
        <w:tc>
          <w:tcPr>
            <w:tcW w:w="2115" w:type="dxa"/>
            <w:vAlign w:val="center"/>
          </w:tcPr>
          <w:p w14:paraId="5C507A70" w14:textId="77777777" w:rsidR="00177915" w:rsidRPr="007D553D" w:rsidRDefault="00BA25B9" w:rsidP="007D553D">
            <w:pPr>
              <w:suppressAutoHyphens/>
              <w:jc w:val="center"/>
              <w:rPr>
                <w:b/>
              </w:rPr>
            </w:pPr>
            <w:r w:rsidRPr="007D553D">
              <w:rPr>
                <w:b/>
              </w:rPr>
              <w:t>11</w:t>
            </w:r>
          </w:p>
        </w:tc>
        <w:tc>
          <w:tcPr>
            <w:tcW w:w="7455" w:type="dxa"/>
          </w:tcPr>
          <w:p w14:paraId="0533C170" w14:textId="3D2BA782" w:rsidR="004F7A84" w:rsidRPr="004F7A84" w:rsidRDefault="004F7A84" w:rsidP="004F7A84">
            <w:pPr>
              <w:suppressAutoHyphens/>
            </w:pPr>
            <w:r w:rsidRPr="004F7A84">
              <w:t xml:space="preserve">Finally, a positive test, to assert that the collection size is equal to the value it has been increased to by using the </w:t>
            </w:r>
            <w:proofErr w:type="spellStart"/>
            <w:r w:rsidRPr="004F7A84">
              <w:t>push_back</w:t>
            </w:r>
            <w:proofErr w:type="spellEnd"/>
            <w:r w:rsidRPr="004F7A84">
              <w:t xml:space="preserve"> function.</w:t>
            </w:r>
          </w:p>
          <w:p w14:paraId="2D8D8918" w14:textId="77777777" w:rsidR="00177915" w:rsidRDefault="00177915" w:rsidP="007D553D">
            <w:pPr>
              <w:suppressAutoHyphens/>
            </w:pPr>
          </w:p>
          <w:p w14:paraId="16760696" w14:textId="18E1566A" w:rsidR="004F7A84" w:rsidRPr="007D553D" w:rsidRDefault="004F7A84" w:rsidP="007D553D">
            <w:pPr>
              <w:suppressAutoHyphens/>
            </w:pPr>
            <w:r>
              <w:t>This test starts by adding 4 entries to the collection, using push back, and then asserting the size is 5</w:t>
            </w:r>
          </w:p>
        </w:tc>
      </w:tr>
      <w:tr w:rsidR="00177915" w:rsidRPr="007D553D" w14:paraId="25CE01EB" w14:textId="77777777" w:rsidTr="00DE776F">
        <w:trPr>
          <w:trHeight w:val="1296"/>
        </w:trPr>
        <w:tc>
          <w:tcPr>
            <w:tcW w:w="2115" w:type="dxa"/>
            <w:vAlign w:val="center"/>
          </w:tcPr>
          <w:p w14:paraId="71FBE584" w14:textId="77777777" w:rsidR="00177915" w:rsidRPr="007D553D" w:rsidRDefault="00BA25B9" w:rsidP="007D553D">
            <w:pPr>
              <w:suppressAutoHyphens/>
              <w:jc w:val="center"/>
              <w:rPr>
                <w:b/>
              </w:rPr>
            </w:pPr>
            <w:r w:rsidRPr="007D553D">
              <w:rPr>
                <w:b/>
              </w:rPr>
              <w:lastRenderedPageBreak/>
              <w:t>12</w:t>
            </w:r>
          </w:p>
        </w:tc>
        <w:tc>
          <w:tcPr>
            <w:tcW w:w="7455" w:type="dxa"/>
          </w:tcPr>
          <w:p w14:paraId="79529313" w14:textId="77777777" w:rsidR="004F7A84" w:rsidRDefault="004F7A84" w:rsidP="005F4683">
            <w:r>
              <w:t xml:space="preserve">During the “build” and especially “Verify and test” phase of pre-production, automatic static code analysis tools can be implemented to test code for bugs or other known vulnerabilities before the software reaches production stage. </w:t>
            </w:r>
          </w:p>
          <w:p w14:paraId="6FE14100" w14:textId="77777777" w:rsidR="004F7A84" w:rsidRDefault="004F7A84" w:rsidP="005F4683">
            <w:pPr>
              <w:ind w:left="720"/>
            </w:pPr>
          </w:p>
          <w:p w14:paraId="2F879C01" w14:textId="6B9B62DC" w:rsidR="004F7A84" w:rsidRDefault="004F7A84" w:rsidP="005F4683">
            <w:r>
              <w:t>As for when in production, automation can be implemented during the “Monitor and detect” phase, and the “Maintain and stabilize” phase, during Monitoring you can use automation to test for any newer threats that may arise like before unknown bugs and vulnerabilities. And once in the Maintain and the potential threats have been resolved, before exiting the production process you can ensure all other security flaws and other vulnerabilities are truly accounted for.</w:t>
            </w:r>
          </w:p>
          <w:p w14:paraId="67A0FB1A" w14:textId="13FF61ED" w:rsidR="00177915" w:rsidRPr="007D553D" w:rsidRDefault="00177915" w:rsidP="007D553D">
            <w:pPr>
              <w:suppressAutoHyphens/>
            </w:pPr>
          </w:p>
        </w:tc>
      </w:tr>
      <w:tr w:rsidR="00177915" w:rsidRPr="007D553D" w14:paraId="27A1003A" w14:textId="77777777" w:rsidTr="00DE776F">
        <w:trPr>
          <w:trHeight w:val="1296"/>
        </w:trPr>
        <w:tc>
          <w:tcPr>
            <w:tcW w:w="2115" w:type="dxa"/>
            <w:vAlign w:val="center"/>
          </w:tcPr>
          <w:p w14:paraId="6B2C564E" w14:textId="77777777" w:rsidR="00177915" w:rsidRPr="007D553D" w:rsidRDefault="00BA25B9" w:rsidP="007D553D">
            <w:pPr>
              <w:suppressAutoHyphens/>
              <w:jc w:val="center"/>
              <w:rPr>
                <w:b/>
              </w:rPr>
            </w:pPr>
            <w:r w:rsidRPr="007D553D">
              <w:rPr>
                <w:b/>
              </w:rPr>
              <w:t>13</w:t>
            </w:r>
          </w:p>
        </w:tc>
        <w:tc>
          <w:tcPr>
            <w:tcW w:w="7455" w:type="dxa"/>
          </w:tcPr>
          <w:p w14:paraId="6B958BCE" w14:textId="77777777" w:rsidR="00E264C1" w:rsidRPr="00E264C1" w:rsidRDefault="00E264C1" w:rsidP="00E264C1">
            <w:pPr>
              <w:suppressAutoHyphens/>
            </w:pPr>
            <w:r w:rsidRPr="00E264C1">
              <w:t>Some tools listed within the security policy for different coding standards are as follows:</w:t>
            </w:r>
          </w:p>
          <w:p w14:paraId="6321574B" w14:textId="77777777" w:rsidR="00E264C1" w:rsidRPr="00E264C1" w:rsidRDefault="00E264C1" w:rsidP="00E264C1">
            <w:pPr>
              <w:numPr>
                <w:ilvl w:val="1"/>
                <w:numId w:val="4"/>
              </w:numPr>
              <w:suppressAutoHyphens/>
            </w:pPr>
            <w:proofErr w:type="spellStart"/>
            <w:r w:rsidRPr="00E264C1">
              <w:t>Astrée</w:t>
            </w:r>
            <w:proofErr w:type="spellEnd"/>
            <w:r w:rsidRPr="00E264C1">
              <w:t>: A static code analyzer that proves the absence of runtime errors and invalid concurrent behavior in safety-critical software written or generated in C or C++</w:t>
            </w:r>
          </w:p>
          <w:p w14:paraId="111EC306" w14:textId="77777777" w:rsidR="00E264C1" w:rsidRPr="00E264C1" w:rsidRDefault="00E264C1" w:rsidP="00E264C1">
            <w:pPr>
              <w:numPr>
                <w:ilvl w:val="1"/>
                <w:numId w:val="4"/>
              </w:numPr>
              <w:suppressAutoHyphens/>
            </w:pPr>
            <w:proofErr w:type="spellStart"/>
            <w:r w:rsidRPr="00E264C1">
              <w:t>CodeSonar</w:t>
            </w:r>
            <w:proofErr w:type="spellEnd"/>
            <w:r w:rsidRPr="00E264C1">
              <w:t xml:space="preserve">: A static code analysis tool from </w:t>
            </w:r>
            <w:proofErr w:type="spellStart"/>
            <w:r w:rsidRPr="00E264C1">
              <w:t>GrammaTech</w:t>
            </w:r>
            <w:proofErr w:type="spellEnd"/>
            <w:r w:rsidRPr="00E264C1">
              <w:t xml:space="preserve"> that provides industry leading SAST solutions or enterprise software security teams. It is used to find and fix bugs and security vulnerabilities in the source code.</w:t>
            </w:r>
          </w:p>
          <w:p w14:paraId="1EF7E88C" w14:textId="4D5DDC90" w:rsidR="00177915" w:rsidRPr="007D553D" w:rsidRDefault="00E264C1" w:rsidP="007D553D">
            <w:pPr>
              <w:numPr>
                <w:ilvl w:val="1"/>
                <w:numId w:val="4"/>
              </w:numPr>
              <w:suppressAutoHyphens/>
            </w:pPr>
            <w:proofErr w:type="spellStart"/>
            <w:r w:rsidRPr="00E264C1">
              <w:t>Parasoft</w:t>
            </w:r>
            <w:proofErr w:type="spellEnd"/>
            <w:r w:rsidRPr="00E264C1">
              <w:t xml:space="preserve"> C/C++ test: A fully integrated software testing solution for embedded safety-critical industries.</w:t>
            </w:r>
          </w:p>
        </w:tc>
      </w:tr>
      <w:tr w:rsidR="00177915" w:rsidRPr="007D553D" w14:paraId="2100960C" w14:textId="77777777" w:rsidTr="00DE776F">
        <w:trPr>
          <w:trHeight w:val="1296"/>
        </w:trPr>
        <w:tc>
          <w:tcPr>
            <w:tcW w:w="2115" w:type="dxa"/>
            <w:vAlign w:val="center"/>
          </w:tcPr>
          <w:p w14:paraId="669281D7" w14:textId="77777777" w:rsidR="00177915" w:rsidRPr="007D553D" w:rsidRDefault="00BA25B9" w:rsidP="007D553D">
            <w:pPr>
              <w:suppressAutoHyphens/>
              <w:jc w:val="center"/>
              <w:rPr>
                <w:b/>
              </w:rPr>
            </w:pPr>
            <w:r w:rsidRPr="007D553D">
              <w:rPr>
                <w:b/>
              </w:rPr>
              <w:t>14</w:t>
            </w:r>
          </w:p>
        </w:tc>
        <w:tc>
          <w:tcPr>
            <w:tcW w:w="7455" w:type="dxa"/>
          </w:tcPr>
          <w:p w14:paraId="0CB88E6E" w14:textId="77777777" w:rsidR="00930BA4" w:rsidRPr="00930BA4" w:rsidRDefault="00930BA4" w:rsidP="00930BA4">
            <w:pPr>
              <w:suppressAutoHyphens/>
            </w:pPr>
            <w:r w:rsidRPr="00930BA4">
              <w:t>The main problems, such as the risks and benefits, of waiting to act, or doing it now are that some problems can be extremely costly to fix later. Having defense in position for the potential attacks you may (and most likely will) experience later down the line is better. It is better to be preventative and prepared than to wait until after the fact to install some sort of security.</w:t>
            </w:r>
          </w:p>
          <w:p w14:paraId="1F3CDC38" w14:textId="77777777" w:rsidR="00930BA4" w:rsidRPr="00930BA4" w:rsidRDefault="00930BA4" w:rsidP="00930BA4">
            <w:pPr>
              <w:suppressAutoHyphens/>
            </w:pPr>
            <w:r w:rsidRPr="00930BA4">
              <w:t>Though it may take more time to develop with security in mind to have defense in depth, and there may be some costs involved with this approach as well, but leaving defense or security till the end, or until after you have been attacked is much more costly, not only for your company, but your customers.</w:t>
            </w:r>
            <w:r w:rsidRPr="00930BA4">
              <w:br/>
              <w:t>That sort of cost is not only financial, but it costs your reputation and trust within your customers, which can damage your public image.</w:t>
            </w:r>
          </w:p>
          <w:p w14:paraId="1D8C0DF8" w14:textId="6438D953" w:rsidR="00177915" w:rsidRPr="007D553D" w:rsidRDefault="00177915" w:rsidP="007D553D">
            <w:pPr>
              <w:suppressAutoHyphens/>
            </w:pPr>
          </w:p>
        </w:tc>
      </w:tr>
      <w:tr w:rsidR="00641997" w:rsidRPr="007D553D" w14:paraId="0E6BFE03" w14:textId="77777777" w:rsidTr="00DE776F">
        <w:trPr>
          <w:trHeight w:val="1296"/>
        </w:trPr>
        <w:tc>
          <w:tcPr>
            <w:tcW w:w="2115" w:type="dxa"/>
            <w:vAlign w:val="center"/>
          </w:tcPr>
          <w:p w14:paraId="267D159C" w14:textId="756A1F7A" w:rsidR="00641997" w:rsidRPr="007D553D" w:rsidRDefault="00641997" w:rsidP="007D553D">
            <w:pPr>
              <w:suppressAutoHyphens/>
              <w:jc w:val="center"/>
              <w:rPr>
                <w:b/>
              </w:rPr>
            </w:pPr>
            <w:r>
              <w:rPr>
                <w:b/>
              </w:rPr>
              <w:t>15</w:t>
            </w:r>
          </w:p>
        </w:tc>
        <w:tc>
          <w:tcPr>
            <w:tcW w:w="7455" w:type="dxa"/>
          </w:tcPr>
          <w:p w14:paraId="134FA1F4" w14:textId="77777777" w:rsidR="004126DA" w:rsidRPr="004126DA" w:rsidRDefault="004126DA" w:rsidP="004126DA">
            <w:pPr>
              <w:numPr>
                <w:ilvl w:val="2"/>
                <w:numId w:val="5"/>
              </w:numPr>
              <w:suppressAutoHyphens/>
            </w:pPr>
            <w:r w:rsidRPr="004126DA">
              <w:t>Potential gaps within the security policy would be further explanation of the cloud side of security, as most policies and standards relate more to code security than security aspects of the cloud.</w:t>
            </w:r>
          </w:p>
          <w:p w14:paraId="7104D7D1" w14:textId="77777777" w:rsidR="004126DA" w:rsidRPr="004126DA" w:rsidRDefault="004126DA" w:rsidP="004126DA">
            <w:pPr>
              <w:numPr>
                <w:ilvl w:val="2"/>
                <w:numId w:val="5"/>
              </w:numPr>
              <w:suppressAutoHyphens/>
            </w:pPr>
            <w:r w:rsidRPr="004126DA">
              <w:t xml:space="preserve">The security policy does not go into incredible detail about the layers of defense in depth beyond what was shown in the image. More explanation and detail could </w:t>
            </w:r>
            <w:r w:rsidRPr="004126DA">
              <w:lastRenderedPageBreak/>
              <w:t>be added per each level and aspect for a full defense in depth understanding.</w:t>
            </w:r>
          </w:p>
          <w:p w14:paraId="61D86662" w14:textId="77777777" w:rsidR="004126DA" w:rsidRPr="004126DA" w:rsidRDefault="004126DA" w:rsidP="004126DA">
            <w:pPr>
              <w:numPr>
                <w:ilvl w:val="2"/>
                <w:numId w:val="5"/>
              </w:numPr>
              <w:suppressAutoHyphens/>
            </w:pPr>
            <w:r w:rsidRPr="004126DA">
              <w:t>The security policy is not an exhaustive list of all vulnerabilities, as more will be discovered in time, and other standards and best practices may also evolve over time. There could be more to upgrade and expand this security policy, as this is just a decent starting point.</w:t>
            </w:r>
          </w:p>
          <w:p w14:paraId="45DCA860" w14:textId="77777777" w:rsidR="004126DA" w:rsidRPr="004126DA" w:rsidRDefault="004126DA" w:rsidP="004126DA">
            <w:pPr>
              <w:numPr>
                <w:ilvl w:val="2"/>
                <w:numId w:val="5"/>
              </w:numPr>
              <w:suppressAutoHyphens/>
            </w:pPr>
            <w:r w:rsidRPr="004126DA">
              <w:t>The security policy glosses over “</w:t>
            </w:r>
            <w:proofErr w:type="spellStart"/>
            <w:r w:rsidRPr="004126DA">
              <w:t>devsecops</w:t>
            </w:r>
            <w:proofErr w:type="spellEnd"/>
            <w:r w:rsidRPr="004126DA">
              <w:t>” and could use more time explaining the intricacies of how this works for a more in depth understanding.</w:t>
            </w:r>
          </w:p>
          <w:p w14:paraId="27B2B8E5" w14:textId="77777777" w:rsidR="00641997" w:rsidRDefault="00641997" w:rsidP="007D553D">
            <w:pPr>
              <w:suppressAutoHyphens/>
            </w:pPr>
          </w:p>
        </w:tc>
      </w:tr>
      <w:tr w:rsidR="00641997" w:rsidRPr="007D553D" w14:paraId="0B606BB8" w14:textId="77777777" w:rsidTr="00DE776F">
        <w:trPr>
          <w:trHeight w:val="1296"/>
        </w:trPr>
        <w:tc>
          <w:tcPr>
            <w:tcW w:w="2115" w:type="dxa"/>
            <w:vAlign w:val="center"/>
          </w:tcPr>
          <w:p w14:paraId="2E44008E" w14:textId="646493E1" w:rsidR="00641997" w:rsidRDefault="00641997" w:rsidP="007D553D">
            <w:pPr>
              <w:suppressAutoHyphens/>
              <w:jc w:val="center"/>
              <w:rPr>
                <w:b/>
              </w:rPr>
            </w:pPr>
            <w:r>
              <w:rPr>
                <w:b/>
              </w:rPr>
              <w:lastRenderedPageBreak/>
              <w:t>16</w:t>
            </w:r>
          </w:p>
        </w:tc>
        <w:tc>
          <w:tcPr>
            <w:tcW w:w="7455" w:type="dxa"/>
          </w:tcPr>
          <w:p w14:paraId="1514278B" w14:textId="77777777" w:rsidR="00827B29" w:rsidRPr="00827B29" w:rsidRDefault="00827B29" w:rsidP="00827B29">
            <w:pPr>
              <w:numPr>
                <w:ilvl w:val="0"/>
                <w:numId w:val="6"/>
              </w:numPr>
              <w:suppressAutoHyphens/>
            </w:pPr>
            <w:r w:rsidRPr="00827B29">
              <w:t xml:space="preserve">The main standards to be implemented would be incorporating security and defense in depth at a start and at every step or phase of the software development life cycle. </w:t>
            </w:r>
          </w:p>
          <w:p w14:paraId="413DCB8C" w14:textId="77777777" w:rsidR="00827B29" w:rsidRPr="00827B29" w:rsidRDefault="00827B29" w:rsidP="00827B29">
            <w:pPr>
              <w:numPr>
                <w:ilvl w:val="0"/>
                <w:numId w:val="6"/>
              </w:numPr>
              <w:suppressAutoHyphens/>
            </w:pPr>
            <w:r w:rsidRPr="00827B29">
              <w:t>Follow the best practices and security principles, such as within this security policy. Much of the roadmap is laid out and well defined on the way to remain secure.</w:t>
            </w:r>
          </w:p>
          <w:p w14:paraId="7AB6A1B5" w14:textId="77777777" w:rsidR="00827B29" w:rsidRPr="00827B29" w:rsidRDefault="00827B29" w:rsidP="00827B29">
            <w:pPr>
              <w:numPr>
                <w:ilvl w:val="0"/>
                <w:numId w:val="6"/>
              </w:numPr>
              <w:suppressAutoHyphens/>
            </w:pPr>
            <w:r w:rsidRPr="00827B29">
              <w:t>Stay up to date and continue to evolve your security. Security is not static or stagnant and is constantly changing, things that were safe before may eventually be exposed to be vulnerable. Adapt with these changes and threats to security and continue to upgrade your security and patch up any weak spots in your defense.</w:t>
            </w:r>
          </w:p>
          <w:p w14:paraId="4B669384" w14:textId="77777777" w:rsidR="00827B29" w:rsidRPr="00827B29" w:rsidRDefault="00827B29" w:rsidP="00827B29">
            <w:pPr>
              <w:numPr>
                <w:ilvl w:val="0"/>
                <w:numId w:val="6"/>
              </w:numPr>
              <w:suppressAutoHyphens/>
            </w:pPr>
            <w:r w:rsidRPr="00827B29">
              <w:t>When developing software, testing should be done on the regular to ensure no bugs or vulnerabilities slip through the development phase and into production. Either manually or automatic static code analysis tools can assist with this.</w:t>
            </w:r>
          </w:p>
          <w:p w14:paraId="01D60A93" w14:textId="77777777" w:rsidR="00641997" w:rsidRDefault="00641997" w:rsidP="007D553D">
            <w:pPr>
              <w:suppressAutoHyphens/>
            </w:pPr>
          </w:p>
        </w:tc>
      </w:tr>
      <w:tr w:rsidR="00641997" w:rsidRPr="007D553D" w14:paraId="08D933BB" w14:textId="77777777" w:rsidTr="00DE776F">
        <w:trPr>
          <w:trHeight w:val="1296"/>
        </w:trPr>
        <w:tc>
          <w:tcPr>
            <w:tcW w:w="2115" w:type="dxa"/>
            <w:vAlign w:val="center"/>
          </w:tcPr>
          <w:p w14:paraId="0EE7ECFE" w14:textId="5C7725DF" w:rsidR="00641997" w:rsidRDefault="00641997" w:rsidP="007D553D">
            <w:pPr>
              <w:suppressAutoHyphens/>
              <w:jc w:val="center"/>
              <w:rPr>
                <w:b/>
              </w:rPr>
            </w:pPr>
            <w:r>
              <w:rPr>
                <w:b/>
              </w:rPr>
              <w:t>17</w:t>
            </w:r>
          </w:p>
        </w:tc>
        <w:tc>
          <w:tcPr>
            <w:tcW w:w="7455" w:type="dxa"/>
          </w:tcPr>
          <w:p w14:paraId="727B8CE5" w14:textId="064B0C3C" w:rsidR="00641997" w:rsidRDefault="00827B29" w:rsidP="007D553D">
            <w:pPr>
              <w:suppressAutoHyphens/>
            </w:pPr>
            <w:r>
              <w:t>Here are the references for this presentation.</w:t>
            </w:r>
          </w:p>
        </w:tc>
      </w:tr>
    </w:tbl>
    <w:p w14:paraId="2E89119E"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88A4" w14:textId="77777777" w:rsidR="00877874" w:rsidRDefault="00877874" w:rsidP="007D553D">
      <w:pPr>
        <w:spacing w:after="0" w:line="240" w:lineRule="auto"/>
      </w:pPr>
      <w:r>
        <w:separator/>
      </w:r>
    </w:p>
  </w:endnote>
  <w:endnote w:type="continuationSeparator" w:id="0">
    <w:p w14:paraId="52C927E2" w14:textId="77777777" w:rsidR="00877874" w:rsidRDefault="00877874"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4D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D12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69C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0711" w14:textId="77777777" w:rsidR="00877874" w:rsidRDefault="00877874" w:rsidP="007D553D">
      <w:pPr>
        <w:spacing w:after="0" w:line="240" w:lineRule="auto"/>
      </w:pPr>
      <w:r>
        <w:separator/>
      </w:r>
    </w:p>
  </w:footnote>
  <w:footnote w:type="continuationSeparator" w:id="0">
    <w:p w14:paraId="062B546F" w14:textId="77777777" w:rsidR="00877874" w:rsidRDefault="00877874"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0B0C"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A131" w14:textId="77777777" w:rsidR="007D553D" w:rsidRDefault="007D553D" w:rsidP="007D553D">
    <w:pPr>
      <w:pStyle w:val="Header"/>
      <w:suppressAutoHyphens/>
      <w:spacing w:after="200"/>
      <w:jc w:val="center"/>
    </w:pPr>
    <w:r>
      <w:rPr>
        <w:noProof/>
      </w:rPr>
      <w:drawing>
        <wp:inline distT="0" distB="0" distL="0" distR="0" wp14:anchorId="3F1134C6" wp14:editId="12225FE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85D4"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887"/>
    <w:multiLevelType w:val="hybridMultilevel"/>
    <w:tmpl w:val="A1A248DE"/>
    <w:lvl w:ilvl="0" w:tplc="C670457E">
      <w:start w:val="1"/>
      <w:numFmt w:val="bullet"/>
      <w:lvlText w:val="•"/>
      <w:lvlJc w:val="left"/>
      <w:pPr>
        <w:tabs>
          <w:tab w:val="num" w:pos="720"/>
        </w:tabs>
        <w:ind w:left="720" w:hanging="360"/>
      </w:pPr>
      <w:rPr>
        <w:rFonts w:ascii="Arial" w:hAnsi="Arial" w:hint="default"/>
      </w:rPr>
    </w:lvl>
    <w:lvl w:ilvl="1" w:tplc="772EB7A8" w:tentative="1">
      <w:start w:val="1"/>
      <w:numFmt w:val="bullet"/>
      <w:lvlText w:val="•"/>
      <w:lvlJc w:val="left"/>
      <w:pPr>
        <w:tabs>
          <w:tab w:val="num" w:pos="1440"/>
        </w:tabs>
        <w:ind w:left="1440" w:hanging="360"/>
      </w:pPr>
      <w:rPr>
        <w:rFonts w:ascii="Arial" w:hAnsi="Arial" w:hint="default"/>
      </w:rPr>
    </w:lvl>
    <w:lvl w:ilvl="2" w:tplc="3ED87664">
      <w:start w:val="1"/>
      <w:numFmt w:val="bullet"/>
      <w:lvlText w:val="•"/>
      <w:lvlJc w:val="left"/>
      <w:pPr>
        <w:tabs>
          <w:tab w:val="num" w:pos="2160"/>
        </w:tabs>
        <w:ind w:left="2160" w:hanging="360"/>
      </w:pPr>
      <w:rPr>
        <w:rFonts w:ascii="Arial" w:hAnsi="Arial" w:hint="default"/>
      </w:rPr>
    </w:lvl>
    <w:lvl w:ilvl="3" w:tplc="463A8764" w:tentative="1">
      <w:start w:val="1"/>
      <w:numFmt w:val="bullet"/>
      <w:lvlText w:val="•"/>
      <w:lvlJc w:val="left"/>
      <w:pPr>
        <w:tabs>
          <w:tab w:val="num" w:pos="2880"/>
        </w:tabs>
        <w:ind w:left="2880" w:hanging="360"/>
      </w:pPr>
      <w:rPr>
        <w:rFonts w:ascii="Arial" w:hAnsi="Arial" w:hint="default"/>
      </w:rPr>
    </w:lvl>
    <w:lvl w:ilvl="4" w:tplc="9F924056" w:tentative="1">
      <w:start w:val="1"/>
      <w:numFmt w:val="bullet"/>
      <w:lvlText w:val="•"/>
      <w:lvlJc w:val="left"/>
      <w:pPr>
        <w:tabs>
          <w:tab w:val="num" w:pos="3600"/>
        </w:tabs>
        <w:ind w:left="3600" w:hanging="360"/>
      </w:pPr>
      <w:rPr>
        <w:rFonts w:ascii="Arial" w:hAnsi="Arial" w:hint="default"/>
      </w:rPr>
    </w:lvl>
    <w:lvl w:ilvl="5" w:tplc="AE8CCCB6" w:tentative="1">
      <w:start w:val="1"/>
      <w:numFmt w:val="bullet"/>
      <w:lvlText w:val="•"/>
      <w:lvlJc w:val="left"/>
      <w:pPr>
        <w:tabs>
          <w:tab w:val="num" w:pos="4320"/>
        </w:tabs>
        <w:ind w:left="4320" w:hanging="360"/>
      </w:pPr>
      <w:rPr>
        <w:rFonts w:ascii="Arial" w:hAnsi="Arial" w:hint="default"/>
      </w:rPr>
    </w:lvl>
    <w:lvl w:ilvl="6" w:tplc="EE0E33F4" w:tentative="1">
      <w:start w:val="1"/>
      <w:numFmt w:val="bullet"/>
      <w:lvlText w:val="•"/>
      <w:lvlJc w:val="left"/>
      <w:pPr>
        <w:tabs>
          <w:tab w:val="num" w:pos="5040"/>
        </w:tabs>
        <w:ind w:left="5040" w:hanging="360"/>
      </w:pPr>
      <w:rPr>
        <w:rFonts w:ascii="Arial" w:hAnsi="Arial" w:hint="default"/>
      </w:rPr>
    </w:lvl>
    <w:lvl w:ilvl="7" w:tplc="8FC27C1C" w:tentative="1">
      <w:start w:val="1"/>
      <w:numFmt w:val="bullet"/>
      <w:lvlText w:val="•"/>
      <w:lvlJc w:val="left"/>
      <w:pPr>
        <w:tabs>
          <w:tab w:val="num" w:pos="5760"/>
        </w:tabs>
        <w:ind w:left="5760" w:hanging="360"/>
      </w:pPr>
      <w:rPr>
        <w:rFonts w:ascii="Arial" w:hAnsi="Arial" w:hint="default"/>
      </w:rPr>
    </w:lvl>
    <w:lvl w:ilvl="8" w:tplc="9AB0BA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5B0EAE"/>
    <w:multiLevelType w:val="hybridMultilevel"/>
    <w:tmpl w:val="D43C870C"/>
    <w:lvl w:ilvl="0" w:tplc="44107282">
      <w:start w:val="1"/>
      <w:numFmt w:val="bullet"/>
      <w:lvlText w:val="•"/>
      <w:lvlJc w:val="left"/>
      <w:pPr>
        <w:tabs>
          <w:tab w:val="num" w:pos="720"/>
        </w:tabs>
        <w:ind w:left="720" w:hanging="360"/>
      </w:pPr>
      <w:rPr>
        <w:rFonts w:ascii="Arial" w:hAnsi="Arial" w:hint="default"/>
      </w:rPr>
    </w:lvl>
    <w:lvl w:ilvl="1" w:tplc="6FF8F66E" w:tentative="1">
      <w:start w:val="1"/>
      <w:numFmt w:val="bullet"/>
      <w:lvlText w:val="•"/>
      <w:lvlJc w:val="left"/>
      <w:pPr>
        <w:tabs>
          <w:tab w:val="num" w:pos="1440"/>
        </w:tabs>
        <w:ind w:left="1440" w:hanging="360"/>
      </w:pPr>
      <w:rPr>
        <w:rFonts w:ascii="Arial" w:hAnsi="Arial" w:hint="default"/>
      </w:rPr>
    </w:lvl>
    <w:lvl w:ilvl="2" w:tplc="8FF2DBE4" w:tentative="1">
      <w:start w:val="1"/>
      <w:numFmt w:val="bullet"/>
      <w:lvlText w:val="•"/>
      <w:lvlJc w:val="left"/>
      <w:pPr>
        <w:tabs>
          <w:tab w:val="num" w:pos="2160"/>
        </w:tabs>
        <w:ind w:left="2160" w:hanging="360"/>
      </w:pPr>
      <w:rPr>
        <w:rFonts w:ascii="Arial" w:hAnsi="Arial" w:hint="default"/>
      </w:rPr>
    </w:lvl>
    <w:lvl w:ilvl="3" w:tplc="409AC178" w:tentative="1">
      <w:start w:val="1"/>
      <w:numFmt w:val="bullet"/>
      <w:lvlText w:val="•"/>
      <w:lvlJc w:val="left"/>
      <w:pPr>
        <w:tabs>
          <w:tab w:val="num" w:pos="2880"/>
        </w:tabs>
        <w:ind w:left="2880" w:hanging="360"/>
      </w:pPr>
      <w:rPr>
        <w:rFonts w:ascii="Arial" w:hAnsi="Arial" w:hint="default"/>
      </w:rPr>
    </w:lvl>
    <w:lvl w:ilvl="4" w:tplc="CA76C314" w:tentative="1">
      <w:start w:val="1"/>
      <w:numFmt w:val="bullet"/>
      <w:lvlText w:val="•"/>
      <w:lvlJc w:val="left"/>
      <w:pPr>
        <w:tabs>
          <w:tab w:val="num" w:pos="3600"/>
        </w:tabs>
        <w:ind w:left="3600" w:hanging="360"/>
      </w:pPr>
      <w:rPr>
        <w:rFonts w:ascii="Arial" w:hAnsi="Arial" w:hint="default"/>
      </w:rPr>
    </w:lvl>
    <w:lvl w:ilvl="5" w:tplc="6A9438DE" w:tentative="1">
      <w:start w:val="1"/>
      <w:numFmt w:val="bullet"/>
      <w:lvlText w:val="•"/>
      <w:lvlJc w:val="left"/>
      <w:pPr>
        <w:tabs>
          <w:tab w:val="num" w:pos="4320"/>
        </w:tabs>
        <w:ind w:left="4320" w:hanging="360"/>
      </w:pPr>
      <w:rPr>
        <w:rFonts w:ascii="Arial" w:hAnsi="Arial" w:hint="default"/>
      </w:rPr>
    </w:lvl>
    <w:lvl w:ilvl="6" w:tplc="ED127846" w:tentative="1">
      <w:start w:val="1"/>
      <w:numFmt w:val="bullet"/>
      <w:lvlText w:val="•"/>
      <w:lvlJc w:val="left"/>
      <w:pPr>
        <w:tabs>
          <w:tab w:val="num" w:pos="5040"/>
        </w:tabs>
        <w:ind w:left="5040" w:hanging="360"/>
      </w:pPr>
      <w:rPr>
        <w:rFonts w:ascii="Arial" w:hAnsi="Arial" w:hint="default"/>
      </w:rPr>
    </w:lvl>
    <w:lvl w:ilvl="7" w:tplc="A6E2DA94" w:tentative="1">
      <w:start w:val="1"/>
      <w:numFmt w:val="bullet"/>
      <w:lvlText w:val="•"/>
      <w:lvlJc w:val="left"/>
      <w:pPr>
        <w:tabs>
          <w:tab w:val="num" w:pos="5760"/>
        </w:tabs>
        <w:ind w:left="5760" w:hanging="360"/>
      </w:pPr>
      <w:rPr>
        <w:rFonts w:ascii="Arial" w:hAnsi="Arial" w:hint="default"/>
      </w:rPr>
    </w:lvl>
    <w:lvl w:ilvl="8" w:tplc="0FFA27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AB2995"/>
    <w:multiLevelType w:val="hybridMultilevel"/>
    <w:tmpl w:val="E49E4312"/>
    <w:lvl w:ilvl="0" w:tplc="65B65B46">
      <w:start w:val="1"/>
      <w:numFmt w:val="bullet"/>
      <w:lvlText w:val="•"/>
      <w:lvlJc w:val="left"/>
      <w:pPr>
        <w:tabs>
          <w:tab w:val="num" w:pos="720"/>
        </w:tabs>
        <w:ind w:left="720" w:hanging="360"/>
      </w:pPr>
      <w:rPr>
        <w:rFonts w:ascii="Arial" w:hAnsi="Arial" w:hint="default"/>
      </w:rPr>
    </w:lvl>
    <w:lvl w:ilvl="1" w:tplc="13342F64" w:tentative="1">
      <w:start w:val="1"/>
      <w:numFmt w:val="bullet"/>
      <w:lvlText w:val="•"/>
      <w:lvlJc w:val="left"/>
      <w:pPr>
        <w:tabs>
          <w:tab w:val="num" w:pos="1440"/>
        </w:tabs>
        <w:ind w:left="1440" w:hanging="360"/>
      </w:pPr>
      <w:rPr>
        <w:rFonts w:ascii="Arial" w:hAnsi="Arial" w:hint="default"/>
      </w:rPr>
    </w:lvl>
    <w:lvl w:ilvl="2" w:tplc="628281FC" w:tentative="1">
      <w:start w:val="1"/>
      <w:numFmt w:val="bullet"/>
      <w:lvlText w:val="•"/>
      <w:lvlJc w:val="left"/>
      <w:pPr>
        <w:tabs>
          <w:tab w:val="num" w:pos="2160"/>
        </w:tabs>
        <w:ind w:left="2160" w:hanging="360"/>
      </w:pPr>
      <w:rPr>
        <w:rFonts w:ascii="Arial" w:hAnsi="Arial" w:hint="default"/>
      </w:rPr>
    </w:lvl>
    <w:lvl w:ilvl="3" w:tplc="21BC7176" w:tentative="1">
      <w:start w:val="1"/>
      <w:numFmt w:val="bullet"/>
      <w:lvlText w:val="•"/>
      <w:lvlJc w:val="left"/>
      <w:pPr>
        <w:tabs>
          <w:tab w:val="num" w:pos="2880"/>
        </w:tabs>
        <w:ind w:left="2880" w:hanging="360"/>
      </w:pPr>
      <w:rPr>
        <w:rFonts w:ascii="Arial" w:hAnsi="Arial" w:hint="default"/>
      </w:rPr>
    </w:lvl>
    <w:lvl w:ilvl="4" w:tplc="4B6035FC" w:tentative="1">
      <w:start w:val="1"/>
      <w:numFmt w:val="bullet"/>
      <w:lvlText w:val="•"/>
      <w:lvlJc w:val="left"/>
      <w:pPr>
        <w:tabs>
          <w:tab w:val="num" w:pos="3600"/>
        </w:tabs>
        <w:ind w:left="3600" w:hanging="360"/>
      </w:pPr>
      <w:rPr>
        <w:rFonts w:ascii="Arial" w:hAnsi="Arial" w:hint="default"/>
      </w:rPr>
    </w:lvl>
    <w:lvl w:ilvl="5" w:tplc="5DC24EAC" w:tentative="1">
      <w:start w:val="1"/>
      <w:numFmt w:val="bullet"/>
      <w:lvlText w:val="•"/>
      <w:lvlJc w:val="left"/>
      <w:pPr>
        <w:tabs>
          <w:tab w:val="num" w:pos="4320"/>
        </w:tabs>
        <w:ind w:left="4320" w:hanging="360"/>
      </w:pPr>
      <w:rPr>
        <w:rFonts w:ascii="Arial" w:hAnsi="Arial" w:hint="default"/>
      </w:rPr>
    </w:lvl>
    <w:lvl w:ilvl="6" w:tplc="81CE3662" w:tentative="1">
      <w:start w:val="1"/>
      <w:numFmt w:val="bullet"/>
      <w:lvlText w:val="•"/>
      <w:lvlJc w:val="left"/>
      <w:pPr>
        <w:tabs>
          <w:tab w:val="num" w:pos="5040"/>
        </w:tabs>
        <w:ind w:left="5040" w:hanging="360"/>
      </w:pPr>
      <w:rPr>
        <w:rFonts w:ascii="Arial" w:hAnsi="Arial" w:hint="default"/>
      </w:rPr>
    </w:lvl>
    <w:lvl w:ilvl="7" w:tplc="C950831C" w:tentative="1">
      <w:start w:val="1"/>
      <w:numFmt w:val="bullet"/>
      <w:lvlText w:val="•"/>
      <w:lvlJc w:val="left"/>
      <w:pPr>
        <w:tabs>
          <w:tab w:val="num" w:pos="5760"/>
        </w:tabs>
        <w:ind w:left="5760" w:hanging="360"/>
      </w:pPr>
      <w:rPr>
        <w:rFonts w:ascii="Arial" w:hAnsi="Arial" w:hint="default"/>
      </w:rPr>
    </w:lvl>
    <w:lvl w:ilvl="8" w:tplc="3D4E52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0D6225"/>
    <w:multiLevelType w:val="hybridMultilevel"/>
    <w:tmpl w:val="EDEC2F5C"/>
    <w:lvl w:ilvl="0" w:tplc="4DD2D388">
      <w:start w:val="1"/>
      <w:numFmt w:val="bullet"/>
      <w:lvlText w:val="•"/>
      <w:lvlJc w:val="left"/>
      <w:pPr>
        <w:tabs>
          <w:tab w:val="num" w:pos="720"/>
        </w:tabs>
        <w:ind w:left="720" w:hanging="360"/>
      </w:pPr>
      <w:rPr>
        <w:rFonts w:ascii="Arial" w:hAnsi="Arial" w:hint="default"/>
      </w:rPr>
    </w:lvl>
    <w:lvl w:ilvl="1" w:tplc="A36AA38E">
      <w:numFmt w:val="bullet"/>
      <w:lvlText w:val="•"/>
      <w:lvlJc w:val="left"/>
      <w:pPr>
        <w:tabs>
          <w:tab w:val="num" w:pos="1440"/>
        </w:tabs>
        <w:ind w:left="1440" w:hanging="360"/>
      </w:pPr>
      <w:rPr>
        <w:rFonts w:ascii="Arial" w:hAnsi="Arial" w:hint="default"/>
      </w:rPr>
    </w:lvl>
    <w:lvl w:ilvl="2" w:tplc="29365CAC" w:tentative="1">
      <w:start w:val="1"/>
      <w:numFmt w:val="bullet"/>
      <w:lvlText w:val="•"/>
      <w:lvlJc w:val="left"/>
      <w:pPr>
        <w:tabs>
          <w:tab w:val="num" w:pos="2160"/>
        </w:tabs>
        <w:ind w:left="2160" w:hanging="360"/>
      </w:pPr>
      <w:rPr>
        <w:rFonts w:ascii="Arial" w:hAnsi="Arial" w:hint="default"/>
      </w:rPr>
    </w:lvl>
    <w:lvl w:ilvl="3" w:tplc="B1605978" w:tentative="1">
      <w:start w:val="1"/>
      <w:numFmt w:val="bullet"/>
      <w:lvlText w:val="•"/>
      <w:lvlJc w:val="left"/>
      <w:pPr>
        <w:tabs>
          <w:tab w:val="num" w:pos="2880"/>
        </w:tabs>
        <w:ind w:left="2880" w:hanging="360"/>
      </w:pPr>
      <w:rPr>
        <w:rFonts w:ascii="Arial" w:hAnsi="Arial" w:hint="default"/>
      </w:rPr>
    </w:lvl>
    <w:lvl w:ilvl="4" w:tplc="E02C816A" w:tentative="1">
      <w:start w:val="1"/>
      <w:numFmt w:val="bullet"/>
      <w:lvlText w:val="•"/>
      <w:lvlJc w:val="left"/>
      <w:pPr>
        <w:tabs>
          <w:tab w:val="num" w:pos="3600"/>
        </w:tabs>
        <w:ind w:left="3600" w:hanging="360"/>
      </w:pPr>
      <w:rPr>
        <w:rFonts w:ascii="Arial" w:hAnsi="Arial" w:hint="default"/>
      </w:rPr>
    </w:lvl>
    <w:lvl w:ilvl="5" w:tplc="3BB893A2" w:tentative="1">
      <w:start w:val="1"/>
      <w:numFmt w:val="bullet"/>
      <w:lvlText w:val="•"/>
      <w:lvlJc w:val="left"/>
      <w:pPr>
        <w:tabs>
          <w:tab w:val="num" w:pos="4320"/>
        </w:tabs>
        <w:ind w:left="4320" w:hanging="360"/>
      </w:pPr>
      <w:rPr>
        <w:rFonts w:ascii="Arial" w:hAnsi="Arial" w:hint="default"/>
      </w:rPr>
    </w:lvl>
    <w:lvl w:ilvl="6" w:tplc="2E3C262E" w:tentative="1">
      <w:start w:val="1"/>
      <w:numFmt w:val="bullet"/>
      <w:lvlText w:val="•"/>
      <w:lvlJc w:val="left"/>
      <w:pPr>
        <w:tabs>
          <w:tab w:val="num" w:pos="5040"/>
        </w:tabs>
        <w:ind w:left="5040" w:hanging="360"/>
      </w:pPr>
      <w:rPr>
        <w:rFonts w:ascii="Arial" w:hAnsi="Arial" w:hint="default"/>
      </w:rPr>
    </w:lvl>
    <w:lvl w:ilvl="7" w:tplc="21D66576" w:tentative="1">
      <w:start w:val="1"/>
      <w:numFmt w:val="bullet"/>
      <w:lvlText w:val="•"/>
      <w:lvlJc w:val="left"/>
      <w:pPr>
        <w:tabs>
          <w:tab w:val="num" w:pos="5760"/>
        </w:tabs>
        <w:ind w:left="5760" w:hanging="360"/>
      </w:pPr>
      <w:rPr>
        <w:rFonts w:ascii="Arial" w:hAnsi="Arial" w:hint="default"/>
      </w:rPr>
    </w:lvl>
    <w:lvl w:ilvl="8" w:tplc="D658A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56615F"/>
    <w:multiLevelType w:val="hybridMultilevel"/>
    <w:tmpl w:val="6E6E11CE"/>
    <w:lvl w:ilvl="0" w:tplc="8940F514">
      <w:start w:val="1"/>
      <w:numFmt w:val="bullet"/>
      <w:lvlText w:val="•"/>
      <w:lvlJc w:val="left"/>
      <w:pPr>
        <w:tabs>
          <w:tab w:val="num" w:pos="720"/>
        </w:tabs>
        <w:ind w:left="720" w:hanging="360"/>
      </w:pPr>
      <w:rPr>
        <w:rFonts w:ascii="Arial" w:hAnsi="Arial" w:hint="default"/>
      </w:rPr>
    </w:lvl>
    <w:lvl w:ilvl="1" w:tplc="96C47FF8">
      <w:start w:val="1"/>
      <w:numFmt w:val="bullet"/>
      <w:lvlText w:val="•"/>
      <w:lvlJc w:val="left"/>
      <w:pPr>
        <w:tabs>
          <w:tab w:val="num" w:pos="1440"/>
        </w:tabs>
        <w:ind w:left="1440" w:hanging="360"/>
      </w:pPr>
      <w:rPr>
        <w:rFonts w:ascii="Arial" w:hAnsi="Arial" w:hint="default"/>
      </w:rPr>
    </w:lvl>
    <w:lvl w:ilvl="2" w:tplc="B22CF982" w:tentative="1">
      <w:start w:val="1"/>
      <w:numFmt w:val="bullet"/>
      <w:lvlText w:val="•"/>
      <w:lvlJc w:val="left"/>
      <w:pPr>
        <w:tabs>
          <w:tab w:val="num" w:pos="2160"/>
        </w:tabs>
        <w:ind w:left="2160" w:hanging="360"/>
      </w:pPr>
      <w:rPr>
        <w:rFonts w:ascii="Arial" w:hAnsi="Arial" w:hint="default"/>
      </w:rPr>
    </w:lvl>
    <w:lvl w:ilvl="3" w:tplc="B95A452A" w:tentative="1">
      <w:start w:val="1"/>
      <w:numFmt w:val="bullet"/>
      <w:lvlText w:val="•"/>
      <w:lvlJc w:val="left"/>
      <w:pPr>
        <w:tabs>
          <w:tab w:val="num" w:pos="2880"/>
        </w:tabs>
        <w:ind w:left="2880" w:hanging="360"/>
      </w:pPr>
      <w:rPr>
        <w:rFonts w:ascii="Arial" w:hAnsi="Arial" w:hint="default"/>
      </w:rPr>
    </w:lvl>
    <w:lvl w:ilvl="4" w:tplc="AFA26322" w:tentative="1">
      <w:start w:val="1"/>
      <w:numFmt w:val="bullet"/>
      <w:lvlText w:val="•"/>
      <w:lvlJc w:val="left"/>
      <w:pPr>
        <w:tabs>
          <w:tab w:val="num" w:pos="3600"/>
        </w:tabs>
        <w:ind w:left="3600" w:hanging="360"/>
      </w:pPr>
      <w:rPr>
        <w:rFonts w:ascii="Arial" w:hAnsi="Arial" w:hint="default"/>
      </w:rPr>
    </w:lvl>
    <w:lvl w:ilvl="5" w:tplc="70947180" w:tentative="1">
      <w:start w:val="1"/>
      <w:numFmt w:val="bullet"/>
      <w:lvlText w:val="•"/>
      <w:lvlJc w:val="left"/>
      <w:pPr>
        <w:tabs>
          <w:tab w:val="num" w:pos="4320"/>
        </w:tabs>
        <w:ind w:left="4320" w:hanging="360"/>
      </w:pPr>
      <w:rPr>
        <w:rFonts w:ascii="Arial" w:hAnsi="Arial" w:hint="default"/>
      </w:rPr>
    </w:lvl>
    <w:lvl w:ilvl="6" w:tplc="B5AC0C6C" w:tentative="1">
      <w:start w:val="1"/>
      <w:numFmt w:val="bullet"/>
      <w:lvlText w:val="•"/>
      <w:lvlJc w:val="left"/>
      <w:pPr>
        <w:tabs>
          <w:tab w:val="num" w:pos="5040"/>
        </w:tabs>
        <w:ind w:left="5040" w:hanging="360"/>
      </w:pPr>
      <w:rPr>
        <w:rFonts w:ascii="Arial" w:hAnsi="Arial" w:hint="default"/>
      </w:rPr>
    </w:lvl>
    <w:lvl w:ilvl="7" w:tplc="03DC860C" w:tentative="1">
      <w:start w:val="1"/>
      <w:numFmt w:val="bullet"/>
      <w:lvlText w:val="•"/>
      <w:lvlJc w:val="left"/>
      <w:pPr>
        <w:tabs>
          <w:tab w:val="num" w:pos="5760"/>
        </w:tabs>
        <w:ind w:left="5760" w:hanging="360"/>
      </w:pPr>
      <w:rPr>
        <w:rFonts w:ascii="Arial" w:hAnsi="Arial" w:hint="default"/>
      </w:rPr>
    </w:lvl>
    <w:lvl w:ilvl="8" w:tplc="E43C7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E122E0"/>
    <w:multiLevelType w:val="hybridMultilevel"/>
    <w:tmpl w:val="40902E90"/>
    <w:lvl w:ilvl="0" w:tplc="BEAC781C">
      <w:start w:val="1"/>
      <w:numFmt w:val="bullet"/>
      <w:lvlText w:val="•"/>
      <w:lvlJc w:val="left"/>
      <w:pPr>
        <w:tabs>
          <w:tab w:val="num" w:pos="720"/>
        </w:tabs>
        <w:ind w:left="720" w:hanging="360"/>
      </w:pPr>
      <w:rPr>
        <w:rFonts w:ascii="Arial" w:hAnsi="Arial" w:hint="default"/>
      </w:rPr>
    </w:lvl>
    <w:lvl w:ilvl="1" w:tplc="312CCA48">
      <w:numFmt w:val="bullet"/>
      <w:lvlText w:val="•"/>
      <w:lvlJc w:val="left"/>
      <w:pPr>
        <w:tabs>
          <w:tab w:val="num" w:pos="1440"/>
        </w:tabs>
        <w:ind w:left="1440" w:hanging="360"/>
      </w:pPr>
      <w:rPr>
        <w:rFonts w:ascii="Arial" w:hAnsi="Arial" w:hint="default"/>
      </w:rPr>
    </w:lvl>
    <w:lvl w:ilvl="2" w:tplc="CF4C39D0" w:tentative="1">
      <w:start w:val="1"/>
      <w:numFmt w:val="bullet"/>
      <w:lvlText w:val="•"/>
      <w:lvlJc w:val="left"/>
      <w:pPr>
        <w:tabs>
          <w:tab w:val="num" w:pos="2160"/>
        </w:tabs>
        <w:ind w:left="2160" w:hanging="360"/>
      </w:pPr>
      <w:rPr>
        <w:rFonts w:ascii="Arial" w:hAnsi="Arial" w:hint="default"/>
      </w:rPr>
    </w:lvl>
    <w:lvl w:ilvl="3" w:tplc="6882C5D0" w:tentative="1">
      <w:start w:val="1"/>
      <w:numFmt w:val="bullet"/>
      <w:lvlText w:val="•"/>
      <w:lvlJc w:val="left"/>
      <w:pPr>
        <w:tabs>
          <w:tab w:val="num" w:pos="2880"/>
        </w:tabs>
        <w:ind w:left="2880" w:hanging="360"/>
      </w:pPr>
      <w:rPr>
        <w:rFonts w:ascii="Arial" w:hAnsi="Arial" w:hint="default"/>
      </w:rPr>
    </w:lvl>
    <w:lvl w:ilvl="4" w:tplc="782C954A" w:tentative="1">
      <w:start w:val="1"/>
      <w:numFmt w:val="bullet"/>
      <w:lvlText w:val="•"/>
      <w:lvlJc w:val="left"/>
      <w:pPr>
        <w:tabs>
          <w:tab w:val="num" w:pos="3600"/>
        </w:tabs>
        <w:ind w:left="3600" w:hanging="360"/>
      </w:pPr>
      <w:rPr>
        <w:rFonts w:ascii="Arial" w:hAnsi="Arial" w:hint="default"/>
      </w:rPr>
    </w:lvl>
    <w:lvl w:ilvl="5" w:tplc="C596AF2C" w:tentative="1">
      <w:start w:val="1"/>
      <w:numFmt w:val="bullet"/>
      <w:lvlText w:val="•"/>
      <w:lvlJc w:val="left"/>
      <w:pPr>
        <w:tabs>
          <w:tab w:val="num" w:pos="4320"/>
        </w:tabs>
        <w:ind w:left="4320" w:hanging="360"/>
      </w:pPr>
      <w:rPr>
        <w:rFonts w:ascii="Arial" w:hAnsi="Arial" w:hint="default"/>
      </w:rPr>
    </w:lvl>
    <w:lvl w:ilvl="6" w:tplc="CF58FE7E" w:tentative="1">
      <w:start w:val="1"/>
      <w:numFmt w:val="bullet"/>
      <w:lvlText w:val="•"/>
      <w:lvlJc w:val="left"/>
      <w:pPr>
        <w:tabs>
          <w:tab w:val="num" w:pos="5040"/>
        </w:tabs>
        <w:ind w:left="5040" w:hanging="360"/>
      </w:pPr>
      <w:rPr>
        <w:rFonts w:ascii="Arial" w:hAnsi="Arial" w:hint="default"/>
      </w:rPr>
    </w:lvl>
    <w:lvl w:ilvl="7" w:tplc="F61ACB6A" w:tentative="1">
      <w:start w:val="1"/>
      <w:numFmt w:val="bullet"/>
      <w:lvlText w:val="•"/>
      <w:lvlJc w:val="left"/>
      <w:pPr>
        <w:tabs>
          <w:tab w:val="num" w:pos="5760"/>
        </w:tabs>
        <w:ind w:left="5760" w:hanging="360"/>
      </w:pPr>
      <w:rPr>
        <w:rFonts w:ascii="Arial" w:hAnsi="Arial" w:hint="default"/>
      </w:rPr>
    </w:lvl>
    <w:lvl w:ilvl="8" w:tplc="2E1AF506" w:tentative="1">
      <w:start w:val="1"/>
      <w:numFmt w:val="bullet"/>
      <w:lvlText w:val="•"/>
      <w:lvlJc w:val="left"/>
      <w:pPr>
        <w:tabs>
          <w:tab w:val="num" w:pos="6480"/>
        </w:tabs>
        <w:ind w:left="6480" w:hanging="360"/>
      </w:pPr>
      <w:rPr>
        <w:rFonts w:ascii="Arial" w:hAnsi="Arial" w:hint="default"/>
      </w:rPr>
    </w:lvl>
  </w:abstractNum>
  <w:num w:numId="1" w16cid:durableId="1006131210">
    <w:abstractNumId w:val="1"/>
  </w:num>
  <w:num w:numId="2" w16cid:durableId="1587609732">
    <w:abstractNumId w:val="5"/>
  </w:num>
  <w:num w:numId="3" w16cid:durableId="1149173934">
    <w:abstractNumId w:val="3"/>
  </w:num>
  <w:num w:numId="4" w16cid:durableId="943927693">
    <w:abstractNumId w:val="4"/>
  </w:num>
  <w:num w:numId="5" w16cid:durableId="1313952182">
    <w:abstractNumId w:val="0"/>
  </w:num>
  <w:num w:numId="6" w16cid:durableId="1612668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2279E8"/>
    <w:rsid w:val="004126DA"/>
    <w:rsid w:val="004F7A84"/>
    <w:rsid w:val="005969D0"/>
    <w:rsid w:val="005F4683"/>
    <w:rsid w:val="00641997"/>
    <w:rsid w:val="00702C2F"/>
    <w:rsid w:val="007C3583"/>
    <w:rsid w:val="007D553D"/>
    <w:rsid w:val="00827B29"/>
    <w:rsid w:val="00877874"/>
    <w:rsid w:val="00930BA4"/>
    <w:rsid w:val="00BA25B9"/>
    <w:rsid w:val="00BE7B67"/>
    <w:rsid w:val="00C73662"/>
    <w:rsid w:val="00D24CCA"/>
    <w:rsid w:val="00D905B5"/>
    <w:rsid w:val="00DE776F"/>
    <w:rsid w:val="00E264C1"/>
    <w:rsid w:val="00E66AE5"/>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FFB"/>
  <w15:docId w15:val="{ACD96345-7D25-4202-B076-1C661492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4F7A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022">
      <w:bodyDiv w:val="1"/>
      <w:marLeft w:val="0"/>
      <w:marRight w:val="0"/>
      <w:marTop w:val="0"/>
      <w:marBottom w:val="0"/>
      <w:divBdr>
        <w:top w:val="none" w:sz="0" w:space="0" w:color="auto"/>
        <w:left w:val="none" w:sz="0" w:space="0" w:color="auto"/>
        <w:bottom w:val="none" w:sz="0" w:space="0" w:color="auto"/>
        <w:right w:val="none" w:sz="0" w:space="0" w:color="auto"/>
      </w:divBdr>
    </w:div>
    <w:div w:id="483744123">
      <w:bodyDiv w:val="1"/>
      <w:marLeft w:val="0"/>
      <w:marRight w:val="0"/>
      <w:marTop w:val="0"/>
      <w:marBottom w:val="0"/>
      <w:divBdr>
        <w:top w:val="none" w:sz="0" w:space="0" w:color="auto"/>
        <w:left w:val="none" w:sz="0" w:space="0" w:color="auto"/>
        <w:bottom w:val="none" w:sz="0" w:space="0" w:color="auto"/>
        <w:right w:val="none" w:sz="0" w:space="0" w:color="auto"/>
      </w:divBdr>
      <w:divsChild>
        <w:div w:id="72745778">
          <w:marLeft w:val="1800"/>
          <w:marRight w:val="0"/>
          <w:marTop w:val="0"/>
          <w:marBottom w:val="0"/>
          <w:divBdr>
            <w:top w:val="none" w:sz="0" w:space="0" w:color="auto"/>
            <w:left w:val="none" w:sz="0" w:space="0" w:color="auto"/>
            <w:bottom w:val="none" w:sz="0" w:space="0" w:color="auto"/>
            <w:right w:val="none" w:sz="0" w:space="0" w:color="auto"/>
          </w:divBdr>
        </w:div>
        <w:div w:id="374088397">
          <w:marLeft w:val="1800"/>
          <w:marRight w:val="0"/>
          <w:marTop w:val="0"/>
          <w:marBottom w:val="0"/>
          <w:divBdr>
            <w:top w:val="none" w:sz="0" w:space="0" w:color="auto"/>
            <w:left w:val="none" w:sz="0" w:space="0" w:color="auto"/>
            <w:bottom w:val="none" w:sz="0" w:space="0" w:color="auto"/>
            <w:right w:val="none" w:sz="0" w:space="0" w:color="auto"/>
          </w:divBdr>
        </w:div>
        <w:div w:id="624625970">
          <w:marLeft w:val="1800"/>
          <w:marRight w:val="0"/>
          <w:marTop w:val="0"/>
          <w:marBottom w:val="0"/>
          <w:divBdr>
            <w:top w:val="none" w:sz="0" w:space="0" w:color="auto"/>
            <w:left w:val="none" w:sz="0" w:space="0" w:color="auto"/>
            <w:bottom w:val="none" w:sz="0" w:space="0" w:color="auto"/>
            <w:right w:val="none" w:sz="0" w:space="0" w:color="auto"/>
          </w:divBdr>
        </w:div>
        <w:div w:id="458500829">
          <w:marLeft w:val="1800"/>
          <w:marRight w:val="0"/>
          <w:marTop w:val="0"/>
          <w:marBottom w:val="0"/>
          <w:divBdr>
            <w:top w:val="none" w:sz="0" w:space="0" w:color="auto"/>
            <w:left w:val="none" w:sz="0" w:space="0" w:color="auto"/>
            <w:bottom w:val="none" w:sz="0" w:space="0" w:color="auto"/>
            <w:right w:val="none" w:sz="0" w:space="0" w:color="auto"/>
          </w:divBdr>
        </w:div>
        <w:div w:id="1637756325">
          <w:marLeft w:val="1800"/>
          <w:marRight w:val="0"/>
          <w:marTop w:val="0"/>
          <w:marBottom w:val="0"/>
          <w:divBdr>
            <w:top w:val="none" w:sz="0" w:space="0" w:color="auto"/>
            <w:left w:val="none" w:sz="0" w:space="0" w:color="auto"/>
            <w:bottom w:val="none" w:sz="0" w:space="0" w:color="auto"/>
            <w:right w:val="none" w:sz="0" w:space="0" w:color="auto"/>
          </w:divBdr>
        </w:div>
      </w:divsChild>
    </w:div>
    <w:div w:id="498545251">
      <w:bodyDiv w:val="1"/>
      <w:marLeft w:val="0"/>
      <w:marRight w:val="0"/>
      <w:marTop w:val="0"/>
      <w:marBottom w:val="0"/>
      <w:divBdr>
        <w:top w:val="none" w:sz="0" w:space="0" w:color="auto"/>
        <w:left w:val="none" w:sz="0" w:space="0" w:color="auto"/>
        <w:bottom w:val="none" w:sz="0" w:space="0" w:color="auto"/>
        <w:right w:val="none" w:sz="0" w:space="0" w:color="auto"/>
      </w:divBdr>
      <w:divsChild>
        <w:div w:id="231937602">
          <w:marLeft w:val="360"/>
          <w:marRight w:val="0"/>
          <w:marTop w:val="0"/>
          <w:marBottom w:val="0"/>
          <w:divBdr>
            <w:top w:val="none" w:sz="0" w:space="0" w:color="auto"/>
            <w:left w:val="none" w:sz="0" w:space="0" w:color="auto"/>
            <w:bottom w:val="none" w:sz="0" w:space="0" w:color="auto"/>
            <w:right w:val="none" w:sz="0" w:space="0" w:color="auto"/>
          </w:divBdr>
        </w:div>
        <w:div w:id="520245013">
          <w:marLeft w:val="1080"/>
          <w:marRight w:val="0"/>
          <w:marTop w:val="0"/>
          <w:marBottom w:val="0"/>
          <w:divBdr>
            <w:top w:val="none" w:sz="0" w:space="0" w:color="auto"/>
            <w:left w:val="none" w:sz="0" w:space="0" w:color="auto"/>
            <w:bottom w:val="none" w:sz="0" w:space="0" w:color="auto"/>
            <w:right w:val="none" w:sz="0" w:space="0" w:color="auto"/>
          </w:divBdr>
        </w:div>
        <w:div w:id="1165046126">
          <w:marLeft w:val="360"/>
          <w:marRight w:val="0"/>
          <w:marTop w:val="0"/>
          <w:marBottom w:val="0"/>
          <w:divBdr>
            <w:top w:val="none" w:sz="0" w:space="0" w:color="auto"/>
            <w:left w:val="none" w:sz="0" w:space="0" w:color="auto"/>
            <w:bottom w:val="none" w:sz="0" w:space="0" w:color="auto"/>
            <w:right w:val="none" w:sz="0" w:space="0" w:color="auto"/>
          </w:divBdr>
        </w:div>
        <w:div w:id="1352294736">
          <w:marLeft w:val="1080"/>
          <w:marRight w:val="0"/>
          <w:marTop w:val="0"/>
          <w:marBottom w:val="0"/>
          <w:divBdr>
            <w:top w:val="none" w:sz="0" w:space="0" w:color="auto"/>
            <w:left w:val="none" w:sz="0" w:space="0" w:color="auto"/>
            <w:bottom w:val="none" w:sz="0" w:space="0" w:color="auto"/>
            <w:right w:val="none" w:sz="0" w:space="0" w:color="auto"/>
          </w:divBdr>
        </w:div>
        <w:div w:id="1414352735">
          <w:marLeft w:val="360"/>
          <w:marRight w:val="0"/>
          <w:marTop w:val="0"/>
          <w:marBottom w:val="0"/>
          <w:divBdr>
            <w:top w:val="none" w:sz="0" w:space="0" w:color="auto"/>
            <w:left w:val="none" w:sz="0" w:space="0" w:color="auto"/>
            <w:bottom w:val="none" w:sz="0" w:space="0" w:color="auto"/>
            <w:right w:val="none" w:sz="0" w:space="0" w:color="auto"/>
          </w:divBdr>
        </w:div>
        <w:div w:id="1792556087">
          <w:marLeft w:val="1080"/>
          <w:marRight w:val="0"/>
          <w:marTop w:val="0"/>
          <w:marBottom w:val="0"/>
          <w:divBdr>
            <w:top w:val="none" w:sz="0" w:space="0" w:color="auto"/>
            <w:left w:val="none" w:sz="0" w:space="0" w:color="auto"/>
            <w:bottom w:val="none" w:sz="0" w:space="0" w:color="auto"/>
            <w:right w:val="none" w:sz="0" w:space="0" w:color="auto"/>
          </w:divBdr>
        </w:div>
      </w:divsChild>
    </w:div>
    <w:div w:id="531114325">
      <w:bodyDiv w:val="1"/>
      <w:marLeft w:val="0"/>
      <w:marRight w:val="0"/>
      <w:marTop w:val="0"/>
      <w:marBottom w:val="0"/>
      <w:divBdr>
        <w:top w:val="none" w:sz="0" w:space="0" w:color="auto"/>
        <w:left w:val="none" w:sz="0" w:space="0" w:color="auto"/>
        <w:bottom w:val="none" w:sz="0" w:space="0" w:color="auto"/>
        <w:right w:val="none" w:sz="0" w:space="0" w:color="auto"/>
      </w:divBdr>
    </w:div>
    <w:div w:id="740832036">
      <w:bodyDiv w:val="1"/>
      <w:marLeft w:val="0"/>
      <w:marRight w:val="0"/>
      <w:marTop w:val="0"/>
      <w:marBottom w:val="0"/>
      <w:divBdr>
        <w:top w:val="none" w:sz="0" w:space="0" w:color="auto"/>
        <w:left w:val="none" w:sz="0" w:space="0" w:color="auto"/>
        <w:bottom w:val="none" w:sz="0" w:space="0" w:color="auto"/>
        <w:right w:val="none" w:sz="0" w:space="0" w:color="auto"/>
      </w:divBdr>
      <w:divsChild>
        <w:div w:id="1624339183">
          <w:marLeft w:val="360"/>
          <w:marRight w:val="0"/>
          <w:marTop w:val="0"/>
          <w:marBottom w:val="0"/>
          <w:divBdr>
            <w:top w:val="none" w:sz="0" w:space="0" w:color="auto"/>
            <w:left w:val="none" w:sz="0" w:space="0" w:color="auto"/>
            <w:bottom w:val="none" w:sz="0" w:space="0" w:color="auto"/>
            <w:right w:val="none" w:sz="0" w:space="0" w:color="auto"/>
          </w:divBdr>
        </w:div>
        <w:div w:id="1542130461">
          <w:marLeft w:val="360"/>
          <w:marRight w:val="0"/>
          <w:marTop w:val="0"/>
          <w:marBottom w:val="0"/>
          <w:divBdr>
            <w:top w:val="none" w:sz="0" w:space="0" w:color="auto"/>
            <w:left w:val="none" w:sz="0" w:space="0" w:color="auto"/>
            <w:bottom w:val="none" w:sz="0" w:space="0" w:color="auto"/>
            <w:right w:val="none" w:sz="0" w:space="0" w:color="auto"/>
          </w:divBdr>
        </w:div>
        <w:div w:id="508758414">
          <w:marLeft w:val="360"/>
          <w:marRight w:val="0"/>
          <w:marTop w:val="0"/>
          <w:marBottom w:val="0"/>
          <w:divBdr>
            <w:top w:val="none" w:sz="0" w:space="0" w:color="auto"/>
            <w:left w:val="none" w:sz="0" w:space="0" w:color="auto"/>
            <w:bottom w:val="none" w:sz="0" w:space="0" w:color="auto"/>
            <w:right w:val="none" w:sz="0" w:space="0" w:color="auto"/>
          </w:divBdr>
        </w:div>
        <w:div w:id="1436558429">
          <w:marLeft w:val="360"/>
          <w:marRight w:val="0"/>
          <w:marTop w:val="0"/>
          <w:marBottom w:val="0"/>
          <w:divBdr>
            <w:top w:val="none" w:sz="0" w:space="0" w:color="auto"/>
            <w:left w:val="none" w:sz="0" w:space="0" w:color="auto"/>
            <w:bottom w:val="none" w:sz="0" w:space="0" w:color="auto"/>
            <w:right w:val="none" w:sz="0" w:space="0" w:color="auto"/>
          </w:divBdr>
        </w:div>
        <w:div w:id="1430349515">
          <w:marLeft w:val="360"/>
          <w:marRight w:val="0"/>
          <w:marTop w:val="0"/>
          <w:marBottom w:val="0"/>
          <w:divBdr>
            <w:top w:val="none" w:sz="0" w:space="0" w:color="auto"/>
            <w:left w:val="none" w:sz="0" w:space="0" w:color="auto"/>
            <w:bottom w:val="none" w:sz="0" w:space="0" w:color="auto"/>
            <w:right w:val="none" w:sz="0" w:space="0" w:color="auto"/>
          </w:divBdr>
        </w:div>
        <w:div w:id="115416181">
          <w:marLeft w:val="360"/>
          <w:marRight w:val="0"/>
          <w:marTop w:val="0"/>
          <w:marBottom w:val="0"/>
          <w:divBdr>
            <w:top w:val="none" w:sz="0" w:space="0" w:color="auto"/>
            <w:left w:val="none" w:sz="0" w:space="0" w:color="auto"/>
            <w:bottom w:val="none" w:sz="0" w:space="0" w:color="auto"/>
            <w:right w:val="none" w:sz="0" w:space="0" w:color="auto"/>
          </w:divBdr>
        </w:div>
        <w:div w:id="2139445571">
          <w:marLeft w:val="360"/>
          <w:marRight w:val="0"/>
          <w:marTop w:val="0"/>
          <w:marBottom w:val="0"/>
          <w:divBdr>
            <w:top w:val="none" w:sz="0" w:space="0" w:color="auto"/>
            <w:left w:val="none" w:sz="0" w:space="0" w:color="auto"/>
            <w:bottom w:val="none" w:sz="0" w:space="0" w:color="auto"/>
            <w:right w:val="none" w:sz="0" w:space="0" w:color="auto"/>
          </w:divBdr>
        </w:div>
        <w:div w:id="1764108074">
          <w:marLeft w:val="360"/>
          <w:marRight w:val="0"/>
          <w:marTop w:val="0"/>
          <w:marBottom w:val="0"/>
          <w:divBdr>
            <w:top w:val="none" w:sz="0" w:space="0" w:color="auto"/>
            <w:left w:val="none" w:sz="0" w:space="0" w:color="auto"/>
            <w:bottom w:val="none" w:sz="0" w:space="0" w:color="auto"/>
            <w:right w:val="none" w:sz="0" w:space="0" w:color="auto"/>
          </w:divBdr>
        </w:div>
        <w:div w:id="1883595792">
          <w:marLeft w:val="360"/>
          <w:marRight w:val="0"/>
          <w:marTop w:val="0"/>
          <w:marBottom w:val="0"/>
          <w:divBdr>
            <w:top w:val="none" w:sz="0" w:space="0" w:color="auto"/>
            <w:left w:val="none" w:sz="0" w:space="0" w:color="auto"/>
            <w:bottom w:val="none" w:sz="0" w:space="0" w:color="auto"/>
            <w:right w:val="none" w:sz="0" w:space="0" w:color="auto"/>
          </w:divBdr>
        </w:div>
        <w:div w:id="1475218981">
          <w:marLeft w:val="360"/>
          <w:marRight w:val="0"/>
          <w:marTop w:val="0"/>
          <w:marBottom w:val="0"/>
          <w:divBdr>
            <w:top w:val="none" w:sz="0" w:space="0" w:color="auto"/>
            <w:left w:val="none" w:sz="0" w:space="0" w:color="auto"/>
            <w:bottom w:val="none" w:sz="0" w:space="0" w:color="auto"/>
            <w:right w:val="none" w:sz="0" w:space="0" w:color="auto"/>
          </w:divBdr>
        </w:div>
      </w:divsChild>
    </w:div>
    <w:div w:id="772365789">
      <w:bodyDiv w:val="1"/>
      <w:marLeft w:val="0"/>
      <w:marRight w:val="0"/>
      <w:marTop w:val="0"/>
      <w:marBottom w:val="0"/>
      <w:divBdr>
        <w:top w:val="none" w:sz="0" w:space="0" w:color="auto"/>
        <w:left w:val="none" w:sz="0" w:space="0" w:color="auto"/>
        <w:bottom w:val="none" w:sz="0" w:space="0" w:color="auto"/>
        <w:right w:val="none" w:sz="0" w:space="0" w:color="auto"/>
      </w:divBdr>
    </w:div>
    <w:div w:id="786123476">
      <w:bodyDiv w:val="1"/>
      <w:marLeft w:val="0"/>
      <w:marRight w:val="0"/>
      <w:marTop w:val="0"/>
      <w:marBottom w:val="0"/>
      <w:divBdr>
        <w:top w:val="none" w:sz="0" w:space="0" w:color="auto"/>
        <w:left w:val="none" w:sz="0" w:space="0" w:color="auto"/>
        <w:bottom w:val="none" w:sz="0" w:space="0" w:color="auto"/>
        <w:right w:val="none" w:sz="0" w:space="0" w:color="auto"/>
      </w:divBdr>
      <w:divsChild>
        <w:div w:id="1319117215">
          <w:marLeft w:val="360"/>
          <w:marRight w:val="0"/>
          <w:marTop w:val="0"/>
          <w:marBottom w:val="0"/>
          <w:divBdr>
            <w:top w:val="none" w:sz="0" w:space="0" w:color="auto"/>
            <w:left w:val="none" w:sz="0" w:space="0" w:color="auto"/>
            <w:bottom w:val="none" w:sz="0" w:space="0" w:color="auto"/>
            <w:right w:val="none" w:sz="0" w:space="0" w:color="auto"/>
          </w:divBdr>
        </w:div>
        <w:div w:id="667707138">
          <w:marLeft w:val="360"/>
          <w:marRight w:val="0"/>
          <w:marTop w:val="0"/>
          <w:marBottom w:val="0"/>
          <w:divBdr>
            <w:top w:val="none" w:sz="0" w:space="0" w:color="auto"/>
            <w:left w:val="none" w:sz="0" w:space="0" w:color="auto"/>
            <w:bottom w:val="none" w:sz="0" w:space="0" w:color="auto"/>
            <w:right w:val="none" w:sz="0" w:space="0" w:color="auto"/>
          </w:divBdr>
        </w:div>
        <w:div w:id="2058358047">
          <w:marLeft w:val="360"/>
          <w:marRight w:val="0"/>
          <w:marTop w:val="0"/>
          <w:marBottom w:val="0"/>
          <w:divBdr>
            <w:top w:val="none" w:sz="0" w:space="0" w:color="auto"/>
            <w:left w:val="none" w:sz="0" w:space="0" w:color="auto"/>
            <w:bottom w:val="none" w:sz="0" w:space="0" w:color="auto"/>
            <w:right w:val="none" w:sz="0" w:space="0" w:color="auto"/>
          </w:divBdr>
        </w:div>
        <w:div w:id="1055861327">
          <w:marLeft w:val="360"/>
          <w:marRight w:val="0"/>
          <w:marTop w:val="0"/>
          <w:marBottom w:val="0"/>
          <w:divBdr>
            <w:top w:val="none" w:sz="0" w:space="0" w:color="auto"/>
            <w:left w:val="none" w:sz="0" w:space="0" w:color="auto"/>
            <w:bottom w:val="none" w:sz="0" w:space="0" w:color="auto"/>
            <w:right w:val="none" w:sz="0" w:space="0" w:color="auto"/>
          </w:divBdr>
        </w:div>
      </w:divsChild>
    </w:div>
    <w:div w:id="811560044">
      <w:bodyDiv w:val="1"/>
      <w:marLeft w:val="0"/>
      <w:marRight w:val="0"/>
      <w:marTop w:val="0"/>
      <w:marBottom w:val="0"/>
      <w:divBdr>
        <w:top w:val="none" w:sz="0" w:space="0" w:color="auto"/>
        <w:left w:val="none" w:sz="0" w:space="0" w:color="auto"/>
        <w:bottom w:val="none" w:sz="0" w:space="0" w:color="auto"/>
        <w:right w:val="none" w:sz="0" w:space="0" w:color="auto"/>
      </w:divBdr>
      <w:divsChild>
        <w:div w:id="807671250">
          <w:marLeft w:val="1080"/>
          <w:marRight w:val="0"/>
          <w:marTop w:val="0"/>
          <w:marBottom w:val="0"/>
          <w:divBdr>
            <w:top w:val="none" w:sz="0" w:space="0" w:color="auto"/>
            <w:left w:val="none" w:sz="0" w:space="0" w:color="auto"/>
            <w:bottom w:val="none" w:sz="0" w:space="0" w:color="auto"/>
            <w:right w:val="none" w:sz="0" w:space="0" w:color="auto"/>
          </w:divBdr>
        </w:div>
        <w:div w:id="1875649908">
          <w:marLeft w:val="1080"/>
          <w:marRight w:val="0"/>
          <w:marTop w:val="0"/>
          <w:marBottom w:val="0"/>
          <w:divBdr>
            <w:top w:val="none" w:sz="0" w:space="0" w:color="auto"/>
            <w:left w:val="none" w:sz="0" w:space="0" w:color="auto"/>
            <w:bottom w:val="none" w:sz="0" w:space="0" w:color="auto"/>
            <w:right w:val="none" w:sz="0" w:space="0" w:color="auto"/>
          </w:divBdr>
        </w:div>
        <w:div w:id="216860991">
          <w:marLeft w:val="1080"/>
          <w:marRight w:val="0"/>
          <w:marTop w:val="0"/>
          <w:marBottom w:val="0"/>
          <w:divBdr>
            <w:top w:val="none" w:sz="0" w:space="0" w:color="auto"/>
            <w:left w:val="none" w:sz="0" w:space="0" w:color="auto"/>
            <w:bottom w:val="none" w:sz="0" w:space="0" w:color="auto"/>
            <w:right w:val="none" w:sz="0" w:space="0" w:color="auto"/>
          </w:divBdr>
        </w:div>
      </w:divsChild>
    </w:div>
    <w:div w:id="1053426960">
      <w:bodyDiv w:val="1"/>
      <w:marLeft w:val="0"/>
      <w:marRight w:val="0"/>
      <w:marTop w:val="0"/>
      <w:marBottom w:val="0"/>
      <w:divBdr>
        <w:top w:val="none" w:sz="0" w:space="0" w:color="auto"/>
        <w:left w:val="none" w:sz="0" w:space="0" w:color="auto"/>
        <w:bottom w:val="none" w:sz="0" w:space="0" w:color="auto"/>
        <w:right w:val="none" w:sz="0" w:space="0" w:color="auto"/>
      </w:divBdr>
      <w:divsChild>
        <w:div w:id="632833677">
          <w:marLeft w:val="360"/>
          <w:marRight w:val="0"/>
          <w:marTop w:val="0"/>
          <w:marBottom w:val="0"/>
          <w:divBdr>
            <w:top w:val="none" w:sz="0" w:space="0" w:color="auto"/>
            <w:left w:val="none" w:sz="0" w:space="0" w:color="auto"/>
            <w:bottom w:val="none" w:sz="0" w:space="0" w:color="auto"/>
            <w:right w:val="none" w:sz="0" w:space="0" w:color="auto"/>
          </w:divBdr>
        </w:div>
        <w:div w:id="216209678">
          <w:marLeft w:val="1080"/>
          <w:marRight w:val="0"/>
          <w:marTop w:val="0"/>
          <w:marBottom w:val="0"/>
          <w:divBdr>
            <w:top w:val="none" w:sz="0" w:space="0" w:color="auto"/>
            <w:left w:val="none" w:sz="0" w:space="0" w:color="auto"/>
            <w:bottom w:val="none" w:sz="0" w:space="0" w:color="auto"/>
            <w:right w:val="none" w:sz="0" w:space="0" w:color="auto"/>
          </w:divBdr>
        </w:div>
        <w:div w:id="1107307820">
          <w:marLeft w:val="360"/>
          <w:marRight w:val="0"/>
          <w:marTop w:val="0"/>
          <w:marBottom w:val="0"/>
          <w:divBdr>
            <w:top w:val="none" w:sz="0" w:space="0" w:color="auto"/>
            <w:left w:val="none" w:sz="0" w:space="0" w:color="auto"/>
            <w:bottom w:val="none" w:sz="0" w:space="0" w:color="auto"/>
            <w:right w:val="none" w:sz="0" w:space="0" w:color="auto"/>
          </w:divBdr>
        </w:div>
        <w:div w:id="1691106959">
          <w:marLeft w:val="1080"/>
          <w:marRight w:val="0"/>
          <w:marTop w:val="0"/>
          <w:marBottom w:val="0"/>
          <w:divBdr>
            <w:top w:val="none" w:sz="0" w:space="0" w:color="auto"/>
            <w:left w:val="none" w:sz="0" w:space="0" w:color="auto"/>
            <w:bottom w:val="none" w:sz="0" w:space="0" w:color="auto"/>
            <w:right w:val="none" w:sz="0" w:space="0" w:color="auto"/>
          </w:divBdr>
        </w:div>
        <w:div w:id="1837114794">
          <w:marLeft w:val="360"/>
          <w:marRight w:val="0"/>
          <w:marTop w:val="0"/>
          <w:marBottom w:val="0"/>
          <w:divBdr>
            <w:top w:val="none" w:sz="0" w:space="0" w:color="auto"/>
            <w:left w:val="none" w:sz="0" w:space="0" w:color="auto"/>
            <w:bottom w:val="none" w:sz="0" w:space="0" w:color="auto"/>
            <w:right w:val="none" w:sz="0" w:space="0" w:color="auto"/>
          </w:divBdr>
        </w:div>
        <w:div w:id="622928900">
          <w:marLeft w:val="1080"/>
          <w:marRight w:val="0"/>
          <w:marTop w:val="0"/>
          <w:marBottom w:val="0"/>
          <w:divBdr>
            <w:top w:val="none" w:sz="0" w:space="0" w:color="auto"/>
            <w:left w:val="none" w:sz="0" w:space="0" w:color="auto"/>
            <w:bottom w:val="none" w:sz="0" w:space="0" w:color="auto"/>
            <w:right w:val="none" w:sz="0" w:space="0" w:color="auto"/>
          </w:divBdr>
        </w:div>
      </w:divsChild>
    </w:div>
    <w:div w:id="1165900871">
      <w:bodyDiv w:val="1"/>
      <w:marLeft w:val="0"/>
      <w:marRight w:val="0"/>
      <w:marTop w:val="0"/>
      <w:marBottom w:val="0"/>
      <w:divBdr>
        <w:top w:val="none" w:sz="0" w:space="0" w:color="auto"/>
        <w:left w:val="none" w:sz="0" w:space="0" w:color="auto"/>
        <w:bottom w:val="none" w:sz="0" w:space="0" w:color="auto"/>
        <w:right w:val="none" w:sz="0" w:space="0" w:color="auto"/>
      </w:divBdr>
    </w:div>
    <w:div w:id="1177504865">
      <w:bodyDiv w:val="1"/>
      <w:marLeft w:val="0"/>
      <w:marRight w:val="0"/>
      <w:marTop w:val="0"/>
      <w:marBottom w:val="0"/>
      <w:divBdr>
        <w:top w:val="none" w:sz="0" w:space="0" w:color="auto"/>
        <w:left w:val="none" w:sz="0" w:space="0" w:color="auto"/>
        <w:bottom w:val="none" w:sz="0" w:space="0" w:color="auto"/>
        <w:right w:val="none" w:sz="0" w:space="0" w:color="auto"/>
      </w:divBdr>
    </w:div>
    <w:div w:id="1222715661">
      <w:bodyDiv w:val="1"/>
      <w:marLeft w:val="0"/>
      <w:marRight w:val="0"/>
      <w:marTop w:val="0"/>
      <w:marBottom w:val="0"/>
      <w:divBdr>
        <w:top w:val="none" w:sz="0" w:space="0" w:color="auto"/>
        <w:left w:val="none" w:sz="0" w:space="0" w:color="auto"/>
        <w:bottom w:val="none" w:sz="0" w:space="0" w:color="auto"/>
        <w:right w:val="none" w:sz="0" w:space="0" w:color="auto"/>
      </w:divBdr>
    </w:div>
    <w:div w:id="1257440866">
      <w:bodyDiv w:val="1"/>
      <w:marLeft w:val="0"/>
      <w:marRight w:val="0"/>
      <w:marTop w:val="0"/>
      <w:marBottom w:val="0"/>
      <w:divBdr>
        <w:top w:val="none" w:sz="0" w:space="0" w:color="auto"/>
        <w:left w:val="none" w:sz="0" w:space="0" w:color="auto"/>
        <w:bottom w:val="none" w:sz="0" w:space="0" w:color="auto"/>
        <w:right w:val="none" w:sz="0" w:space="0" w:color="auto"/>
      </w:divBdr>
    </w:div>
    <w:div w:id="1920748523">
      <w:bodyDiv w:val="1"/>
      <w:marLeft w:val="0"/>
      <w:marRight w:val="0"/>
      <w:marTop w:val="0"/>
      <w:marBottom w:val="0"/>
      <w:divBdr>
        <w:top w:val="none" w:sz="0" w:space="0" w:color="auto"/>
        <w:left w:val="none" w:sz="0" w:space="0" w:color="auto"/>
        <w:bottom w:val="none" w:sz="0" w:space="0" w:color="auto"/>
        <w:right w:val="none" w:sz="0" w:space="0" w:color="auto"/>
      </w:divBdr>
    </w:div>
    <w:div w:id="202554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Andrew McPherson</cp:lastModifiedBy>
  <cp:revision>5</cp:revision>
  <dcterms:created xsi:type="dcterms:W3CDTF">2022-12-10T22:25:00Z</dcterms:created>
  <dcterms:modified xsi:type="dcterms:W3CDTF">2022-12-11T19:58:00Z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