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12B87">
      <w:pPr>
        <w:pStyle w:val="2"/>
        <w:bidi w:val="0"/>
        <w:rPr>
          <w:rFonts w:hint="eastAsia"/>
        </w:rPr>
      </w:pPr>
      <w:r>
        <w:rPr>
          <w:rFonts w:hint="eastAsia"/>
        </w:rPr>
        <w:t>文件验证</w:t>
      </w:r>
    </w:p>
    <w:p w14:paraId="1C4B2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MZ签名检查，检查文件开头两字节是否为4D 5A，失败则报错"Not a valid Win32 application"。</w:t>
      </w:r>
    </w:p>
    <w:p w14:paraId="25FAD0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定位NT头，读取e_lfanew值（IMAGE_DOS_HEADER -&gt; e_lfanew）并检验地址有效性，失败则报错"Invalid PE header offset"。</w:t>
      </w:r>
    </w:p>
    <w:p w14:paraId="1BDA6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检验NT头签名（IMAGE_NT_HEADERS -&gt; Signature）是否为00 00 45 50，失败则报错"Invalid PE signature"。</w:t>
      </w:r>
    </w:p>
    <w:p w14:paraId="7FEB48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检验CPU架构，验证Machine值（IMAGE_NT_HEADERS -&gt; IMAGE_FILE_HEADER -&gt; Machine）是否和CPU架构兼容，失败则报错"Unsupported machine type"。</w:t>
      </w:r>
    </w:p>
    <w:p w14:paraId="72A7AD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检验可选头大小，验证SizeOfOptionalHeader（IMAGE_NT_HEADERS -&gt; IMAGE_FILE_HEADER -&gt; SizeOfOptionalHeader）是否与IMAGE_OPTIONAL_HEADER长度匹配，失败则报错"Invalid optional header size"。</w:t>
      </w:r>
    </w:p>
    <w:p w14:paraId="02CE9C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检验文件头魔术字，验证Magic值（IMAGE_NT_HEADERS -&gt; IMAGE_OPTIONAL_HEADER -&gt; Magic）有效性，失败则报错"Invalid PE format"。</w:t>
      </w:r>
    </w:p>
    <w:p w14:paraId="1FB061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【新增】校验数据目录表访问安全性： 加载器会按其内部逻辑访问固定索引的数据目录项（如导入表索引1、重定位表索引5等）。必须确保 NumberOfRvaAndSizes（IMAGE_OPTIONAL_HEADER -&gt; NumberOfRvaAndSizes）的值 大于加载器所需访问的最大索引值。同时，对于任何未使用但索引在有效范围内的数据目录项，必须将其 VirtualAddress 和 Size 均设置为0，以避免加载器解析到无效数据。</w:t>
      </w:r>
    </w:p>
    <w:p w14:paraId="121016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检验入口点有效性，检查AddressOfEntryPoint（IMAGE_NT_HEADERS -&gt; IMAGE_OPTIONAL_HEADER -&gt; AddressOfEntryPoint）是否落在任一节的VirtualAddress范围内，失败则报错"Invalid entry point"。</w:t>
      </w:r>
    </w:p>
    <w:p w14:paraId="68B9B6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检验内存对齐粒度，确认 SectionAlignment ≥ FileAlignment（IMAGE_NT_HEADERS -&gt; IMAGE_OPTIONAL_HEADER -&gt; SectionAlignment/FileAlignment），失败则报错"Invalid alignment values"。</w:t>
      </w:r>
    </w:p>
    <w:p w14:paraId="2EEBD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校验映像大小，计算 SizeOfImage（IMAGE_NT_HEADERS -&gt; IMAGE_OPTIONAL_HEADER -&gt; SizeOfImage）是否 ≥ 所有头 + 节的内存总和，失败则报错"Corrupt image size"。</w:t>
      </w:r>
    </w:p>
    <w:p w14:paraId="27653FB2">
      <w:pPr>
        <w:pStyle w:val="2"/>
        <w:bidi w:val="0"/>
        <w:rPr>
          <w:rFonts w:hint="eastAsia"/>
        </w:rPr>
      </w:pPr>
      <w:r>
        <w:rPr>
          <w:rFonts w:hint="eastAsia"/>
        </w:rPr>
        <w:t>内存映射</w:t>
      </w:r>
    </w:p>
    <w:p w14:paraId="353818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遍历节表，按NumberOfSections（IMAGE_NT_HEADERS -&gt; IMAGE_FILE_HEADER -&gt; NumberOfSections）循环处理每个IMAGE_SECTION_HEADER，处理中检验PointerToRawData（IMAGE_SECTION_HEADER -&gt; PointerToRawData）是否超出文件大小和Characteristics（IMAGE_SECTION_HEADER -&gt; Characteristics）权限是否合法（如可执行节不可写），失败则报错 "Invalid section table"。</w:t>
      </w:r>
    </w:p>
    <w:p w14:paraId="65BAA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分配虚拟内存，调用VirtualAlloc（Windows API中用于操作虚拟内存的核心函数）按ImageBase（IMAGE_NT_HEADERS -&gt; IMAGE_OPTIONAL_HEADER -&gt; ImageBase）和SizeOfImage（IMAGE_NT_HEADERS -&gt; IMAGE_OPTIONAL_HEADER -&gt; SizeOfImage）保留地址空间，失败则报错"Memory allocation failed"。</w:t>
      </w:r>
    </w:p>
    <w:p w14:paraId="6C2C2C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映射头部数据，复制 DOS头 + NT头 + 节表到 ImageBase。</w:t>
      </w:r>
    </w:p>
    <w:p w14:paraId="7D91D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加载节数据，按PointerToRawData和SizeOfRawData（IMAGE_SECTION_HEADER -&gt; PointerToRawData/SizeOfRawData）将文件内容写入VirtualAddress（IMAGE_SECTION_HEADER -&gt; VirtualAddress）对应内存。</w:t>
      </w:r>
    </w:p>
    <w:p w14:paraId="3F622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设置内存保护，根据Characteristics（IMAGE_SECTION_HEADER -&gt; Characteristics）调用VirtualProtect（Windows API中用于动态修改内存页保护属性的关键函数）。</w:t>
      </w:r>
    </w:p>
    <w:p w14:paraId="52FA8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动态链接处理</w:t>
      </w:r>
    </w:p>
    <w:p w14:paraId="3DB11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解析导入表，从 DataDirectory[1]（索引固定为1）定位IMAGE_IMPORT_DESCRIPTOR数组关键数据（IMAGE_OPTIONAL_HEADER -&gt; IMAGE_DATA_DIRECTORY[1] -&gt; VirtualAddress -&gt; IMAGE_IMPORT_DESCRIPTOR -&gt; Name/OriginalFirstThunk/FirstThunk），对每个DLL：按 Name 字段加载依赖库（LoadLibrary），遍历 OriginalFirstThunk 解析函数名/序号，填充 FirstThunk 指向的 IAT。【新增】此项为必需流程，若DataDirectory[1]无效或指向错误数据，加载必然失败。</w:t>
      </w:r>
    </w:p>
    <w:p w14:paraId="0869E0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应用重定位（ASLR），若实际加载地址 ≠ ImageBase则从 DataDirectory[5]（索引固定为5）读取 IMAGE_BASE_RELOCATION（IMAGE_OPTIONAL_HEADER -&gt; IMAGE_DATA_DIRECTORY[5] -&gt; VirtualAddress -&gt; IMAGE_BASE_RELOCATION），按重定位项修正代码/数据中的绝对地址。【新增】即使EXE通常不需要重定位，加载器仍会校验DataDirectory[5]的位置是否存有合法结构（通常Size=0）。若该位置因NumberOfRvaAndSizes太小而未定义，会导致访问违规。</w:t>
      </w:r>
    </w:p>
    <w:p w14:paraId="327BB488">
      <w:pPr>
        <w:pStyle w:val="2"/>
        <w:bidi w:val="0"/>
        <w:rPr>
          <w:rFonts w:hint="eastAsia"/>
        </w:rPr>
      </w:pPr>
      <w:r>
        <w:rPr>
          <w:rFonts w:hint="eastAsia"/>
        </w:rPr>
        <w:t>执行准备</w:t>
      </w:r>
    </w:p>
    <w:p w14:paraId="754B7C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初始化线程局部存储（TLS），若存在 DataDirectory[9]（索引固定为9），调用 TLS 回调函数。</w:t>
      </w:r>
    </w:p>
    <w:p w14:paraId="409E54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bookmarkStart w:id="0" w:name="_GoBack"/>
      <w:bookmarkEnd w:id="0"/>
      <w:r>
        <w:rPr>
          <w:rFonts w:hint="eastAsia"/>
        </w:rPr>
        <w:t>【新增】加载器会读取该索引项判断是否存在TLS，若该索引超出NumberOfRvaAndSizes声明的范围，可能导致未定义行为。</w:t>
      </w:r>
    </w:p>
    <w:p w14:paraId="56CE1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</w:rPr>
        <w:t>调用入口点，跳转至 ImageBase + AddressOfEntryPoint，是EXE → 进入 mainCRTStartup，是DLL → 调用 DllMain（若存在）。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4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2025-09-08T13:32:11Z</dcterms:created>
  <dc:creator>24707</dc:creator>
  <cp:lastModifiedBy>苹果味的花生</cp:lastModifiedBy>
  <dcterms:modified xsi:type="dcterms:W3CDTF">2025-09-08T13:34:37Z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6743996D3EBD4F248EAD5280FFBC8511_12</vt:lpwstr>
  </property>
</Properties>
</file>