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F3E8" w14:textId="51AF110D" w:rsidR="00621696" w:rsidRPr="000518F4" w:rsidRDefault="00F43594" w:rsidP="00840439">
      <w:pPr>
        <w:pStyle w:val="Heading1"/>
        <w:rPr>
          <w:rFonts w:cstheme="minorHAnsi"/>
        </w:rPr>
      </w:pPr>
      <w:r w:rsidRPr="000518F4">
        <w:rPr>
          <w:rFonts w:cstheme="minorHAnsi"/>
        </w:rPr>
        <w:t>Substitu</w:t>
      </w:r>
      <w:r w:rsidR="00840439" w:rsidRPr="000518F4">
        <w:rPr>
          <w:rFonts w:cstheme="minorHAnsi"/>
        </w:rPr>
        <w:t>tion-Cost Function</w:t>
      </w:r>
    </w:p>
    <w:p w14:paraId="16FB356E" w14:textId="3630ACFF" w:rsidR="00840439" w:rsidRPr="000518F4" w:rsidRDefault="00840439">
      <w:pPr>
        <w:rPr>
          <w:rFonts w:asciiTheme="majorHAnsi" w:hAnsiTheme="majorHAnsi" w:cstheme="minorHAnsi"/>
          <w:b/>
          <w:bCs/>
          <w:u w:val="single"/>
        </w:rPr>
      </w:pPr>
      <w:r w:rsidRPr="000518F4">
        <w:rPr>
          <w:rFonts w:asciiTheme="majorHAnsi" w:hAnsiTheme="majorHAnsi" w:cstheme="minorHAnsi"/>
          <w:b/>
          <w:bCs/>
          <w:u w:val="single"/>
        </w:rPr>
        <w:t>Overview of function</w:t>
      </w:r>
    </w:p>
    <w:p w14:paraId="57E598AF" w14:textId="28DA85ED" w:rsidR="002A04A5" w:rsidRPr="000518F4" w:rsidRDefault="000518F4">
      <w:pPr>
        <w:rPr>
          <w:rFonts w:asciiTheme="majorHAnsi" w:hAnsiTheme="majorHAnsi" w:cstheme="minorHAnsi"/>
        </w:rPr>
      </w:pPr>
      <w:r w:rsidRPr="000518F4">
        <w:rPr>
          <w:rFonts w:asciiTheme="majorHAnsi" w:hAnsiTheme="majorHAnsi" w:cstheme="minorHAnsi"/>
        </w:rPr>
        <w:t xml:space="preserve">I have developed a </w:t>
      </w:r>
      <w:r w:rsidR="000B6C1C" w:rsidRPr="000518F4">
        <w:rPr>
          <w:rFonts w:asciiTheme="majorHAnsi" w:hAnsiTheme="majorHAnsi" w:cstheme="minorHAnsi"/>
        </w:rPr>
        <w:t xml:space="preserve">substitution-cost function </w:t>
      </w:r>
      <w:r w:rsidRPr="000518F4">
        <w:rPr>
          <w:rFonts w:asciiTheme="majorHAnsi" w:hAnsiTheme="majorHAnsi" w:cstheme="minorHAnsi"/>
        </w:rPr>
        <w:t>is</w:t>
      </w:r>
      <w:r w:rsidR="000B6C1C" w:rsidRPr="000518F4">
        <w:rPr>
          <w:rFonts w:asciiTheme="majorHAnsi" w:hAnsiTheme="majorHAnsi" w:cstheme="minorHAnsi"/>
        </w:rPr>
        <w:t xml:space="preserve"> designed to work with the nucleic acid notation</w:t>
      </w:r>
      <w:r w:rsidRPr="000518F4">
        <w:rPr>
          <w:rFonts w:asciiTheme="majorHAnsi" w:hAnsiTheme="majorHAnsi" w:cstheme="minorHAnsi"/>
        </w:rPr>
        <w:t>: ACGT, which represent the four nucleotides commonly found in deoxyribonucleic acids (DNA)</w:t>
      </w:r>
      <w:r>
        <w:rPr>
          <w:rFonts w:asciiTheme="majorHAnsi" w:hAnsiTheme="majorHAnsi" w:cstheme="minorHAnsi"/>
        </w:rPr>
        <w:t xml:space="preserve">. The function </w:t>
      </w:r>
      <w:r w:rsidR="002A04A5">
        <w:rPr>
          <w:rFonts w:asciiTheme="majorHAnsi" w:hAnsiTheme="majorHAnsi" w:cstheme="minorHAnsi"/>
        </w:rPr>
        <w:t xml:space="preserve">only </w:t>
      </w:r>
      <w:r>
        <w:rPr>
          <w:rFonts w:asciiTheme="majorHAnsi" w:hAnsiTheme="majorHAnsi" w:cstheme="minorHAnsi"/>
        </w:rPr>
        <w:t>operates on pairs of sequences (as opposed to pairs of letters)</w:t>
      </w:r>
      <w:r w:rsidR="006A551C">
        <w:rPr>
          <w:rFonts w:asciiTheme="majorHAnsi" w:hAnsiTheme="majorHAnsi" w:cstheme="minorHAnsi"/>
        </w:rPr>
        <w:t xml:space="preserve"> with length 2</w:t>
      </w:r>
      <w:r w:rsidR="00D65308">
        <w:rPr>
          <w:rFonts w:asciiTheme="majorHAnsi" w:hAnsiTheme="majorHAnsi" w:cstheme="minorHAnsi"/>
        </w:rPr>
        <w:t>.</w:t>
      </w:r>
      <w:r w:rsidR="006A551C">
        <w:rPr>
          <w:rFonts w:asciiTheme="majorHAnsi" w:hAnsiTheme="majorHAnsi" w:cstheme="minorHAnsi"/>
        </w:rPr>
        <w:t xml:space="preserve"> </w:t>
      </w:r>
      <w:r w:rsidR="00D65308">
        <w:rPr>
          <w:rFonts w:asciiTheme="majorHAnsi" w:hAnsiTheme="majorHAnsi" w:cstheme="minorHAnsi"/>
        </w:rPr>
        <w:t xml:space="preserve"> </w:t>
      </w:r>
      <w:r w:rsidR="00B46A28">
        <w:rPr>
          <w:rFonts w:asciiTheme="majorHAnsi" w:hAnsiTheme="majorHAnsi" w:cstheme="minorHAnsi"/>
        </w:rPr>
        <w:t>All the reasoning below is fictious, by which I mean adheres to some ‘made-up’ biological concept of DNA sequences and their generation.</w:t>
      </w:r>
    </w:p>
    <w:p w14:paraId="61FF0725" w14:textId="1316B03F" w:rsidR="000518F4" w:rsidRDefault="000B6C1C">
      <w:pPr>
        <w:rPr>
          <w:rFonts w:asciiTheme="majorHAnsi" w:hAnsiTheme="majorHAnsi" w:cstheme="minorHAnsi"/>
        </w:rPr>
      </w:pPr>
      <w:r w:rsidRPr="000518F4">
        <w:rPr>
          <w:rFonts w:asciiTheme="majorHAnsi" w:hAnsiTheme="majorHAnsi" w:cstheme="minorHAnsi"/>
          <w:b/>
          <w:bCs/>
          <w:u w:val="single"/>
        </w:rPr>
        <w:t>Rules</w:t>
      </w:r>
      <w:r w:rsidRPr="000518F4">
        <w:rPr>
          <w:rFonts w:asciiTheme="majorHAnsi" w:hAnsiTheme="majorHAnsi" w:cstheme="minorHAnsi"/>
        </w:rPr>
        <w:t>:</w:t>
      </w:r>
    </w:p>
    <w:p w14:paraId="68741329" w14:textId="2A01F4C1" w:rsidR="000518F4" w:rsidRDefault="000518F4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>Matching</w:t>
      </w:r>
      <w:r>
        <w:rPr>
          <w:rFonts w:asciiTheme="majorHAnsi" w:hAnsiTheme="majorHAnsi" w:cstheme="minorHAnsi"/>
        </w:rPr>
        <w:t xml:space="preserve">: </w:t>
      </w:r>
    </w:p>
    <w:p w14:paraId="28175B45" w14:textId="2FEE5D0D" w:rsidR="000518F4" w:rsidRDefault="002A04A5" w:rsidP="000518F4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bookmarkStart w:id="0" w:name="_GoBack"/>
      <w:bookmarkEnd w:id="0"/>
      <w:r>
        <w:rPr>
          <w:rFonts w:asciiTheme="majorHAnsi" w:hAnsiTheme="majorHAnsi" w:cstheme="minorHAnsi"/>
        </w:rPr>
        <w:t>The sequenc</w:t>
      </w:r>
      <w:r w:rsidR="00D2048C">
        <w:rPr>
          <w:rFonts w:asciiTheme="majorHAnsi" w:hAnsiTheme="majorHAnsi" w:cstheme="minorHAnsi"/>
        </w:rPr>
        <w:t xml:space="preserve">e </w:t>
      </w:r>
      <w:r w:rsidR="00D2048C" w:rsidRPr="00D2048C">
        <w:rPr>
          <w:rFonts w:asciiTheme="majorHAnsi" w:hAnsiTheme="majorHAnsi" w:cstheme="minorHAnsi"/>
          <w:b/>
          <w:bCs/>
        </w:rPr>
        <w:t>A</w:t>
      </w:r>
      <w:r w:rsidR="004671BB">
        <w:rPr>
          <w:rFonts w:asciiTheme="majorHAnsi" w:hAnsiTheme="majorHAnsi" w:cstheme="minorHAnsi"/>
          <w:b/>
          <w:bCs/>
        </w:rPr>
        <w:t>T</w:t>
      </w:r>
      <w:r w:rsidR="00D2048C">
        <w:rPr>
          <w:rFonts w:asciiTheme="majorHAnsi" w:hAnsiTheme="majorHAnsi" w:cstheme="minorHAnsi"/>
        </w:rPr>
        <w:t xml:space="preserve"> will only be matched to </w:t>
      </w:r>
      <w:r w:rsidR="00D2048C" w:rsidRPr="00D2048C">
        <w:rPr>
          <w:rFonts w:asciiTheme="majorHAnsi" w:hAnsiTheme="majorHAnsi" w:cstheme="minorHAnsi"/>
          <w:b/>
          <w:bCs/>
        </w:rPr>
        <w:t>A</w:t>
      </w:r>
      <w:r w:rsidR="004671BB">
        <w:rPr>
          <w:rFonts w:asciiTheme="majorHAnsi" w:hAnsiTheme="majorHAnsi" w:cstheme="minorHAnsi"/>
          <w:b/>
          <w:bCs/>
        </w:rPr>
        <w:t>T</w:t>
      </w:r>
      <w:r w:rsidR="00D2048C">
        <w:rPr>
          <w:rFonts w:asciiTheme="majorHAnsi" w:hAnsiTheme="majorHAnsi" w:cstheme="minorHAnsi"/>
        </w:rPr>
        <w:t xml:space="preserve"> – A</w:t>
      </w:r>
      <w:r w:rsidR="004671BB">
        <w:rPr>
          <w:rFonts w:asciiTheme="majorHAnsi" w:hAnsiTheme="majorHAnsi" w:cstheme="minorHAnsi"/>
        </w:rPr>
        <w:t xml:space="preserve">T </w:t>
      </w:r>
      <w:r w:rsidR="00D2048C">
        <w:rPr>
          <w:rFonts w:asciiTheme="majorHAnsi" w:hAnsiTheme="majorHAnsi" w:cstheme="minorHAnsi"/>
        </w:rPr>
        <w:t xml:space="preserve">represents a special ‘marker’ in the sequences and cannot be found anywhere else. </w:t>
      </w:r>
    </w:p>
    <w:p w14:paraId="3F6E5E11" w14:textId="6EA4F030" w:rsidR="003979C6" w:rsidRDefault="00F32D4D" w:rsidP="000518F4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3979C6">
        <w:rPr>
          <w:rFonts w:asciiTheme="majorHAnsi" w:hAnsiTheme="majorHAnsi" w:cstheme="minorHAnsi"/>
          <w:b/>
          <w:bCs/>
        </w:rPr>
        <w:t>A</w:t>
      </w:r>
      <w:r w:rsidR="00AE3C29">
        <w:rPr>
          <w:rFonts w:asciiTheme="majorHAnsi" w:hAnsiTheme="majorHAnsi" w:cstheme="minorHAnsi"/>
          <w:b/>
          <w:bCs/>
        </w:rPr>
        <w:t>G</w:t>
      </w:r>
      <w:r w:rsidR="006A551C">
        <w:rPr>
          <w:rFonts w:asciiTheme="majorHAnsi" w:hAnsiTheme="majorHAnsi" w:cstheme="minorHAnsi"/>
          <w:b/>
          <w:bCs/>
        </w:rPr>
        <w:t xml:space="preserve"> </w:t>
      </w:r>
      <w:r w:rsidR="006A551C">
        <w:rPr>
          <w:rFonts w:asciiTheme="majorHAnsi" w:hAnsiTheme="majorHAnsi" w:cstheme="minorHAnsi"/>
        </w:rPr>
        <w:t xml:space="preserve">and </w:t>
      </w:r>
      <w:r w:rsidR="00AE3C29">
        <w:rPr>
          <w:rFonts w:asciiTheme="majorHAnsi" w:hAnsiTheme="majorHAnsi" w:cstheme="minorHAnsi"/>
          <w:b/>
          <w:bCs/>
        </w:rPr>
        <w:t>C</w:t>
      </w:r>
      <w:r w:rsidR="006A551C">
        <w:rPr>
          <w:rFonts w:asciiTheme="majorHAnsi" w:hAnsiTheme="majorHAnsi" w:cstheme="minorHAnsi"/>
          <w:b/>
          <w:bCs/>
        </w:rPr>
        <w:t>T</w:t>
      </w:r>
      <w:r>
        <w:rPr>
          <w:rFonts w:asciiTheme="majorHAnsi" w:hAnsiTheme="majorHAnsi" w:cstheme="minorHAnsi"/>
        </w:rPr>
        <w:t xml:space="preserve"> </w:t>
      </w:r>
      <w:r w:rsidR="003979C6">
        <w:rPr>
          <w:rFonts w:asciiTheme="majorHAnsi" w:hAnsiTheme="majorHAnsi" w:cstheme="minorHAnsi"/>
        </w:rPr>
        <w:t>will have double matching score as opposed to generic matches of pairs of sequences of length 2 – these sequences are extremely common in DNA and hence matching them would more likely provide a better overall alignment</w:t>
      </w:r>
    </w:p>
    <w:p w14:paraId="37B1613F" w14:textId="64F6931D" w:rsidR="00F32D4D" w:rsidRDefault="003979C6" w:rsidP="000518F4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>All other adjacent pairs</w:t>
      </w:r>
      <w:r>
        <w:rPr>
          <w:rFonts w:asciiTheme="majorHAnsi" w:hAnsiTheme="majorHAnsi" w:cstheme="minorHAnsi"/>
        </w:rPr>
        <w:t xml:space="preserve"> of letters will be given equal score to there matching, as they are all equally as likely to occur</w:t>
      </w:r>
    </w:p>
    <w:p w14:paraId="76390465" w14:textId="57149549" w:rsidR="000518F4" w:rsidRDefault="000518F4" w:rsidP="000518F4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>Mismatching</w:t>
      </w:r>
      <w:r>
        <w:rPr>
          <w:rFonts w:asciiTheme="majorHAnsi" w:hAnsiTheme="majorHAnsi" w:cstheme="minorHAnsi"/>
        </w:rPr>
        <w:t>:</w:t>
      </w:r>
    </w:p>
    <w:p w14:paraId="4BAFE7FD" w14:textId="71CC865E" w:rsidR="004A1FE5" w:rsidRDefault="00AE3C29" w:rsidP="004A1FE5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In the pair of sequences being mismatched, if both letters are being mismatched with their opposites (i.e. A with G, C with T) then score a lot harsher than if only one letter in the sequence is being mismatched with its opposite.</w:t>
      </w:r>
    </w:p>
    <w:p w14:paraId="407F030A" w14:textId="1EEE536C" w:rsidR="006A551C" w:rsidRPr="004A1FE5" w:rsidRDefault="006A551C" w:rsidP="004A1FE5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 xml:space="preserve">All other mismatches </w:t>
      </w:r>
      <w:r>
        <w:rPr>
          <w:rFonts w:asciiTheme="majorHAnsi" w:hAnsiTheme="majorHAnsi" w:cstheme="minorHAnsi"/>
        </w:rPr>
        <w:t>of pairs of sequences</w:t>
      </w:r>
      <w:r w:rsidR="00AE3C29">
        <w:rPr>
          <w:rFonts w:asciiTheme="majorHAnsi" w:hAnsiTheme="majorHAnsi" w:cstheme="minorHAnsi"/>
        </w:rPr>
        <w:t xml:space="preserve"> are scored equally, as all have equal impact on the likelihood of potential alignment.</w:t>
      </w:r>
    </w:p>
    <w:p w14:paraId="42953040" w14:textId="615B5694" w:rsidR="002A04A5" w:rsidRDefault="000518F4" w:rsidP="000518F4">
      <w:pPr>
        <w:rPr>
          <w:rFonts w:asciiTheme="majorHAnsi" w:hAnsiTheme="majorHAnsi" w:cstheme="minorHAnsi"/>
        </w:rPr>
      </w:pPr>
      <w:r w:rsidRPr="000518F4">
        <w:rPr>
          <w:rFonts w:asciiTheme="majorHAnsi" w:hAnsiTheme="majorHAnsi" w:cstheme="minorHAnsi"/>
          <w:b/>
          <w:bCs/>
        </w:rPr>
        <w:t>Gaps</w:t>
      </w:r>
      <w:r>
        <w:rPr>
          <w:rFonts w:asciiTheme="majorHAnsi" w:hAnsiTheme="majorHAnsi" w:cstheme="minorHAnsi"/>
        </w:rPr>
        <w:t xml:space="preserve">: </w:t>
      </w:r>
      <w:r w:rsidR="002A04A5">
        <w:rPr>
          <w:rFonts w:asciiTheme="majorHAnsi" w:hAnsiTheme="majorHAnsi" w:cstheme="minorHAnsi"/>
        </w:rPr>
        <w:t>A</w:t>
      </w:r>
      <w:r w:rsidRPr="000518F4">
        <w:rPr>
          <w:rFonts w:asciiTheme="majorHAnsi" w:hAnsiTheme="majorHAnsi" w:cstheme="minorHAnsi"/>
        </w:rPr>
        <w:t xml:space="preserve"> </w:t>
      </w:r>
      <w:r w:rsidR="002A04A5">
        <w:rPr>
          <w:rFonts w:asciiTheme="majorHAnsi" w:hAnsiTheme="majorHAnsi" w:cstheme="minorHAnsi"/>
        </w:rPr>
        <w:t>logarithmic</w:t>
      </w:r>
      <w:r w:rsidRPr="000518F4">
        <w:rPr>
          <w:rFonts w:asciiTheme="majorHAnsi" w:hAnsiTheme="majorHAnsi" w:cstheme="minorHAnsi"/>
        </w:rPr>
        <w:t xml:space="preserve"> gap penalty function will be incorporated. Such that a gap is scored through the </w:t>
      </w:r>
      <w:r w:rsidR="002A04A5">
        <w:rPr>
          <w:rFonts w:asciiTheme="majorHAnsi" w:hAnsiTheme="majorHAnsi" w:cstheme="minorHAnsi"/>
        </w:rPr>
        <w:t>function G(L) =</w:t>
      </w:r>
      <w:r w:rsidRPr="000518F4">
        <w:rPr>
          <w:rFonts w:asciiTheme="majorHAnsi" w:hAnsiTheme="majorHAnsi" w:cstheme="minorHAnsi"/>
        </w:rPr>
        <w:t xml:space="preserve"> </w:t>
      </w:r>
      <w:proofErr w:type="spellStart"/>
      <w:r w:rsidRPr="000518F4">
        <w:rPr>
          <w:rFonts w:asciiTheme="majorHAnsi" w:hAnsiTheme="majorHAnsi" w:cstheme="minorHAnsi"/>
        </w:rPr>
        <w:t>A+B</w:t>
      </w:r>
      <w:r w:rsidR="002A04A5">
        <w:rPr>
          <w:rFonts w:asciiTheme="majorHAnsi" w:hAnsiTheme="majorHAnsi" w:cstheme="minorHAnsi"/>
        </w:rPr>
        <w:t>ln</w:t>
      </w:r>
      <w:r w:rsidRPr="000518F4">
        <w:rPr>
          <w:rFonts w:asciiTheme="majorHAnsi" w:hAnsiTheme="majorHAnsi" w:cstheme="minorHAnsi"/>
        </w:rPr>
        <w:t>L</w:t>
      </w:r>
      <w:proofErr w:type="spellEnd"/>
      <w:r w:rsidRPr="000518F4">
        <w:rPr>
          <w:rFonts w:asciiTheme="majorHAnsi" w:hAnsiTheme="majorHAnsi" w:cstheme="minorHAnsi"/>
        </w:rPr>
        <w:t>, where A is the cost to open the gap, B is the gap extension penalty and L the length of the gap</w:t>
      </w:r>
      <w:r w:rsidR="002A04A5">
        <w:rPr>
          <w:rFonts w:asciiTheme="majorHAnsi" w:hAnsiTheme="majorHAnsi" w:cstheme="minorHAnsi"/>
        </w:rPr>
        <w:t>.</w:t>
      </w:r>
    </w:p>
    <w:p w14:paraId="7595B4EC" w14:textId="26572598" w:rsidR="002A04A5" w:rsidRDefault="002A04A5" w:rsidP="002A04A5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The cost of opening a gap </w:t>
      </w:r>
      <w:r w:rsidR="00130BAD">
        <w:rPr>
          <w:rFonts w:asciiTheme="majorHAnsi" w:hAnsiTheme="majorHAnsi" w:cstheme="minorHAnsi"/>
        </w:rPr>
        <w:t xml:space="preserve">(A) </w:t>
      </w:r>
      <w:r>
        <w:rPr>
          <w:rFonts w:asciiTheme="majorHAnsi" w:hAnsiTheme="majorHAnsi" w:cstheme="minorHAnsi"/>
        </w:rPr>
        <w:t xml:space="preserve">will </w:t>
      </w:r>
      <w:r w:rsidR="00130BAD">
        <w:rPr>
          <w:rFonts w:asciiTheme="majorHAnsi" w:hAnsiTheme="majorHAnsi" w:cstheme="minorHAnsi"/>
        </w:rPr>
        <w:t xml:space="preserve">be large – we want gaps to be at a minimal </w:t>
      </w:r>
    </w:p>
    <w:p w14:paraId="1A8AC95E" w14:textId="6976BCAF" w:rsidR="002A04A5" w:rsidRDefault="002A04A5" w:rsidP="00F32D4D">
      <w:pPr>
        <w:pStyle w:val="ListParagraph"/>
        <w:numPr>
          <w:ilvl w:val="0"/>
          <w:numId w:val="3"/>
        </w:numPr>
        <w:rPr>
          <w:rFonts w:asciiTheme="majorHAnsi" w:hAnsiTheme="majorHAnsi" w:cstheme="minorHAnsi"/>
        </w:rPr>
      </w:pPr>
      <w:r w:rsidRPr="00F32D4D">
        <w:rPr>
          <w:rFonts w:asciiTheme="majorHAnsi" w:hAnsiTheme="majorHAnsi" w:cstheme="minorHAnsi"/>
        </w:rPr>
        <w:t>Extensions to the gap</w:t>
      </w:r>
      <w:r w:rsidR="00130BAD">
        <w:rPr>
          <w:rFonts w:asciiTheme="majorHAnsi" w:hAnsiTheme="majorHAnsi" w:cstheme="minorHAnsi"/>
        </w:rPr>
        <w:t xml:space="preserve"> will </w:t>
      </w:r>
      <w:r w:rsidR="00130BAD" w:rsidRPr="00130BAD">
        <w:rPr>
          <w:rFonts w:asciiTheme="majorHAnsi" w:hAnsiTheme="majorHAnsi" w:cstheme="minorHAnsi"/>
          <w:b/>
          <w:bCs/>
        </w:rPr>
        <w:t>decrease</w:t>
      </w:r>
      <w:r w:rsidR="00130BAD">
        <w:rPr>
          <w:rFonts w:asciiTheme="majorHAnsi" w:hAnsiTheme="majorHAnsi" w:cstheme="minorHAnsi"/>
        </w:rPr>
        <w:t xml:space="preserve"> </w:t>
      </w:r>
      <w:r w:rsidR="00130BAD" w:rsidRPr="00130BAD">
        <w:rPr>
          <w:rFonts w:asciiTheme="majorHAnsi" w:hAnsiTheme="majorHAnsi" w:cstheme="minorHAnsi"/>
          <w:b/>
          <w:bCs/>
        </w:rPr>
        <w:t>logarithmically</w:t>
      </w:r>
      <w:r w:rsidR="00130BAD">
        <w:rPr>
          <w:rFonts w:asciiTheme="majorHAnsi" w:hAnsiTheme="majorHAnsi" w:cstheme="minorHAnsi"/>
        </w:rPr>
        <w:t>, so the longer the gap the less impact it has on the overall score of the alignment</w:t>
      </w:r>
    </w:p>
    <w:p w14:paraId="7603D7B6" w14:textId="6E287A32" w:rsidR="00130BAD" w:rsidRPr="00130BAD" w:rsidRDefault="00130BAD" w:rsidP="00130BA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This is implemented as long sequences of similar letters typically break up the more ‘</w:t>
      </w:r>
      <w:r>
        <w:rPr>
          <w:rFonts w:asciiTheme="majorHAnsi" w:hAnsiTheme="majorHAnsi" w:cstheme="minorHAnsi"/>
          <w:b/>
          <w:bCs/>
        </w:rPr>
        <w:t>important</w:t>
      </w:r>
      <w:r>
        <w:rPr>
          <w:rFonts w:asciiTheme="majorHAnsi" w:hAnsiTheme="majorHAnsi" w:cstheme="minorHAnsi"/>
        </w:rPr>
        <w:t>’ information found in DNA.</w:t>
      </w:r>
    </w:p>
    <w:p w14:paraId="7CD1E305" w14:textId="1E52F3B1" w:rsidR="00F32D4D" w:rsidRDefault="00D65308" w:rsidP="00F32D4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The following information is generalised in this substitution matrix: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54"/>
        <w:gridCol w:w="603"/>
        <w:gridCol w:w="603"/>
        <w:gridCol w:w="603"/>
        <w:gridCol w:w="603"/>
        <w:gridCol w:w="546"/>
        <w:gridCol w:w="603"/>
        <w:gridCol w:w="603"/>
        <w:gridCol w:w="603"/>
        <w:gridCol w:w="603"/>
        <w:gridCol w:w="603"/>
        <w:gridCol w:w="603"/>
        <w:gridCol w:w="603"/>
        <w:gridCol w:w="603"/>
        <w:gridCol w:w="574"/>
        <w:gridCol w:w="479"/>
        <w:gridCol w:w="479"/>
      </w:tblGrid>
      <w:tr w:rsidR="000B3C67" w14:paraId="7CF0A836" w14:textId="13BB63A4" w:rsidTr="000B3C67">
        <w:trPr>
          <w:jc w:val="center"/>
        </w:trPr>
        <w:tc>
          <w:tcPr>
            <w:tcW w:w="588" w:type="dxa"/>
          </w:tcPr>
          <w:p w14:paraId="0732F22E" w14:textId="77777777" w:rsidR="000B3C67" w:rsidRDefault="000B3C67" w:rsidP="00731317">
            <w:pPr>
              <w:jc w:val="center"/>
            </w:pPr>
          </w:p>
        </w:tc>
        <w:tc>
          <w:tcPr>
            <w:tcW w:w="554" w:type="dxa"/>
          </w:tcPr>
          <w:p w14:paraId="60588F8E" w14:textId="61B689EA" w:rsidR="000B3C67" w:rsidRDefault="000B3C67" w:rsidP="00731317">
            <w:pPr>
              <w:jc w:val="center"/>
            </w:pPr>
            <w:r>
              <w:t>AA</w:t>
            </w:r>
          </w:p>
        </w:tc>
        <w:tc>
          <w:tcPr>
            <w:tcW w:w="603" w:type="dxa"/>
          </w:tcPr>
          <w:p w14:paraId="4881918C" w14:textId="71799511" w:rsidR="000B3C67" w:rsidRDefault="000B3C67" w:rsidP="00731317">
            <w:pPr>
              <w:jc w:val="center"/>
            </w:pPr>
            <w:r>
              <w:t>AC</w:t>
            </w:r>
          </w:p>
        </w:tc>
        <w:tc>
          <w:tcPr>
            <w:tcW w:w="603" w:type="dxa"/>
          </w:tcPr>
          <w:p w14:paraId="2DB98299" w14:textId="77777777" w:rsidR="000B3C67" w:rsidRDefault="000B3C67" w:rsidP="00731317">
            <w:pPr>
              <w:jc w:val="center"/>
            </w:pPr>
            <w:r>
              <w:t>AG</w:t>
            </w:r>
          </w:p>
        </w:tc>
        <w:tc>
          <w:tcPr>
            <w:tcW w:w="603" w:type="dxa"/>
          </w:tcPr>
          <w:p w14:paraId="40D40026" w14:textId="77777777" w:rsidR="000B3C67" w:rsidRDefault="000B3C67" w:rsidP="00731317">
            <w:pPr>
              <w:jc w:val="center"/>
            </w:pPr>
            <w:r>
              <w:t>AT</w:t>
            </w:r>
          </w:p>
        </w:tc>
        <w:tc>
          <w:tcPr>
            <w:tcW w:w="603" w:type="dxa"/>
          </w:tcPr>
          <w:p w14:paraId="2016801B" w14:textId="77777777" w:rsidR="000B3C67" w:rsidRDefault="000B3C67" w:rsidP="00731317">
            <w:pPr>
              <w:jc w:val="center"/>
            </w:pPr>
            <w:r>
              <w:t>CA</w:t>
            </w:r>
          </w:p>
        </w:tc>
        <w:tc>
          <w:tcPr>
            <w:tcW w:w="546" w:type="dxa"/>
          </w:tcPr>
          <w:p w14:paraId="29849E1A" w14:textId="0F09ECC2" w:rsidR="000B3C67" w:rsidRDefault="000B3C67" w:rsidP="00731317">
            <w:pPr>
              <w:jc w:val="center"/>
            </w:pPr>
            <w:r>
              <w:t>CC</w:t>
            </w:r>
          </w:p>
        </w:tc>
        <w:tc>
          <w:tcPr>
            <w:tcW w:w="603" w:type="dxa"/>
          </w:tcPr>
          <w:p w14:paraId="1A3D5E88" w14:textId="6A806C68" w:rsidR="000B3C67" w:rsidRDefault="000B3C67" w:rsidP="00731317">
            <w:pPr>
              <w:jc w:val="center"/>
            </w:pPr>
            <w:r>
              <w:t>CG</w:t>
            </w:r>
          </w:p>
        </w:tc>
        <w:tc>
          <w:tcPr>
            <w:tcW w:w="603" w:type="dxa"/>
          </w:tcPr>
          <w:p w14:paraId="3F604F43" w14:textId="453729D5" w:rsidR="000B3C67" w:rsidRDefault="000B3C67" w:rsidP="00731317">
            <w:pPr>
              <w:jc w:val="center"/>
            </w:pPr>
            <w:r>
              <w:t>CT</w:t>
            </w:r>
          </w:p>
        </w:tc>
        <w:tc>
          <w:tcPr>
            <w:tcW w:w="603" w:type="dxa"/>
          </w:tcPr>
          <w:p w14:paraId="6CCD9E98" w14:textId="0DE14080" w:rsidR="000B3C67" w:rsidRDefault="000B3C67" w:rsidP="00731317">
            <w:pPr>
              <w:jc w:val="center"/>
            </w:pPr>
            <w:r>
              <w:t>GA</w:t>
            </w:r>
          </w:p>
        </w:tc>
        <w:tc>
          <w:tcPr>
            <w:tcW w:w="603" w:type="dxa"/>
          </w:tcPr>
          <w:p w14:paraId="274A2495" w14:textId="38586246" w:rsidR="000B3C67" w:rsidRDefault="000B3C67" w:rsidP="00731317">
            <w:pPr>
              <w:jc w:val="center"/>
            </w:pPr>
            <w:r>
              <w:t>GC</w:t>
            </w:r>
          </w:p>
        </w:tc>
        <w:tc>
          <w:tcPr>
            <w:tcW w:w="603" w:type="dxa"/>
          </w:tcPr>
          <w:p w14:paraId="626A293D" w14:textId="036ECA6F" w:rsidR="000B3C67" w:rsidRDefault="000B3C67" w:rsidP="00731317">
            <w:pPr>
              <w:jc w:val="center"/>
            </w:pPr>
            <w:r>
              <w:t>G</w:t>
            </w:r>
            <w:r>
              <w:t>G</w:t>
            </w:r>
          </w:p>
        </w:tc>
        <w:tc>
          <w:tcPr>
            <w:tcW w:w="603" w:type="dxa"/>
          </w:tcPr>
          <w:p w14:paraId="1DBD0372" w14:textId="13618F46" w:rsidR="000B3C67" w:rsidRDefault="000B3C67" w:rsidP="00731317">
            <w:pPr>
              <w:jc w:val="center"/>
            </w:pPr>
            <w:r>
              <w:t>GT</w:t>
            </w:r>
          </w:p>
        </w:tc>
        <w:tc>
          <w:tcPr>
            <w:tcW w:w="603" w:type="dxa"/>
          </w:tcPr>
          <w:p w14:paraId="7739F0AC" w14:textId="1CF24F4E" w:rsidR="000B3C67" w:rsidRDefault="000B3C67" w:rsidP="00731317">
            <w:pPr>
              <w:jc w:val="center"/>
            </w:pPr>
            <w:r>
              <w:t>TA</w:t>
            </w:r>
          </w:p>
        </w:tc>
        <w:tc>
          <w:tcPr>
            <w:tcW w:w="603" w:type="dxa"/>
          </w:tcPr>
          <w:p w14:paraId="04D2E289" w14:textId="58438F78" w:rsidR="000B3C67" w:rsidRDefault="000B3C67" w:rsidP="00731317">
            <w:pPr>
              <w:jc w:val="center"/>
            </w:pPr>
            <w:r>
              <w:t>TC</w:t>
            </w:r>
          </w:p>
        </w:tc>
        <w:tc>
          <w:tcPr>
            <w:tcW w:w="574" w:type="dxa"/>
          </w:tcPr>
          <w:p w14:paraId="2949528D" w14:textId="799C7065" w:rsidR="000B3C67" w:rsidRDefault="000B3C67" w:rsidP="00731317">
            <w:pPr>
              <w:jc w:val="center"/>
            </w:pPr>
            <w:r>
              <w:t>TG</w:t>
            </w:r>
          </w:p>
        </w:tc>
        <w:tc>
          <w:tcPr>
            <w:tcW w:w="479" w:type="dxa"/>
          </w:tcPr>
          <w:p w14:paraId="476BF607" w14:textId="191E9DA7" w:rsidR="000B3C67" w:rsidRDefault="000B3C67" w:rsidP="00731317">
            <w:pPr>
              <w:jc w:val="center"/>
            </w:pPr>
            <w:r>
              <w:t>TT</w:t>
            </w:r>
          </w:p>
        </w:tc>
        <w:tc>
          <w:tcPr>
            <w:tcW w:w="479" w:type="dxa"/>
          </w:tcPr>
          <w:p w14:paraId="16EA445A" w14:textId="4692CDDC" w:rsidR="000B3C67" w:rsidRDefault="000B3C67" w:rsidP="00731317">
            <w:pPr>
              <w:jc w:val="center"/>
            </w:pPr>
            <w:r>
              <w:t>-</w:t>
            </w:r>
          </w:p>
        </w:tc>
      </w:tr>
      <w:tr w:rsidR="000B3C67" w14:paraId="058C9AC7" w14:textId="344CE5E5" w:rsidTr="000B3C67">
        <w:trPr>
          <w:jc w:val="center"/>
        </w:trPr>
        <w:tc>
          <w:tcPr>
            <w:tcW w:w="588" w:type="dxa"/>
          </w:tcPr>
          <w:p w14:paraId="37721A47" w14:textId="4A9FC051" w:rsidR="000B3C67" w:rsidRDefault="000B3C67" w:rsidP="00731317">
            <w:pPr>
              <w:jc w:val="center"/>
            </w:pPr>
            <w:r>
              <w:t>AA</w:t>
            </w:r>
          </w:p>
        </w:tc>
        <w:tc>
          <w:tcPr>
            <w:tcW w:w="554" w:type="dxa"/>
          </w:tcPr>
          <w:p w14:paraId="425E8A6C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2F66D69B" w14:textId="40882775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1743D6B9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20912597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7B5BD609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546" w:type="dxa"/>
          </w:tcPr>
          <w:p w14:paraId="4D5EF4F2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0D2F22B7" w14:textId="5FB211BA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64537B4E" w14:textId="77777777" w:rsidR="000B3C67" w:rsidRDefault="000B3C67" w:rsidP="00731317">
            <w:pPr>
              <w:jc w:val="center"/>
            </w:pPr>
            <w:r>
              <w:t>-3</w:t>
            </w:r>
          </w:p>
        </w:tc>
        <w:tc>
          <w:tcPr>
            <w:tcW w:w="603" w:type="dxa"/>
          </w:tcPr>
          <w:p w14:paraId="71AE3B58" w14:textId="77777777" w:rsidR="000B3C67" w:rsidRDefault="000B3C67" w:rsidP="00731317">
            <w:pPr>
              <w:jc w:val="center"/>
            </w:pPr>
            <w:r>
              <w:t>-3</w:t>
            </w:r>
          </w:p>
        </w:tc>
        <w:tc>
          <w:tcPr>
            <w:tcW w:w="603" w:type="dxa"/>
          </w:tcPr>
          <w:p w14:paraId="4427A145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3F62A91C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46FE773B" w14:textId="77777777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2B30E707" w14:textId="77777777" w:rsidR="000B3C67" w:rsidRDefault="000B3C67" w:rsidP="00731317">
            <w:pPr>
              <w:jc w:val="center"/>
            </w:pPr>
            <w:r>
              <w:t>-4</w:t>
            </w:r>
          </w:p>
        </w:tc>
        <w:tc>
          <w:tcPr>
            <w:tcW w:w="603" w:type="dxa"/>
          </w:tcPr>
          <w:p w14:paraId="0E1BD428" w14:textId="77777777" w:rsidR="000B3C67" w:rsidRDefault="000B3C67" w:rsidP="00731317">
            <w:pPr>
              <w:jc w:val="center"/>
            </w:pPr>
            <w:r>
              <w:t>-6</w:t>
            </w:r>
          </w:p>
        </w:tc>
        <w:tc>
          <w:tcPr>
            <w:tcW w:w="574" w:type="dxa"/>
          </w:tcPr>
          <w:p w14:paraId="5CA6C97D" w14:textId="77777777" w:rsidR="000B3C67" w:rsidRDefault="000B3C67" w:rsidP="00731317">
            <w:pPr>
              <w:jc w:val="center"/>
            </w:pPr>
            <w:r>
              <w:t>-3</w:t>
            </w:r>
          </w:p>
        </w:tc>
        <w:tc>
          <w:tcPr>
            <w:tcW w:w="479" w:type="dxa"/>
          </w:tcPr>
          <w:p w14:paraId="509761D1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051C5AB0" w14:textId="77777777" w:rsidR="000B3C67" w:rsidRDefault="000B3C67" w:rsidP="00731317">
            <w:pPr>
              <w:jc w:val="center"/>
            </w:pPr>
          </w:p>
        </w:tc>
      </w:tr>
      <w:tr w:rsidR="000B3C67" w14:paraId="36760ACB" w14:textId="2BCFB2E8" w:rsidTr="000B3C67">
        <w:trPr>
          <w:jc w:val="center"/>
        </w:trPr>
        <w:tc>
          <w:tcPr>
            <w:tcW w:w="588" w:type="dxa"/>
          </w:tcPr>
          <w:p w14:paraId="7E1A7A03" w14:textId="6D867D05" w:rsidR="000B3C67" w:rsidRDefault="000B3C67" w:rsidP="00731317">
            <w:pPr>
              <w:jc w:val="center"/>
            </w:pPr>
            <w:r>
              <w:t>AC</w:t>
            </w:r>
          </w:p>
        </w:tc>
        <w:tc>
          <w:tcPr>
            <w:tcW w:w="554" w:type="dxa"/>
          </w:tcPr>
          <w:p w14:paraId="20595D3C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58C7CE5B" w14:textId="3FF11FAF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04447046" w14:textId="77777777" w:rsidR="000B3C67" w:rsidRDefault="000B3C67" w:rsidP="00731317">
            <w:pPr>
              <w:jc w:val="center"/>
            </w:pPr>
            <w:r>
              <w:t>2</w:t>
            </w:r>
          </w:p>
        </w:tc>
        <w:tc>
          <w:tcPr>
            <w:tcW w:w="603" w:type="dxa"/>
          </w:tcPr>
          <w:p w14:paraId="5093E088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54199699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546" w:type="dxa"/>
          </w:tcPr>
          <w:p w14:paraId="2C26391B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74B35993" w14:textId="4EE7C2BA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1F804F1F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18680F56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6B211D1F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70672804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40772819" w14:textId="77777777" w:rsidR="000B3C67" w:rsidRDefault="000B3C67" w:rsidP="00731317">
            <w:pPr>
              <w:jc w:val="center"/>
            </w:pPr>
            <w:r>
              <w:t>-5</w:t>
            </w:r>
          </w:p>
        </w:tc>
        <w:tc>
          <w:tcPr>
            <w:tcW w:w="603" w:type="dxa"/>
          </w:tcPr>
          <w:p w14:paraId="364A30A8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5739743F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522D7F36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479" w:type="dxa"/>
          </w:tcPr>
          <w:p w14:paraId="7368BDD8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5A0F451F" w14:textId="77777777" w:rsidR="000B3C67" w:rsidRDefault="000B3C67" w:rsidP="00731317">
            <w:pPr>
              <w:jc w:val="center"/>
            </w:pPr>
          </w:p>
        </w:tc>
      </w:tr>
      <w:tr w:rsidR="000B3C67" w14:paraId="41098DA2" w14:textId="16DBA41C" w:rsidTr="000B3C67">
        <w:trPr>
          <w:jc w:val="center"/>
        </w:trPr>
        <w:tc>
          <w:tcPr>
            <w:tcW w:w="588" w:type="dxa"/>
          </w:tcPr>
          <w:p w14:paraId="6988CEDB" w14:textId="3C5967B1" w:rsidR="000B3C67" w:rsidRDefault="000B3C67" w:rsidP="00731317">
            <w:pPr>
              <w:jc w:val="center"/>
            </w:pPr>
            <w:r>
              <w:t>AG</w:t>
            </w:r>
          </w:p>
        </w:tc>
        <w:tc>
          <w:tcPr>
            <w:tcW w:w="554" w:type="dxa"/>
          </w:tcPr>
          <w:p w14:paraId="6EE34C26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4074A1D8" w14:textId="1F5A866A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55719FBA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03098E9F" w14:textId="77777777" w:rsidR="000B3C67" w:rsidRDefault="000B3C67" w:rsidP="00731317">
            <w:pPr>
              <w:jc w:val="center"/>
            </w:pPr>
            <w:r>
              <w:t>3</w:t>
            </w:r>
          </w:p>
        </w:tc>
        <w:tc>
          <w:tcPr>
            <w:tcW w:w="603" w:type="dxa"/>
          </w:tcPr>
          <w:p w14:paraId="20B11A64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546" w:type="dxa"/>
          </w:tcPr>
          <w:p w14:paraId="5905DF01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454E43C0" w14:textId="51698AFD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6689E9ED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53E00662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5461BCE9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44991248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3F5F339E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424BF79C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7766F2E3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574" w:type="dxa"/>
          </w:tcPr>
          <w:p w14:paraId="4380D8CA" w14:textId="77777777" w:rsidR="000B3C67" w:rsidRDefault="000B3C67" w:rsidP="00731317">
            <w:pPr>
              <w:jc w:val="center"/>
            </w:pPr>
            <w:r>
              <w:t>-3</w:t>
            </w:r>
          </w:p>
        </w:tc>
        <w:tc>
          <w:tcPr>
            <w:tcW w:w="479" w:type="dxa"/>
          </w:tcPr>
          <w:p w14:paraId="27B1E1F5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03338497" w14:textId="77777777" w:rsidR="000B3C67" w:rsidRDefault="000B3C67" w:rsidP="00731317">
            <w:pPr>
              <w:jc w:val="center"/>
            </w:pPr>
          </w:p>
        </w:tc>
      </w:tr>
      <w:tr w:rsidR="000B3C67" w14:paraId="263DE723" w14:textId="6A725418" w:rsidTr="000B3C67">
        <w:trPr>
          <w:jc w:val="center"/>
        </w:trPr>
        <w:tc>
          <w:tcPr>
            <w:tcW w:w="588" w:type="dxa"/>
          </w:tcPr>
          <w:p w14:paraId="268B47EF" w14:textId="54A2FC8E" w:rsidR="000B3C67" w:rsidRDefault="000B3C67" w:rsidP="00731317">
            <w:pPr>
              <w:jc w:val="center"/>
            </w:pPr>
            <w:r>
              <w:t>AT</w:t>
            </w:r>
          </w:p>
        </w:tc>
        <w:tc>
          <w:tcPr>
            <w:tcW w:w="554" w:type="dxa"/>
          </w:tcPr>
          <w:p w14:paraId="48750FE4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48536B9F" w14:textId="20ED3E20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43549DC2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20350401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2CE75CC0" w14:textId="77777777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546" w:type="dxa"/>
          </w:tcPr>
          <w:p w14:paraId="7B937676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42DE090B" w14:textId="5149140F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5B0DB5EC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38091127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4EE3C6A8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1348EB6F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6F7CB0FA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1D9E54BE" w14:textId="77777777" w:rsidR="000B3C67" w:rsidRDefault="000B3C67" w:rsidP="00731317">
            <w:pPr>
              <w:jc w:val="center"/>
            </w:pPr>
            <w:r>
              <w:t>-5</w:t>
            </w:r>
          </w:p>
        </w:tc>
        <w:tc>
          <w:tcPr>
            <w:tcW w:w="603" w:type="dxa"/>
          </w:tcPr>
          <w:p w14:paraId="5E25C27B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574" w:type="dxa"/>
          </w:tcPr>
          <w:p w14:paraId="69A2D122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479" w:type="dxa"/>
          </w:tcPr>
          <w:p w14:paraId="333E55B0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3F110240" w14:textId="77777777" w:rsidR="000B3C67" w:rsidRDefault="000B3C67" w:rsidP="00731317">
            <w:pPr>
              <w:jc w:val="center"/>
            </w:pPr>
          </w:p>
        </w:tc>
      </w:tr>
      <w:tr w:rsidR="000B3C67" w14:paraId="3C9DF74D" w14:textId="0A902074" w:rsidTr="000B3C67">
        <w:trPr>
          <w:jc w:val="center"/>
        </w:trPr>
        <w:tc>
          <w:tcPr>
            <w:tcW w:w="588" w:type="dxa"/>
          </w:tcPr>
          <w:p w14:paraId="2FD8DEC4" w14:textId="5CAFA4D4" w:rsidR="000B3C67" w:rsidRDefault="000B3C67" w:rsidP="00731317">
            <w:pPr>
              <w:jc w:val="center"/>
            </w:pPr>
            <w:r>
              <w:t>CA</w:t>
            </w:r>
          </w:p>
        </w:tc>
        <w:tc>
          <w:tcPr>
            <w:tcW w:w="554" w:type="dxa"/>
          </w:tcPr>
          <w:p w14:paraId="767B508A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2DE6CFC2" w14:textId="4DEF757E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0ABD150E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12DD69D1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53314573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14:paraId="71096963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24423468" w14:textId="63348619" w:rsidR="000B3C67" w:rsidRDefault="000B3C67" w:rsidP="00731317">
            <w:pPr>
              <w:jc w:val="center"/>
            </w:pPr>
            <w:r>
              <w:t>2</w:t>
            </w:r>
          </w:p>
        </w:tc>
        <w:tc>
          <w:tcPr>
            <w:tcW w:w="603" w:type="dxa"/>
          </w:tcPr>
          <w:p w14:paraId="1AE13547" w14:textId="77777777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4CC5A0CF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54B711FF" w14:textId="77777777" w:rsidR="000B3C67" w:rsidRDefault="000B3C67" w:rsidP="00731317">
            <w:pPr>
              <w:jc w:val="center"/>
            </w:pPr>
            <w:r>
              <w:t>-5</w:t>
            </w:r>
          </w:p>
        </w:tc>
        <w:tc>
          <w:tcPr>
            <w:tcW w:w="603" w:type="dxa"/>
          </w:tcPr>
          <w:p w14:paraId="0E3A3397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69D9D410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64A94A18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4D8C6438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1DED8898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479" w:type="dxa"/>
          </w:tcPr>
          <w:p w14:paraId="732DFD05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5639B564" w14:textId="77777777" w:rsidR="000B3C67" w:rsidRDefault="000B3C67" w:rsidP="00731317">
            <w:pPr>
              <w:jc w:val="center"/>
            </w:pPr>
          </w:p>
        </w:tc>
      </w:tr>
      <w:tr w:rsidR="000B3C67" w14:paraId="57717505" w14:textId="7EF0A074" w:rsidTr="000B3C67">
        <w:trPr>
          <w:jc w:val="center"/>
        </w:trPr>
        <w:tc>
          <w:tcPr>
            <w:tcW w:w="588" w:type="dxa"/>
          </w:tcPr>
          <w:p w14:paraId="132514C6" w14:textId="3E471AA8" w:rsidR="000B3C67" w:rsidRDefault="000B3C67" w:rsidP="00731317">
            <w:pPr>
              <w:jc w:val="center"/>
            </w:pPr>
            <w:r>
              <w:t>CC</w:t>
            </w:r>
          </w:p>
        </w:tc>
        <w:tc>
          <w:tcPr>
            <w:tcW w:w="554" w:type="dxa"/>
          </w:tcPr>
          <w:p w14:paraId="37A41410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109AB491" w14:textId="73CDC24E" w:rsidR="000B3C67" w:rsidRDefault="000B3C67" w:rsidP="00731317">
            <w:pPr>
              <w:jc w:val="center"/>
            </w:pPr>
            <w:r>
              <w:t>-3</w:t>
            </w:r>
          </w:p>
        </w:tc>
        <w:tc>
          <w:tcPr>
            <w:tcW w:w="603" w:type="dxa"/>
          </w:tcPr>
          <w:p w14:paraId="1A0DE0D7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21775A7E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7AD76B10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14:paraId="1C13BE07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3533361B" w14:textId="111CE1EB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08AF75DD" w14:textId="77777777" w:rsidR="000B3C67" w:rsidRDefault="000B3C67" w:rsidP="00731317">
            <w:pPr>
              <w:jc w:val="center"/>
            </w:pPr>
            <w:r>
              <w:t>3</w:t>
            </w:r>
          </w:p>
        </w:tc>
        <w:tc>
          <w:tcPr>
            <w:tcW w:w="603" w:type="dxa"/>
          </w:tcPr>
          <w:p w14:paraId="4E4960C6" w14:textId="77777777" w:rsidR="000B3C67" w:rsidRDefault="000B3C67" w:rsidP="00731317">
            <w:pPr>
              <w:jc w:val="center"/>
            </w:pPr>
            <w:r>
              <w:t>-5</w:t>
            </w:r>
          </w:p>
        </w:tc>
        <w:tc>
          <w:tcPr>
            <w:tcW w:w="603" w:type="dxa"/>
          </w:tcPr>
          <w:p w14:paraId="70125C53" w14:textId="77777777" w:rsidR="000B3C67" w:rsidRDefault="000B3C67" w:rsidP="00731317">
            <w:pPr>
              <w:jc w:val="center"/>
            </w:pPr>
            <w:r>
              <w:t>-3</w:t>
            </w:r>
          </w:p>
        </w:tc>
        <w:tc>
          <w:tcPr>
            <w:tcW w:w="603" w:type="dxa"/>
          </w:tcPr>
          <w:p w14:paraId="0B6CD889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69BBC753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63DAA6E6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5641A709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2FB1EA2C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479" w:type="dxa"/>
          </w:tcPr>
          <w:p w14:paraId="1C299C54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70488E41" w14:textId="77777777" w:rsidR="000B3C67" w:rsidRDefault="000B3C67" w:rsidP="00731317">
            <w:pPr>
              <w:jc w:val="center"/>
            </w:pPr>
          </w:p>
        </w:tc>
      </w:tr>
      <w:tr w:rsidR="000B3C67" w14:paraId="53745036" w14:textId="2A86473B" w:rsidTr="000B3C67">
        <w:trPr>
          <w:jc w:val="center"/>
        </w:trPr>
        <w:tc>
          <w:tcPr>
            <w:tcW w:w="588" w:type="dxa"/>
          </w:tcPr>
          <w:p w14:paraId="36A33542" w14:textId="3B4BE610" w:rsidR="000B3C67" w:rsidRDefault="000B3C67" w:rsidP="00731317">
            <w:pPr>
              <w:jc w:val="center"/>
            </w:pPr>
            <w:r>
              <w:t>CG</w:t>
            </w:r>
          </w:p>
        </w:tc>
        <w:tc>
          <w:tcPr>
            <w:tcW w:w="554" w:type="dxa"/>
          </w:tcPr>
          <w:p w14:paraId="6D969DE5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2E3EE2CB" w14:textId="2CA268AE" w:rsidR="000B3C67" w:rsidRDefault="000B3C67" w:rsidP="00731317">
            <w:pPr>
              <w:jc w:val="center"/>
            </w:pPr>
            <w:r>
              <w:t>-3</w:t>
            </w:r>
          </w:p>
        </w:tc>
        <w:tc>
          <w:tcPr>
            <w:tcW w:w="603" w:type="dxa"/>
          </w:tcPr>
          <w:p w14:paraId="3D8F59F7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3F7B38DD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754151D8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14:paraId="5D7FFAE3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65EDCA52" w14:textId="3C6DDB39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6E77998E" w14:textId="77777777" w:rsidR="000B3C67" w:rsidRDefault="000B3C67" w:rsidP="00731317">
            <w:pPr>
              <w:jc w:val="center"/>
            </w:pPr>
            <w:r>
              <w:t>-5</w:t>
            </w:r>
          </w:p>
        </w:tc>
        <w:tc>
          <w:tcPr>
            <w:tcW w:w="603" w:type="dxa"/>
          </w:tcPr>
          <w:p w14:paraId="7D4AE0C2" w14:textId="77777777" w:rsidR="000B3C67" w:rsidRDefault="000B3C67" w:rsidP="00731317">
            <w:pPr>
              <w:jc w:val="center"/>
            </w:pPr>
            <w:r>
              <w:t>4</w:t>
            </w:r>
          </w:p>
        </w:tc>
        <w:tc>
          <w:tcPr>
            <w:tcW w:w="603" w:type="dxa"/>
          </w:tcPr>
          <w:p w14:paraId="3C9D5C33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7BE6F5C1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666ED629" w14:textId="77777777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451AD636" w14:textId="77777777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31989E00" w14:textId="77777777" w:rsidR="000B3C67" w:rsidRDefault="000B3C67" w:rsidP="00731317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14:paraId="46F22B4F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479" w:type="dxa"/>
          </w:tcPr>
          <w:p w14:paraId="70265F61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7C676065" w14:textId="77777777" w:rsidR="000B3C67" w:rsidRDefault="000B3C67" w:rsidP="00731317">
            <w:pPr>
              <w:jc w:val="center"/>
            </w:pPr>
          </w:p>
        </w:tc>
      </w:tr>
      <w:tr w:rsidR="000B3C67" w14:paraId="6517AF05" w14:textId="24EA0B36" w:rsidTr="000B3C67">
        <w:trPr>
          <w:jc w:val="center"/>
        </w:trPr>
        <w:tc>
          <w:tcPr>
            <w:tcW w:w="588" w:type="dxa"/>
          </w:tcPr>
          <w:p w14:paraId="303611A4" w14:textId="72627669" w:rsidR="000B3C67" w:rsidRDefault="000B3C67" w:rsidP="00731317">
            <w:pPr>
              <w:jc w:val="center"/>
            </w:pPr>
            <w:r>
              <w:t>CT</w:t>
            </w:r>
          </w:p>
        </w:tc>
        <w:tc>
          <w:tcPr>
            <w:tcW w:w="554" w:type="dxa"/>
          </w:tcPr>
          <w:p w14:paraId="5F887CF0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254F9B3E" w14:textId="46344D5B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7A036B1E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703156AE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2FD749EC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14:paraId="5E81AB14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713BAE2F" w14:textId="11C8C6DC" w:rsidR="000B3C67" w:rsidRDefault="000B3C67" w:rsidP="00731317">
            <w:pPr>
              <w:jc w:val="center"/>
            </w:pPr>
            <w:r>
              <w:t>-5</w:t>
            </w:r>
          </w:p>
        </w:tc>
        <w:tc>
          <w:tcPr>
            <w:tcW w:w="603" w:type="dxa"/>
          </w:tcPr>
          <w:p w14:paraId="19963DE8" w14:textId="77777777" w:rsidR="000B3C67" w:rsidRDefault="000B3C67" w:rsidP="00731317">
            <w:pPr>
              <w:jc w:val="center"/>
            </w:pPr>
            <w:r>
              <w:t>-3</w:t>
            </w:r>
          </w:p>
        </w:tc>
        <w:tc>
          <w:tcPr>
            <w:tcW w:w="603" w:type="dxa"/>
          </w:tcPr>
          <w:p w14:paraId="33D1B86F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0F9D5B49" w14:textId="77777777" w:rsidR="000B3C67" w:rsidRDefault="000B3C67" w:rsidP="00731317">
            <w:pPr>
              <w:jc w:val="center"/>
            </w:pPr>
            <w:r>
              <w:t>5</w:t>
            </w:r>
          </w:p>
        </w:tc>
        <w:tc>
          <w:tcPr>
            <w:tcW w:w="603" w:type="dxa"/>
          </w:tcPr>
          <w:p w14:paraId="22C3B4A5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48F5EF77" w14:textId="77777777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1DF073B0" w14:textId="77777777" w:rsidR="000B3C67" w:rsidRDefault="000B3C67" w:rsidP="00731317">
            <w:pPr>
              <w:jc w:val="center"/>
            </w:pPr>
            <w:r>
              <w:t>2</w:t>
            </w:r>
          </w:p>
        </w:tc>
        <w:tc>
          <w:tcPr>
            <w:tcW w:w="603" w:type="dxa"/>
          </w:tcPr>
          <w:p w14:paraId="2C92D70B" w14:textId="77777777" w:rsidR="000B3C67" w:rsidRDefault="000B3C67" w:rsidP="00731317">
            <w:pPr>
              <w:jc w:val="center"/>
            </w:pPr>
            <w:r>
              <w:t>-5</w:t>
            </w:r>
          </w:p>
        </w:tc>
        <w:tc>
          <w:tcPr>
            <w:tcW w:w="574" w:type="dxa"/>
          </w:tcPr>
          <w:p w14:paraId="18508C01" w14:textId="77777777" w:rsidR="000B3C67" w:rsidRDefault="000B3C67" w:rsidP="00731317">
            <w:pPr>
              <w:jc w:val="center"/>
            </w:pPr>
            <w:r>
              <w:t>-10</w:t>
            </w:r>
          </w:p>
        </w:tc>
        <w:tc>
          <w:tcPr>
            <w:tcW w:w="479" w:type="dxa"/>
          </w:tcPr>
          <w:p w14:paraId="4A8AA152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41BCEEA8" w14:textId="77777777" w:rsidR="000B3C67" w:rsidRDefault="000B3C67" w:rsidP="00731317">
            <w:pPr>
              <w:jc w:val="center"/>
            </w:pPr>
          </w:p>
        </w:tc>
      </w:tr>
      <w:tr w:rsidR="000B3C67" w14:paraId="37CB3529" w14:textId="081C8D49" w:rsidTr="000B3C67">
        <w:trPr>
          <w:jc w:val="center"/>
        </w:trPr>
        <w:tc>
          <w:tcPr>
            <w:tcW w:w="588" w:type="dxa"/>
          </w:tcPr>
          <w:p w14:paraId="58A2368B" w14:textId="7444BCAF" w:rsidR="000B3C67" w:rsidRDefault="000B3C67" w:rsidP="00731317">
            <w:pPr>
              <w:jc w:val="center"/>
            </w:pPr>
            <w:r>
              <w:t>GA</w:t>
            </w:r>
          </w:p>
        </w:tc>
        <w:tc>
          <w:tcPr>
            <w:tcW w:w="554" w:type="dxa"/>
          </w:tcPr>
          <w:p w14:paraId="0978CE30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621369A1" w14:textId="122DFE13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1DC83E5A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260CB5A6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50A16890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546" w:type="dxa"/>
          </w:tcPr>
          <w:p w14:paraId="51D9EA28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5B352C2F" w14:textId="2F8D1135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21ECF90B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1B1AD90A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70051764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0E5F5177" w14:textId="77777777" w:rsidR="000B3C67" w:rsidRDefault="000B3C67" w:rsidP="00731317">
            <w:pPr>
              <w:jc w:val="center"/>
            </w:pPr>
            <w:r>
              <w:t>4</w:t>
            </w:r>
          </w:p>
        </w:tc>
        <w:tc>
          <w:tcPr>
            <w:tcW w:w="603" w:type="dxa"/>
          </w:tcPr>
          <w:p w14:paraId="79C4F8B3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1485ED41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70EBA4C3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574" w:type="dxa"/>
          </w:tcPr>
          <w:p w14:paraId="1B1CB7FD" w14:textId="77777777" w:rsidR="000B3C67" w:rsidRDefault="000B3C67" w:rsidP="00731317">
            <w:pPr>
              <w:jc w:val="center"/>
            </w:pPr>
            <w:r>
              <w:t>-4</w:t>
            </w:r>
          </w:p>
        </w:tc>
        <w:tc>
          <w:tcPr>
            <w:tcW w:w="479" w:type="dxa"/>
          </w:tcPr>
          <w:p w14:paraId="2F6A186D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4A64CC5C" w14:textId="77777777" w:rsidR="000B3C67" w:rsidRDefault="000B3C67" w:rsidP="00731317">
            <w:pPr>
              <w:jc w:val="center"/>
            </w:pPr>
          </w:p>
        </w:tc>
      </w:tr>
      <w:tr w:rsidR="000B3C67" w14:paraId="525D3DFD" w14:textId="1800D106" w:rsidTr="000B3C67">
        <w:trPr>
          <w:jc w:val="center"/>
        </w:trPr>
        <w:tc>
          <w:tcPr>
            <w:tcW w:w="588" w:type="dxa"/>
          </w:tcPr>
          <w:p w14:paraId="09C32DFB" w14:textId="77777777" w:rsidR="000B3C67" w:rsidRDefault="000B3C67" w:rsidP="00731317">
            <w:pPr>
              <w:jc w:val="center"/>
            </w:pPr>
            <w:r>
              <w:t>TC</w:t>
            </w:r>
          </w:p>
        </w:tc>
        <w:tc>
          <w:tcPr>
            <w:tcW w:w="554" w:type="dxa"/>
          </w:tcPr>
          <w:p w14:paraId="34FB2E28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1FC79F9F" w14:textId="7A8AAC26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48435B65" w14:textId="77777777" w:rsidR="000B3C67" w:rsidRDefault="000B3C67" w:rsidP="00731317">
            <w:pPr>
              <w:jc w:val="center"/>
            </w:pPr>
            <w:r>
              <w:t>-5</w:t>
            </w:r>
          </w:p>
        </w:tc>
        <w:tc>
          <w:tcPr>
            <w:tcW w:w="603" w:type="dxa"/>
          </w:tcPr>
          <w:p w14:paraId="5B161A37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79F898BA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546" w:type="dxa"/>
          </w:tcPr>
          <w:p w14:paraId="78E1200D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51081539" w14:textId="2FF8DA72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3E231D13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641F34EC" w14:textId="77777777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1C3E2577" w14:textId="77777777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17301702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2AEF53DC" w14:textId="77777777" w:rsidR="000B3C67" w:rsidRDefault="000B3C67" w:rsidP="00731317">
            <w:pPr>
              <w:jc w:val="center"/>
            </w:pPr>
            <w:r>
              <w:t>5</w:t>
            </w:r>
          </w:p>
        </w:tc>
        <w:tc>
          <w:tcPr>
            <w:tcW w:w="603" w:type="dxa"/>
          </w:tcPr>
          <w:p w14:paraId="3A70F83D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1AF0036B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04BFEFC0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479" w:type="dxa"/>
          </w:tcPr>
          <w:p w14:paraId="3D7A7F18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725F805C" w14:textId="77777777" w:rsidR="000B3C67" w:rsidRDefault="000B3C67" w:rsidP="00731317">
            <w:pPr>
              <w:jc w:val="center"/>
            </w:pPr>
          </w:p>
        </w:tc>
      </w:tr>
      <w:tr w:rsidR="000B3C67" w14:paraId="6CF86FCD" w14:textId="54CC3791" w:rsidTr="000B3C67">
        <w:trPr>
          <w:jc w:val="center"/>
        </w:trPr>
        <w:tc>
          <w:tcPr>
            <w:tcW w:w="588" w:type="dxa"/>
          </w:tcPr>
          <w:p w14:paraId="5E1FF750" w14:textId="77777777" w:rsidR="000B3C67" w:rsidRDefault="000B3C67" w:rsidP="00731317">
            <w:pPr>
              <w:jc w:val="center"/>
            </w:pPr>
            <w:r>
              <w:t>GT</w:t>
            </w:r>
          </w:p>
        </w:tc>
        <w:tc>
          <w:tcPr>
            <w:tcW w:w="554" w:type="dxa"/>
          </w:tcPr>
          <w:p w14:paraId="1A10DA19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0B5FA131" w14:textId="23269437" w:rsidR="000B3C67" w:rsidRDefault="000B3C67" w:rsidP="00731317">
            <w:pPr>
              <w:jc w:val="center"/>
            </w:pPr>
            <w:r>
              <w:t>-4</w:t>
            </w:r>
          </w:p>
        </w:tc>
        <w:tc>
          <w:tcPr>
            <w:tcW w:w="603" w:type="dxa"/>
          </w:tcPr>
          <w:p w14:paraId="6EB78234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110B07F2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6F3C768C" w14:textId="77777777" w:rsidR="000B3C67" w:rsidRDefault="000B3C67" w:rsidP="00731317">
            <w:pPr>
              <w:jc w:val="center"/>
            </w:pPr>
            <w:r>
              <w:t>-5</w:t>
            </w:r>
          </w:p>
        </w:tc>
        <w:tc>
          <w:tcPr>
            <w:tcW w:w="546" w:type="dxa"/>
          </w:tcPr>
          <w:p w14:paraId="243D07CF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7D9CDC6E" w14:textId="6F978E5A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05C166AB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678C6797" w14:textId="77777777" w:rsidR="000B3C67" w:rsidRDefault="000B3C67" w:rsidP="00731317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106EF1E9" w14:textId="77777777" w:rsidR="000B3C67" w:rsidRDefault="000B3C67" w:rsidP="00731317">
            <w:pPr>
              <w:jc w:val="center"/>
            </w:pPr>
            <w:r>
              <w:t>2</w:t>
            </w:r>
          </w:p>
        </w:tc>
        <w:tc>
          <w:tcPr>
            <w:tcW w:w="603" w:type="dxa"/>
          </w:tcPr>
          <w:p w14:paraId="0B433A42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2D1EBBD0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0F17D922" w14:textId="77777777" w:rsidR="000B3C67" w:rsidRDefault="000B3C67" w:rsidP="00731317">
            <w:pPr>
              <w:jc w:val="center"/>
            </w:pPr>
            <w:r>
              <w:t>6</w:t>
            </w:r>
          </w:p>
        </w:tc>
        <w:tc>
          <w:tcPr>
            <w:tcW w:w="603" w:type="dxa"/>
          </w:tcPr>
          <w:p w14:paraId="20F1942B" w14:textId="77777777" w:rsidR="000B3C67" w:rsidRDefault="000B3C67" w:rsidP="00731317">
            <w:pPr>
              <w:jc w:val="center"/>
            </w:pPr>
            <w:r>
              <w:t>-6</w:t>
            </w:r>
          </w:p>
        </w:tc>
        <w:tc>
          <w:tcPr>
            <w:tcW w:w="574" w:type="dxa"/>
          </w:tcPr>
          <w:p w14:paraId="6ECDEC8A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479" w:type="dxa"/>
          </w:tcPr>
          <w:p w14:paraId="5911E870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397C901D" w14:textId="77777777" w:rsidR="000B3C67" w:rsidRDefault="000B3C67" w:rsidP="00731317">
            <w:pPr>
              <w:jc w:val="center"/>
            </w:pPr>
          </w:p>
        </w:tc>
      </w:tr>
      <w:tr w:rsidR="000B3C67" w14:paraId="14A5DCAC" w14:textId="7AB18B96" w:rsidTr="000B3C67">
        <w:trPr>
          <w:jc w:val="center"/>
        </w:trPr>
        <w:tc>
          <w:tcPr>
            <w:tcW w:w="588" w:type="dxa"/>
          </w:tcPr>
          <w:p w14:paraId="11E60D7A" w14:textId="77777777" w:rsidR="000B3C67" w:rsidRDefault="000B3C67" w:rsidP="00731317">
            <w:pPr>
              <w:jc w:val="center"/>
            </w:pPr>
            <w:r>
              <w:t>TG</w:t>
            </w:r>
          </w:p>
        </w:tc>
        <w:tc>
          <w:tcPr>
            <w:tcW w:w="554" w:type="dxa"/>
          </w:tcPr>
          <w:p w14:paraId="72B5AB45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419FBA7E" w14:textId="138BBBF0" w:rsidR="000B3C67" w:rsidRDefault="000B3C67" w:rsidP="00731317">
            <w:pPr>
              <w:jc w:val="center"/>
            </w:pPr>
            <w:r>
              <w:t>-6</w:t>
            </w:r>
          </w:p>
        </w:tc>
        <w:tc>
          <w:tcPr>
            <w:tcW w:w="603" w:type="dxa"/>
          </w:tcPr>
          <w:p w14:paraId="27C23DF4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61CF8CBC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7256F2FE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546" w:type="dxa"/>
          </w:tcPr>
          <w:p w14:paraId="37A3D983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0CB4ED4B" w14:textId="54616671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140002D5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5F795BC6" w14:textId="77777777" w:rsidR="000B3C67" w:rsidRDefault="000B3C67" w:rsidP="00731317">
            <w:pPr>
              <w:jc w:val="center"/>
            </w:pPr>
            <w:r>
              <w:t>2</w:t>
            </w:r>
          </w:p>
        </w:tc>
        <w:tc>
          <w:tcPr>
            <w:tcW w:w="603" w:type="dxa"/>
          </w:tcPr>
          <w:p w14:paraId="4DC2B630" w14:textId="77777777" w:rsidR="000B3C67" w:rsidRDefault="000B3C67" w:rsidP="00731317">
            <w:pPr>
              <w:jc w:val="center"/>
            </w:pPr>
            <w:r>
              <w:t>-5</w:t>
            </w:r>
          </w:p>
        </w:tc>
        <w:tc>
          <w:tcPr>
            <w:tcW w:w="603" w:type="dxa"/>
          </w:tcPr>
          <w:p w14:paraId="41D4218F" w14:textId="77777777" w:rsidR="000B3C67" w:rsidRDefault="000B3C67" w:rsidP="00731317">
            <w:pPr>
              <w:jc w:val="center"/>
            </w:pPr>
            <w:r>
              <w:t>-INF</w:t>
            </w:r>
          </w:p>
        </w:tc>
        <w:tc>
          <w:tcPr>
            <w:tcW w:w="603" w:type="dxa"/>
          </w:tcPr>
          <w:p w14:paraId="021847CA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7886C5E1" w14:textId="77777777" w:rsidR="000B3C67" w:rsidRDefault="000B3C67" w:rsidP="00731317">
            <w:pPr>
              <w:jc w:val="center"/>
            </w:pPr>
            <w:r>
              <w:t>-6</w:t>
            </w:r>
          </w:p>
        </w:tc>
        <w:tc>
          <w:tcPr>
            <w:tcW w:w="603" w:type="dxa"/>
          </w:tcPr>
          <w:p w14:paraId="65623D1A" w14:textId="77777777" w:rsidR="000B3C67" w:rsidRDefault="000B3C67" w:rsidP="00731317">
            <w:pPr>
              <w:jc w:val="center"/>
            </w:pPr>
            <w:r>
              <w:t>6</w:t>
            </w:r>
          </w:p>
        </w:tc>
        <w:tc>
          <w:tcPr>
            <w:tcW w:w="574" w:type="dxa"/>
          </w:tcPr>
          <w:p w14:paraId="04CF02AA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479" w:type="dxa"/>
          </w:tcPr>
          <w:p w14:paraId="19B57550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0844FEA5" w14:textId="77777777" w:rsidR="000B3C67" w:rsidRDefault="000B3C67" w:rsidP="00731317">
            <w:pPr>
              <w:jc w:val="center"/>
            </w:pPr>
          </w:p>
        </w:tc>
      </w:tr>
      <w:tr w:rsidR="000B3C67" w14:paraId="372426A6" w14:textId="59E9AAE0" w:rsidTr="000B3C67">
        <w:trPr>
          <w:jc w:val="center"/>
        </w:trPr>
        <w:tc>
          <w:tcPr>
            <w:tcW w:w="588" w:type="dxa"/>
          </w:tcPr>
          <w:p w14:paraId="3A0F6CB4" w14:textId="77777777" w:rsidR="000B3C67" w:rsidRDefault="000B3C67" w:rsidP="00731317">
            <w:pPr>
              <w:jc w:val="center"/>
            </w:pPr>
            <w:r>
              <w:t>-</w:t>
            </w:r>
          </w:p>
        </w:tc>
        <w:tc>
          <w:tcPr>
            <w:tcW w:w="554" w:type="dxa"/>
          </w:tcPr>
          <w:p w14:paraId="2B55E9BC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7CCA1465" w14:textId="3E78620A" w:rsidR="000B3C67" w:rsidRDefault="000B3C67" w:rsidP="00731317">
            <w:pPr>
              <w:jc w:val="center"/>
            </w:pPr>
            <w:r>
              <w:t>-3</w:t>
            </w:r>
          </w:p>
        </w:tc>
        <w:tc>
          <w:tcPr>
            <w:tcW w:w="603" w:type="dxa"/>
          </w:tcPr>
          <w:p w14:paraId="6F7D732E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3AB89BBB" w14:textId="77777777" w:rsidR="000B3C67" w:rsidRDefault="000B3C67" w:rsidP="00731317">
            <w:pPr>
              <w:jc w:val="center"/>
            </w:pPr>
            <w:r>
              <w:t>-3</w:t>
            </w:r>
          </w:p>
        </w:tc>
        <w:tc>
          <w:tcPr>
            <w:tcW w:w="603" w:type="dxa"/>
          </w:tcPr>
          <w:p w14:paraId="573B1DB0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546" w:type="dxa"/>
          </w:tcPr>
          <w:p w14:paraId="56DB1410" w14:textId="77777777" w:rsidR="000B3C67" w:rsidRDefault="000B3C67" w:rsidP="00731317">
            <w:pPr>
              <w:jc w:val="center"/>
            </w:pPr>
          </w:p>
        </w:tc>
        <w:tc>
          <w:tcPr>
            <w:tcW w:w="603" w:type="dxa"/>
          </w:tcPr>
          <w:p w14:paraId="11EED117" w14:textId="23DC55FA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11D82544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2C1A673D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0BF75838" w14:textId="77777777" w:rsidR="000B3C67" w:rsidRDefault="000B3C67" w:rsidP="00731317">
            <w:pPr>
              <w:jc w:val="center"/>
            </w:pPr>
            <w:r>
              <w:t>-10</w:t>
            </w:r>
          </w:p>
        </w:tc>
        <w:tc>
          <w:tcPr>
            <w:tcW w:w="603" w:type="dxa"/>
          </w:tcPr>
          <w:p w14:paraId="2B0013A4" w14:textId="77777777" w:rsidR="000B3C67" w:rsidRDefault="000B3C67" w:rsidP="00731317">
            <w:pPr>
              <w:jc w:val="center"/>
            </w:pPr>
            <w:r>
              <w:t>-4</w:t>
            </w:r>
          </w:p>
        </w:tc>
        <w:tc>
          <w:tcPr>
            <w:tcW w:w="603" w:type="dxa"/>
          </w:tcPr>
          <w:p w14:paraId="3CFE565E" w14:textId="77777777" w:rsidR="000B3C67" w:rsidRDefault="000B3C67" w:rsidP="00731317">
            <w:pPr>
              <w:jc w:val="center"/>
            </w:pPr>
            <w:r>
              <w:t>-2</w:t>
            </w:r>
          </w:p>
        </w:tc>
        <w:tc>
          <w:tcPr>
            <w:tcW w:w="603" w:type="dxa"/>
          </w:tcPr>
          <w:p w14:paraId="04441B2F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603" w:type="dxa"/>
          </w:tcPr>
          <w:p w14:paraId="43D3950B" w14:textId="77777777" w:rsidR="000B3C67" w:rsidRDefault="000B3C67" w:rsidP="00731317">
            <w:pPr>
              <w:jc w:val="center"/>
            </w:pPr>
            <w:r>
              <w:t>-1</w:t>
            </w:r>
          </w:p>
        </w:tc>
        <w:tc>
          <w:tcPr>
            <w:tcW w:w="574" w:type="dxa"/>
          </w:tcPr>
          <w:p w14:paraId="27099EF7" w14:textId="77777777" w:rsidR="000B3C67" w:rsidRDefault="000B3C67" w:rsidP="00731317">
            <w:pPr>
              <w:jc w:val="center"/>
            </w:pPr>
            <w:r>
              <w:t>0</w:t>
            </w:r>
          </w:p>
        </w:tc>
        <w:tc>
          <w:tcPr>
            <w:tcW w:w="479" w:type="dxa"/>
          </w:tcPr>
          <w:p w14:paraId="11C24DE6" w14:textId="77777777" w:rsidR="000B3C67" w:rsidRDefault="000B3C67" w:rsidP="00731317">
            <w:pPr>
              <w:jc w:val="center"/>
            </w:pPr>
          </w:p>
        </w:tc>
        <w:tc>
          <w:tcPr>
            <w:tcW w:w="479" w:type="dxa"/>
          </w:tcPr>
          <w:p w14:paraId="744D3049" w14:textId="77777777" w:rsidR="000B3C67" w:rsidRDefault="000B3C67" w:rsidP="00731317">
            <w:pPr>
              <w:jc w:val="center"/>
            </w:pPr>
          </w:p>
        </w:tc>
      </w:tr>
    </w:tbl>
    <w:p w14:paraId="6F5B941B" w14:textId="77777777" w:rsidR="00D65308" w:rsidRPr="00F32D4D" w:rsidRDefault="00D65308" w:rsidP="00F32D4D">
      <w:pPr>
        <w:rPr>
          <w:rFonts w:asciiTheme="majorHAnsi" w:hAnsiTheme="majorHAnsi" w:cstheme="minorHAnsi"/>
        </w:rPr>
      </w:pPr>
    </w:p>
    <w:sectPr w:rsidR="00D65308" w:rsidRPr="00F32D4D" w:rsidSect="00D65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0CA9"/>
    <w:multiLevelType w:val="hybridMultilevel"/>
    <w:tmpl w:val="DDFCACF8"/>
    <w:lvl w:ilvl="0" w:tplc="C88653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4F25"/>
    <w:multiLevelType w:val="hybridMultilevel"/>
    <w:tmpl w:val="9C3C3A40"/>
    <w:lvl w:ilvl="0" w:tplc="C88653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894"/>
    <w:multiLevelType w:val="hybridMultilevel"/>
    <w:tmpl w:val="C80C2510"/>
    <w:lvl w:ilvl="0" w:tplc="C88653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AB"/>
    <w:rsid w:val="0002231F"/>
    <w:rsid w:val="000518F4"/>
    <w:rsid w:val="000B3C67"/>
    <w:rsid w:val="000B6C1C"/>
    <w:rsid w:val="00130BAD"/>
    <w:rsid w:val="002A04A5"/>
    <w:rsid w:val="00313713"/>
    <w:rsid w:val="003979C6"/>
    <w:rsid w:val="004671BB"/>
    <w:rsid w:val="004A1FE5"/>
    <w:rsid w:val="00621696"/>
    <w:rsid w:val="006A551C"/>
    <w:rsid w:val="00796AAB"/>
    <w:rsid w:val="00840439"/>
    <w:rsid w:val="00AE3396"/>
    <w:rsid w:val="00AE3C29"/>
    <w:rsid w:val="00B46A28"/>
    <w:rsid w:val="00B775CB"/>
    <w:rsid w:val="00BC1AAC"/>
    <w:rsid w:val="00CD1204"/>
    <w:rsid w:val="00D2048C"/>
    <w:rsid w:val="00D65308"/>
    <w:rsid w:val="00F32D4D"/>
    <w:rsid w:val="00F4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50CD"/>
  <w15:chartTrackingRefBased/>
  <w15:docId w15:val="{C00F8F16-AE27-45E9-83C5-0E709758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18F4"/>
    <w:pPr>
      <w:ind w:left="720"/>
      <w:contextualSpacing/>
    </w:pPr>
  </w:style>
  <w:style w:type="table" w:styleId="TableGrid">
    <w:name w:val="Table Grid"/>
    <w:basedOn w:val="TableNormal"/>
    <w:uiPriority w:val="59"/>
    <w:rsid w:val="00D6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12</cp:revision>
  <dcterms:created xsi:type="dcterms:W3CDTF">2019-11-26T12:42:00Z</dcterms:created>
  <dcterms:modified xsi:type="dcterms:W3CDTF">2019-11-30T20:14:00Z</dcterms:modified>
</cp:coreProperties>
</file>