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42D" w:rsidRDefault="00AA3329" w:rsidP="00AA3329">
      <w:pPr>
        <w:pStyle w:val="Heading1"/>
      </w:pPr>
      <w:r>
        <w:t>Digital Communication - Summative Assessment</w:t>
      </w:r>
    </w:p>
    <w:p w:rsidR="009C4FC7" w:rsidRPr="009778C8" w:rsidRDefault="00AA3329" w:rsidP="009778C8">
      <w:pPr>
        <w:pStyle w:val="Heading2"/>
      </w:pPr>
      <w:r>
        <w:t>Lempel-Ziv Compression</w:t>
      </w:r>
    </w:p>
    <w:p w:rsidR="0081209D" w:rsidRDefault="0081209D" w:rsidP="00A36EB2">
      <w:r>
        <w:t xml:space="preserve">The efficiency of the Lempel-Ziv (LZ77) algorithm is heavily based on the values chosen for the sizes of the sliding window and look-ahead buffer. If </w:t>
      </w:r>
      <w:r w:rsidR="00A36EB2">
        <w:t xml:space="preserve">either values are </w:t>
      </w:r>
      <w:r>
        <w:t>too small the</w:t>
      </w:r>
      <w:r w:rsidR="00A36EB2">
        <w:t>n there is a risk the search space may</w:t>
      </w:r>
      <w:r>
        <w:t xml:space="preserve"> be too small and </w:t>
      </w:r>
      <w:r w:rsidR="00A36EB2">
        <w:t>matching text will be missed. On the other hand,</w:t>
      </w:r>
      <w:r>
        <w:t xml:space="preserve"> if </w:t>
      </w:r>
      <w:r w:rsidR="00A36EB2">
        <w:t xml:space="preserve">either are </w:t>
      </w:r>
      <w:r>
        <w:t xml:space="preserve">too large then the </w:t>
      </w:r>
      <w:r w:rsidR="00A36EB2">
        <w:t xml:space="preserve">program’s </w:t>
      </w:r>
      <w:r>
        <w:t xml:space="preserve">runtime </w:t>
      </w:r>
      <w:r w:rsidR="00A36EB2">
        <w:t>could increase dramatically, which would cause issue when compressing larger files</w:t>
      </w:r>
      <w:r>
        <w:t xml:space="preserve"> (there is</w:t>
      </w:r>
      <w:r w:rsidR="00A36EB2">
        <w:t xml:space="preserve"> also</w:t>
      </w:r>
      <w:r>
        <w:t xml:space="preserve"> the potential for wasted bytes).</w:t>
      </w:r>
    </w:p>
    <w:p w:rsidR="00F231BF" w:rsidRDefault="00F231BF" w:rsidP="00F231BF">
      <w:r>
        <w:t>For my implementation of LZ77 the sizes of the sliding window and look-ahead buffer are represented by a maximum number of bits allocated, as this improved compression rate of files. This meant that the maximum size for either value had to be a multiple of 2, and so if the look-ahead buffer was assigned 6 bits, the furthest it could look ahead would be 64 places</w:t>
      </w:r>
      <w:r>
        <w:t>.</w:t>
      </w:r>
    </w:p>
    <w:p w:rsidR="00A36EB2" w:rsidRDefault="00A36EB2" w:rsidP="00F231BF">
      <w:r>
        <w:t>Once I had implemented my algorithm I first decided to determine if either two</w:t>
      </w:r>
      <w:r w:rsidR="00895C8C">
        <w:t xml:space="preserve"> values could </w:t>
      </w:r>
      <w:r w:rsidR="00F231BF">
        <w:t>had</w:t>
      </w:r>
      <w:r w:rsidR="00895C8C">
        <w:t xml:space="preserve"> an optimum</w:t>
      </w:r>
      <w:r w:rsidR="00F231BF">
        <w:t xml:space="preserve"> for all files being tested</w:t>
      </w:r>
      <w:r w:rsidR="00895C8C">
        <w:t>.</w:t>
      </w:r>
      <w:r w:rsidR="00F231BF">
        <w:t xml:space="preserve"> If this were to be the case then it would massively help with later analyse of the algorithm. </w:t>
      </w:r>
      <w:r w:rsidR="00895C8C">
        <w:t xml:space="preserve"> </w:t>
      </w:r>
      <w:r w:rsidR="00933A15">
        <w:t xml:space="preserve">Using a selection of values for both the sliding window and look-ahead buffer, I compressed a variety of randomly generated txt and csv files. </w:t>
      </w:r>
    </w:p>
    <w:p w:rsidR="00FB6AAD" w:rsidRPr="00A75538" w:rsidRDefault="00146630" w:rsidP="00F231BF">
      <w:r>
        <w:rPr>
          <w:b/>
          <w:bCs/>
          <w:u w:val="single"/>
        </w:rPr>
        <w:t>Compressing an individual f</w:t>
      </w:r>
      <w:r w:rsidR="00FB6AAD">
        <w:rPr>
          <w:b/>
          <w:bCs/>
          <w:u w:val="single"/>
        </w:rPr>
        <w:t>ile</w:t>
      </w:r>
      <w:r w:rsidR="00A75538">
        <w:t xml:space="preserve"> (1.1)</w:t>
      </w:r>
    </w:p>
    <w:p w:rsidR="00933A15" w:rsidRDefault="00933A15" w:rsidP="00933A15">
      <w:r>
        <w:rPr>
          <w:noProof/>
        </w:rPr>
        <w:drawing>
          <wp:inline distT="0" distB="0" distL="0" distR="0">
            <wp:extent cx="6480000" cy="2880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7D7B1E">
        <w:rPr>
          <w:noProof/>
        </w:rPr>
        <w:drawing>
          <wp:inline distT="0" distB="0" distL="0" distR="0">
            <wp:extent cx="6480000" cy="2880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231BF" w:rsidRDefault="002F76DD" w:rsidP="007855AA">
      <w:r>
        <w:lastRenderedPageBreak/>
        <w:t>Above are t</w:t>
      </w:r>
      <w:r w:rsidR="00F231BF">
        <w:t>wo graphs demonstrating the run</w:t>
      </w:r>
      <w:r>
        <w:t xml:space="preserve">time and compression </w:t>
      </w:r>
      <w:r w:rsidR="007855AA">
        <w:t>size</w:t>
      </w:r>
      <w:r w:rsidR="00F231BF">
        <w:t xml:space="preserve"> of a 10kb text file. The x-</w:t>
      </w:r>
      <w:r>
        <w:t xml:space="preserve">axis represents the sliding window size, </w:t>
      </w:r>
      <w:r w:rsidR="00F231BF">
        <w:t>with</w:t>
      </w:r>
      <w:r>
        <w:t xml:space="preserve"> the coloured series represent</w:t>
      </w:r>
      <w:r w:rsidR="00F231BF">
        <w:t>ing</w:t>
      </w:r>
      <w:r>
        <w:t xml:space="preserve"> the look-ahead buffer’s size</w:t>
      </w:r>
      <w:r w:rsidR="00F231BF">
        <w:t>.</w:t>
      </w:r>
    </w:p>
    <w:p w:rsidR="00626DA7" w:rsidRDefault="00F231BF" w:rsidP="005F5998">
      <w:r>
        <w:t>In analysing the</w:t>
      </w:r>
      <w:r w:rsidR="00626DA7">
        <w:t xml:space="preserve"> two graphs it is clear that the increasing the </w:t>
      </w:r>
      <w:r w:rsidR="00D34D0F">
        <w:t>look-ahead buffers value by a single bit</w:t>
      </w:r>
      <w:r w:rsidR="00626DA7">
        <w:t xml:space="preserve"> causes the </w:t>
      </w:r>
      <w:r w:rsidR="00D34D0F">
        <w:t xml:space="preserve">runtime to nearly double each time, and in terms of compression leads to a larger compressed file than using a smaller look-ahead value. We notice however that increasing the sliding windows value </w:t>
      </w:r>
      <w:r w:rsidR="005F5998">
        <w:t xml:space="preserve">causes the size of the compressed file to decrease, and this is only at the expense of a slight increase in time (we can see increasing the value </w:t>
      </w:r>
      <w:r w:rsidR="00D34D0F">
        <w:t xml:space="preserve">by two bits </w:t>
      </w:r>
      <w:r w:rsidR="005F5998">
        <w:t>costs</w:t>
      </w:r>
      <w:r w:rsidR="00D34D0F">
        <w:t xml:space="preserve"> </w:t>
      </w:r>
      <w:r w:rsidR="005F5998">
        <w:t>significantly less time than increasing the look-ahead value). The size of the compressed file does appear to increase slightly between 12 and 14 bit values for the sliding window, and so from trial and error you can determine an optimum sliding window value</w:t>
      </w:r>
      <w:r w:rsidR="00BE7ABE">
        <w:t xml:space="preserve"> (for which I found it to be 13)</w:t>
      </w:r>
      <w:r w:rsidR="005F5998">
        <w:t>.</w:t>
      </w:r>
    </w:p>
    <w:p w:rsidR="00BE7ABE" w:rsidRDefault="005F5998" w:rsidP="00D544F3">
      <w:r>
        <w:t>The discussed graphs above are just an example to show that increasing the look-ahead value past 8 bits only causes harm to the compression of a file, and there is a sliding window value for which compression is maximum. When repeated on other txt and c</w:t>
      </w:r>
      <w:r w:rsidR="00BE7ABE">
        <w:t xml:space="preserve">sv files I found this to consistently be the case. </w:t>
      </w:r>
    </w:p>
    <w:p w:rsidR="009778C8" w:rsidRPr="00A75538" w:rsidRDefault="009778C8" w:rsidP="00146630">
      <w:r>
        <w:rPr>
          <w:b/>
          <w:bCs/>
          <w:u w:val="single"/>
        </w:rPr>
        <w:t xml:space="preserve">Compressing </w:t>
      </w:r>
      <w:r w:rsidR="00146630">
        <w:rPr>
          <w:b/>
          <w:bCs/>
          <w:u w:val="single"/>
        </w:rPr>
        <w:t>d</w:t>
      </w:r>
      <w:r>
        <w:rPr>
          <w:b/>
          <w:bCs/>
          <w:u w:val="single"/>
        </w:rPr>
        <w:t>ifferent files</w:t>
      </w:r>
      <w:r w:rsidR="00A75538">
        <w:t xml:space="preserve"> (1.2)</w:t>
      </w:r>
    </w:p>
    <w:p w:rsidR="00BE7ABE" w:rsidRDefault="00BE7ABE" w:rsidP="005F5998">
      <w:r>
        <w:rPr>
          <w:noProof/>
        </w:rPr>
        <w:drawing>
          <wp:inline distT="0" distB="0" distL="0" distR="0">
            <wp:extent cx="3240000" cy="2880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9778C8">
        <w:rPr>
          <w:noProof/>
        </w:rPr>
        <w:drawing>
          <wp:inline distT="0" distB="0" distL="0" distR="0" wp14:anchorId="287D9E15" wp14:editId="76265116">
            <wp:extent cx="3240000" cy="2880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E7ABE" w:rsidRDefault="009778C8" w:rsidP="009778C8">
      <w:r>
        <w:t>The graphs above show the runtime of the program when compressing various files at different sizes. The sliding window and look-ahead buffer values were kept constant for each file as to produce a fair representation of the runtime variation between different file sizes. The graphs demonstrate a fairly linear growth of runtime for the text files, with CSV files following the same trend.</w:t>
      </w:r>
    </w:p>
    <w:p w:rsidR="009778C8" w:rsidRDefault="009778C8" w:rsidP="00AA01C3">
      <w:r>
        <w:t>Notice that for the CSV file with 278kb of data the runtime is significantly reduced. At first glance this appeared to be an error, but after looking into it I discovered that the file</w:t>
      </w:r>
      <w:r w:rsidR="006A0695">
        <w:t xml:space="preserve"> was simply very repetitive in terms of its data content. CSV files are a simple file format that store tabular data (often from a spreadsheet), and often tabular data will repeat (e.g. when storing job roles). LZ77 is much more effective when the data is repeated, and so the 278kb file benefited heavily from being compressed by LZ77.</w:t>
      </w:r>
      <w:r w:rsidR="00AA01C3" w:rsidRPr="00AA01C3">
        <w:rPr>
          <w:noProof/>
        </w:rPr>
        <w:t xml:space="preserve"> </w:t>
      </w:r>
    </w:p>
    <w:p w:rsidR="00AA01C3" w:rsidRDefault="00AA01C3" w:rsidP="006A0695">
      <w:r>
        <w:rPr>
          <w:noProof/>
        </w:rPr>
        <w:drawing>
          <wp:anchor distT="0" distB="0" distL="114300" distR="114300" simplePos="0" relativeHeight="251659776" behindDoc="0" locked="0" layoutInCell="1" allowOverlap="1" wp14:anchorId="14D0DA8A" wp14:editId="2B5CAD76">
            <wp:simplePos x="0" y="0"/>
            <wp:positionH relativeFrom="column">
              <wp:posOffset>3775075</wp:posOffset>
            </wp:positionH>
            <wp:positionV relativeFrom="paragraph">
              <wp:posOffset>3810</wp:posOffset>
            </wp:positionV>
            <wp:extent cx="2879725" cy="2339975"/>
            <wp:effectExtent l="0" t="0" r="0" b="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5080</wp:posOffset>
            </wp:positionV>
            <wp:extent cx="2879725" cy="2339975"/>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AA01C3" w:rsidRDefault="00AA01C3" w:rsidP="006A0695"/>
    <w:p w:rsidR="00AA01C3" w:rsidRDefault="00AA01C3" w:rsidP="006A0695"/>
    <w:p w:rsidR="00AA01C3" w:rsidRDefault="00AA01C3" w:rsidP="006A0695"/>
    <w:p w:rsidR="00AA01C3" w:rsidRDefault="00AA01C3" w:rsidP="006A0695"/>
    <w:p w:rsidR="00AA01C3" w:rsidRDefault="00AA01C3" w:rsidP="006A0695"/>
    <w:p w:rsidR="00AA01C3" w:rsidRDefault="00AA01C3" w:rsidP="006A0695"/>
    <w:p w:rsidR="00024165" w:rsidRDefault="00525315" w:rsidP="00525315">
      <w:r>
        <w:lastRenderedPageBreak/>
        <w:t xml:space="preserve">Above displays two graphs that correlate to the same compression as </w:t>
      </w:r>
      <w:r w:rsidR="002A5FBD">
        <w:t xml:space="preserve">done </w:t>
      </w:r>
      <w:r>
        <w:t>previously. These graphs show how well compressed the different files were when encoded by the LZ77 algorithm</w:t>
      </w:r>
      <w:r w:rsidR="002A5FBD">
        <w:t>. The text files show a fairly similar compression size at around 60%</w:t>
      </w:r>
      <w:r w:rsidR="00276E17">
        <w:t>, with the exception for the smaller 10kb text file. Since the algorithm relies on patterns in text, the exception with the 10kb file most likely stems from the file having few similarities in the text.</w:t>
      </w:r>
    </w:p>
    <w:p w:rsidR="00AA01C3" w:rsidRDefault="00276E17" w:rsidP="0092558A">
      <w:r>
        <w:t xml:space="preserve">As for the CSV files, we can see that they typically compress at a much better rate than the text files. As mentioned above, CSV files store tabular data and </w:t>
      </w:r>
      <w:r w:rsidR="00102AB3">
        <w:t>tabular data tends to repeat. This means that more data can be stored in fewer bytes in the compressed file, and hence the compressed file takes up less room. When it comes to the 278kb file, we can see that is has been decreased to around 8% of the original file size. This just shows how effective LZ77 can be when working with a large amount of repeating data.</w:t>
      </w:r>
      <w:r w:rsidR="003B08EC">
        <w:t xml:space="preserve"> We also notice that for the 2kb csv file that the size has increased after encoding***</w:t>
      </w:r>
    </w:p>
    <w:p w:rsidR="00E86FAB" w:rsidRPr="00A75538" w:rsidRDefault="000571B5" w:rsidP="006A0695">
      <w:r>
        <w:rPr>
          <w:noProof/>
        </w:rPr>
        <w:drawing>
          <wp:anchor distT="0" distB="0" distL="114300" distR="114300" simplePos="0" relativeHeight="251655680" behindDoc="0" locked="0" layoutInCell="1" allowOverlap="1">
            <wp:simplePos x="0" y="0"/>
            <wp:positionH relativeFrom="column">
              <wp:posOffset>4001770</wp:posOffset>
            </wp:positionH>
            <wp:positionV relativeFrom="paragraph">
              <wp:posOffset>5080</wp:posOffset>
            </wp:positionV>
            <wp:extent cx="2647950" cy="2047875"/>
            <wp:effectExtent l="0" t="0" r="0"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E86FAB">
        <w:rPr>
          <w:b/>
          <w:bCs/>
          <w:u w:val="single"/>
        </w:rPr>
        <w:t>Maximum, average &amp; minimum runtimes</w:t>
      </w:r>
      <w:r w:rsidR="00A75538">
        <w:rPr>
          <w:b/>
          <w:bCs/>
          <w:u w:val="single"/>
        </w:rPr>
        <w:t xml:space="preserve"> </w:t>
      </w:r>
      <w:r w:rsidR="00A75538">
        <w:t>(1.3)</w:t>
      </w:r>
    </w:p>
    <w:p w:rsidR="009A6278" w:rsidRDefault="00E86FAB" w:rsidP="009A6278">
      <w:r>
        <w:t>To demonstrate maximum, average and minimum runtimes of compression we will use different text files, al</w:t>
      </w:r>
      <w:r w:rsidR="00DF0A98">
        <w:t>l 68 bytes in length. Maximum</w:t>
      </w:r>
      <w:r w:rsidR="008626D3">
        <w:t xml:space="preserve"> runtime will occur when the file contains no patterns</w:t>
      </w:r>
      <w:r w:rsidR="00DF0A98">
        <w:t xml:space="preserve"> </w:t>
      </w:r>
      <w:r w:rsidR="008626D3">
        <w:t xml:space="preserve">- the file is simply all different characters (i.e. </w:t>
      </w:r>
      <w:proofErr w:type="spellStart"/>
      <w:r w:rsidR="008626D3">
        <w:t>abcdef</w:t>
      </w:r>
      <w:proofErr w:type="spellEnd"/>
      <w:r w:rsidR="008626D3">
        <w:t>…). The best case (or minimum) runtime will occur when all characters are the same</w:t>
      </w:r>
      <w:r w:rsidR="00FF41B0">
        <w:t>, as the algorithm will recognise this pattern very easily</w:t>
      </w:r>
      <w:r w:rsidR="008626D3">
        <w:t>. To calculate average runtime I simply produced 5 random text files of 68 bytes and averaged the results from them.</w:t>
      </w:r>
    </w:p>
    <w:p w:rsidR="009A6278" w:rsidRDefault="009A6278" w:rsidP="009A6278">
      <w:r>
        <w:rPr>
          <w:noProof/>
        </w:rPr>
        <w:drawing>
          <wp:anchor distT="0" distB="0" distL="114300" distR="114300" simplePos="0" relativeHeight="251661824" behindDoc="0" locked="0" layoutInCell="1" allowOverlap="1" wp14:anchorId="3614FA90" wp14:editId="5DDD49AA">
            <wp:simplePos x="0" y="0"/>
            <wp:positionH relativeFrom="column">
              <wp:posOffset>0</wp:posOffset>
            </wp:positionH>
            <wp:positionV relativeFrom="paragraph">
              <wp:posOffset>75565</wp:posOffset>
            </wp:positionV>
            <wp:extent cx="2647950" cy="2047875"/>
            <wp:effectExtent l="0" t="0" r="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9A6278" w:rsidRPr="009A6278" w:rsidRDefault="009A6278" w:rsidP="009A6278">
      <w:r>
        <w:t>Since we’ve seen compression we should also look at maximum, average and minimum runtimes of decompression. Again we will use the same text document as before and simply decompress the files and record the time taken in a graph.</w:t>
      </w:r>
    </w:p>
    <w:p w:rsidR="009A6278" w:rsidRDefault="00525315" w:rsidP="009A6278">
      <w:r>
        <w:t>We notice that decompression appears to take longer than compression. This is primarily due to the fact that the file we are dealing with is so small, and more time is spent setting up the decompression than actually decompressing. As discussed later in 2.1, decompressing is normally much more efficient.</w:t>
      </w:r>
    </w:p>
    <w:p w:rsidR="00525315" w:rsidRDefault="00525315" w:rsidP="00E86FAB"/>
    <w:p w:rsidR="00DF0A98" w:rsidRPr="007855AA" w:rsidRDefault="000571B5" w:rsidP="00E86FAB">
      <w:r>
        <w:rPr>
          <w:b/>
          <w:bCs/>
          <w:u w:val="single"/>
        </w:rPr>
        <w:t>Decoding various files</w:t>
      </w:r>
      <w:r w:rsidR="007855AA">
        <w:t xml:space="preserve"> (2.1)</w:t>
      </w:r>
    </w:p>
    <w:p w:rsidR="00A75538" w:rsidRDefault="00F026F6" w:rsidP="0092558A">
      <w:r>
        <w:rPr>
          <w:noProof/>
        </w:rPr>
        <w:drawing>
          <wp:inline distT="0" distB="0" distL="0" distR="0" wp14:anchorId="7234BA7A" wp14:editId="6BE2D786">
            <wp:extent cx="3240000" cy="2880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1B7CD015" wp14:editId="1E477193">
            <wp:extent cx="3240000" cy="28800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75538">
        <w:t xml:space="preserve">The two graphs above show the time taken to decode txt and csv files. The same previously compressed files in </w:t>
      </w:r>
      <w:r w:rsidR="00A75538">
        <w:lastRenderedPageBreak/>
        <w:t>section 1.2 have been used here in decompression. Visually the graphs resemble the compression graphs of the same data extremely closely, only with a slight variation in the y axis, where we can see the time taken to decode the files is much shorter than that to encode them.</w:t>
      </w:r>
    </w:p>
    <w:p w:rsidR="00525315" w:rsidRDefault="00783021" w:rsidP="00D718E1">
      <w:r>
        <w:t>Interestingly though, in contract to encoding when decoding the data</w:t>
      </w:r>
      <w:r w:rsidR="007855AA">
        <w:t xml:space="preserve"> </w:t>
      </w:r>
      <w:r>
        <w:t xml:space="preserve">we </w:t>
      </w:r>
      <w:r w:rsidR="007855AA">
        <w:t xml:space="preserve">can see the CSV files are decoded </w:t>
      </w:r>
      <w:r>
        <w:t>at much the same speed as the equivalent sized text file</w:t>
      </w:r>
      <w:r w:rsidR="007855AA">
        <w:t xml:space="preserve">. </w:t>
      </w:r>
      <w:r>
        <w:t xml:space="preserve">This is because although the time taken to encode files depends heavily on the size of the original file, its structure and the values of the look-ahead buffer and sliding window, the time taken to decode files mainly depends on its size. </w:t>
      </w:r>
      <w:r w:rsidR="00DB1ACE">
        <w:t xml:space="preserve">The </w:t>
      </w:r>
      <w:r w:rsidR="00D718E1">
        <w:t xml:space="preserve">similarities between the two </w:t>
      </w:r>
      <w:r w:rsidR="00DB1ACE">
        <w:t xml:space="preserve">graphs </w:t>
      </w:r>
      <w:r w:rsidR="00D718E1">
        <w:t>is faithful</w:t>
      </w:r>
      <w:r w:rsidR="00DB1ACE">
        <w:t xml:space="preserve"> to this idea</w:t>
      </w:r>
      <w:r w:rsidR="00DB1ACE">
        <w:t xml:space="preserve">, so therefore the time taken to compress a file has no effect on the time taken to decompress it. </w:t>
      </w:r>
      <w:r>
        <w:t xml:space="preserve"> </w:t>
      </w:r>
    </w:p>
    <w:p w:rsidR="007855AA" w:rsidRDefault="007855AA" w:rsidP="00AA01C3">
      <w:r>
        <w:rPr>
          <w:b/>
          <w:bCs/>
          <w:u w:val="single"/>
        </w:rPr>
        <w:t>Decoding an individual file</w:t>
      </w:r>
      <w:r>
        <w:t xml:space="preserve"> (2.2)</w:t>
      </w:r>
      <w:r w:rsidR="00AA01C3" w:rsidRPr="00AA01C3">
        <w:rPr>
          <w:noProof/>
        </w:rPr>
        <w:t xml:space="preserve"> </w:t>
      </w:r>
    </w:p>
    <w:p w:rsidR="007855AA" w:rsidRDefault="007855AA" w:rsidP="00A75538">
      <w:r>
        <w:t xml:space="preserve">To gain further insight into how </w:t>
      </w:r>
      <w:r w:rsidR="0092558A">
        <w:t>the window sizes affect the runtime of the decode aspect of LZ77 the same tests have been run on the 10kb text file (as from 1.1), with the same values used for both the sliding window and look-ahead buffer. As in 1.1, t</w:t>
      </w:r>
      <w:r w:rsidR="0092558A">
        <w:t>he x-axis represents the sliding window size, with the coloured series representing the look-ahead buffer’s size</w:t>
      </w:r>
      <w:r w:rsidR="0092558A">
        <w:t>. The graph only strengths the idea presented in 2.1 that values such as the sliding window and look-ahead buffer have no effect on the decode time.</w:t>
      </w:r>
    </w:p>
    <w:p w:rsidR="00024165" w:rsidRDefault="00840680" w:rsidP="003B08EC">
      <w:r>
        <w:rPr>
          <w:noProof/>
        </w:rPr>
        <w:drawing>
          <wp:inline distT="0" distB="0" distL="0" distR="0" wp14:anchorId="7857421B" wp14:editId="469002CA">
            <wp:extent cx="6480000" cy="28800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4165" w:rsidRPr="00D718E1" w:rsidRDefault="00024165" w:rsidP="00A75538">
      <w:r>
        <w:rPr>
          <w:b/>
          <w:bCs/>
          <w:u w:val="single"/>
        </w:rPr>
        <w:t xml:space="preserve">More on </w:t>
      </w:r>
      <w:r w:rsidR="001A4716">
        <w:rPr>
          <w:b/>
          <w:bCs/>
          <w:u w:val="single"/>
        </w:rPr>
        <w:t>compression ratios</w:t>
      </w:r>
      <w:r w:rsidR="00D718E1">
        <w:t xml:space="preserve"> (3.1)</w:t>
      </w:r>
      <w:r w:rsidR="00863837">
        <w:t xml:space="preserve"> ***</w:t>
      </w:r>
    </w:p>
    <w:p w:rsidR="00351C11" w:rsidRDefault="006A70FC" w:rsidP="00A75538">
      <w:r>
        <w:t>To further evaluate compression rates, the co</w:t>
      </w:r>
      <w:r w:rsidR="00E53478">
        <w:t>mpression rate of a csv file (11</w:t>
      </w:r>
      <w:r>
        <w:t>kb) was taken for different combination of sliding window and look-ahead buffer values.</w:t>
      </w:r>
      <w:r w:rsidR="000C0FCC">
        <w:t xml:space="preserve"> We notice it appears the same as the text file analysed in 1.1, and we can deduce the file type has no effect on the ratios.</w:t>
      </w:r>
    </w:p>
    <w:p w:rsidR="00351C11" w:rsidRDefault="006A70FC" w:rsidP="00A75538">
      <w:r>
        <w:rPr>
          <w:noProof/>
        </w:rPr>
        <w:drawing>
          <wp:inline distT="0" distB="0" distL="0" distR="0" wp14:anchorId="7CC43FAB" wp14:editId="0FCB8BA5">
            <wp:extent cx="6479540" cy="2660072"/>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0699D" w:rsidRDefault="0050699D" w:rsidP="00A75538">
      <w:r>
        <w:rPr>
          <w:b/>
          <w:bCs/>
          <w:u w:val="single"/>
        </w:rPr>
        <w:lastRenderedPageBreak/>
        <w:t>Comparison to other compression techniques</w:t>
      </w:r>
      <w:r>
        <w:t xml:space="preserve"> (4.1)</w:t>
      </w:r>
    </w:p>
    <w:p w:rsidR="006578DC" w:rsidRDefault="006578DC" w:rsidP="006578DC">
      <w:r>
        <w:t>Below is a table of data comparing the LZ77 algorithm described in this report with an ‘off-the-shelf’ compression technique called ‘</w:t>
      </w:r>
      <w:proofErr w:type="spellStart"/>
      <w:r>
        <w:t>Aricom</w:t>
      </w:r>
      <w:proofErr w:type="spellEnd"/>
      <w:r>
        <w:t>’ (</w:t>
      </w:r>
      <w:hyperlink r:id="rId17" w:history="1">
        <w:r w:rsidRPr="00127480">
          <w:rPr>
            <w:rStyle w:val="Hyperlink"/>
          </w:rPr>
          <w:t>https://sourceforge.net/projects/aricom/</w:t>
        </w:r>
      </w:hyperlink>
      <w:r>
        <w:t>)</w:t>
      </w:r>
      <w:proofErr w:type="gramStart"/>
      <w:r>
        <w:t>.</w:t>
      </w:r>
      <w:proofErr w:type="gramEnd"/>
      <w:r>
        <w:t xml:space="preserve"> So far all the tests have been ran on a university machine, so for drawing comparisons between the two programs there will be two sets of data produced: one from a university machine, the other from a personal (much faster) computer. </w:t>
      </w:r>
    </w:p>
    <w:p w:rsidR="006578DC" w:rsidRDefault="006578DC" w:rsidP="006578DC">
      <w:r>
        <w:t>The sliding window and look-ahead buffer sizes have been optimised through a trial and error technique (demonstrated in 1.1) for the LZ77 algorithm in the following tables.</w:t>
      </w:r>
    </w:p>
    <w:p w:rsidR="006578DC" w:rsidRPr="006578DC" w:rsidRDefault="00456ED3" w:rsidP="00A75538">
      <w:pPr>
        <w:rPr>
          <w:b/>
          <w:bCs/>
        </w:rPr>
      </w:pPr>
      <w:r>
        <w:rPr>
          <w:b/>
          <w:bCs/>
        </w:rPr>
        <w:t>Ra</w:t>
      </w:r>
      <w:r w:rsidR="006578DC">
        <w:rPr>
          <w:b/>
          <w:bCs/>
        </w:rPr>
        <w:t>n on university machine</w:t>
      </w:r>
    </w:p>
    <w:tbl>
      <w:tblPr>
        <w:tblStyle w:val="PlainTable3"/>
        <w:tblW w:w="0" w:type="auto"/>
        <w:tblLook w:val="04A0" w:firstRow="1" w:lastRow="0" w:firstColumn="1" w:lastColumn="0" w:noHBand="0" w:noVBand="1"/>
      </w:tblPr>
      <w:tblGrid>
        <w:gridCol w:w="2136"/>
        <w:gridCol w:w="2136"/>
        <w:gridCol w:w="2136"/>
        <w:gridCol w:w="2137"/>
        <w:gridCol w:w="2137"/>
      </w:tblGrid>
      <w:tr w:rsidR="0050699D" w:rsidTr="005069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6" w:type="dxa"/>
          </w:tcPr>
          <w:p w:rsidR="0050699D" w:rsidRDefault="0050699D" w:rsidP="00A75538">
            <w:pPr>
              <w:rPr>
                <w:b w:val="0"/>
                <w:bCs w:val="0"/>
                <w:u w:val="single"/>
              </w:rPr>
            </w:pPr>
          </w:p>
        </w:tc>
        <w:tc>
          <w:tcPr>
            <w:tcW w:w="2136" w:type="dxa"/>
          </w:tcPr>
          <w:p w:rsidR="006578DC" w:rsidRDefault="006578DC" w:rsidP="006578D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LZ77</w:t>
            </w:r>
          </w:p>
          <w:p w:rsidR="006578DC" w:rsidRDefault="006578DC" w:rsidP="006578DC">
            <w:pPr>
              <w:cnfStyle w:val="100000000000" w:firstRow="1" w:lastRow="0" w:firstColumn="0" w:lastColumn="0" w:oddVBand="0" w:evenVBand="0" w:oddHBand="0" w:evenHBand="0" w:firstRowFirstColumn="0" w:firstRowLastColumn="0" w:lastRowFirstColumn="0" w:lastRowLastColumn="0"/>
              <w:rPr>
                <w:b w:val="0"/>
                <w:bCs w:val="0"/>
              </w:rPr>
            </w:pPr>
          </w:p>
          <w:p w:rsidR="0050699D" w:rsidRPr="0050699D" w:rsidRDefault="0050699D" w:rsidP="006578D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w:t>
            </w:r>
            <w:r w:rsidR="006578DC">
              <w:rPr>
                <w:b w:val="0"/>
                <w:bCs w:val="0"/>
              </w:rPr>
              <w:t>OMPRESSED SIZE</w:t>
            </w:r>
            <w:r>
              <w:rPr>
                <w:b w:val="0"/>
                <w:bCs w:val="0"/>
              </w:rPr>
              <w:t>/</w:t>
            </w:r>
            <w:r w:rsidR="006578DC">
              <w:rPr>
                <w:b w:val="0"/>
                <w:bCs w:val="0"/>
              </w:rPr>
              <w:t xml:space="preserve"> </w:t>
            </w:r>
            <w:r>
              <w:rPr>
                <w:b w:val="0"/>
                <w:bCs w:val="0"/>
              </w:rPr>
              <w:t>O</w:t>
            </w:r>
            <w:r w:rsidR="006578DC">
              <w:rPr>
                <w:b w:val="0"/>
                <w:bCs w:val="0"/>
              </w:rPr>
              <w:t>RIGINAL SIZE</w:t>
            </w:r>
            <w:r>
              <w:rPr>
                <w:b w:val="0"/>
                <w:bCs w:val="0"/>
              </w:rPr>
              <w:t xml:space="preserve"> (%)</w:t>
            </w:r>
          </w:p>
        </w:tc>
        <w:tc>
          <w:tcPr>
            <w:tcW w:w="2136" w:type="dxa"/>
          </w:tcPr>
          <w:p w:rsidR="006578DC" w:rsidRPr="006578DC" w:rsidRDefault="006578DC" w:rsidP="00A75538">
            <w:pPr>
              <w:cnfStyle w:val="100000000000" w:firstRow="1" w:lastRow="0" w:firstColumn="0" w:lastColumn="0" w:oddVBand="0" w:evenVBand="0" w:oddHBand="0" w:evenHBand="0" w:firstRowFirstColumn="0" w:firstRowLastColumn="0" w:lastRowFirstColumn="0" w:lastRowLastColumn="0"/>
              <w:rPr>
                <w:b w:val="0"/>
                <w:bCs w:val="0"/>
              </w:rPr>
            </w:pPr>
            <w:r w:rsidRPr="006578DC">
              <w:rPr>
                <w:b w:val="0"/>
                <w:bCs w:val="0"/>
              </w:rPr>
              <w:t>Aricom</w:t>
            </w:r>
          </w:p>
          <w:p w:rsidR="006578DC" w:rsidRPr="006578DC" w:rsidRDefault="006578DC" w:rsidP="00A75538">
            <w:pPr>
              <w:cnfStyle w:val="100000000000" w:firstRow="1" w:lastRow="0" w:firstColumn="0" w:lastColumn="0" w:oddVBand="0" w:evenVBand="0" w:oddHBand="0" w:evenHBand="0" w:firstRowFirstColumn="0" w:firstRowLastColumn="0" w:lastRowFirstColumn="0" w:lastRowLastColumn="0"/>
              <w:rPr>
                <w:b w:val="0"/>
                <w:bCs w:val="0"/>
              </w:rPr>
            </w:pPr>
          </w:p>
          <w:p w:rsidR="0050699D" w:rsidRDefault="006578DC" w:rsidP="00A75538">
            <w:pPr>
              <w:cnfStyle w:val="100000000000" w:firstRow="1" w:lastRow="0" w:firstColumn="0" w:lastColumn="0" w:oddVBand="0" w:evenVBand="0" w:oddHBand="0" w:evenHBand="0" w:firstRowFirstColumn="0" w:firstRowLastColumn="0" w:lastRowFirstColumn="0" w:lastRowLastColumn="0"/>
              <w:rPr>
                <w:b w:val="0"/>
                <w:bCs w:val="0"/>
                <w:u w:val="single"/>
              </w:rPr>
            </w:pPr>
            <w:r w:rsidRPr="006578DC">
              <w:rPr>
                <w:b w:val="0"/>
                <w:bCs w:val="0"/>
              </w:rPr>
              <w:t>COMPRESSED SIZE/ ORIGINAL SIZE (%)</w:t>
            </w:r>
          </w:p>
        </w:tc>
        <w:tc>
          <w:tcPr>
            <w:tcW w:w="2137" w:type="dxa"/>
          </w:tcPr>
          <w:p w:rsidR="0050699D" w:rsidRPr="006578DC" w:rsidRDefault="006578DC" w:rsidP="00A75538">
            <w:pPr>
              <w:cnfStyle w:val="100000000000" w:firstRow="1" w:lastRow="0" w:firstColumn="0" w:lastColumn="0" w:oddVBand="0" w:evenVBand="0" w:oddHBand="0" w:evenHBand="0" w:firstRowFirstColumn="0" w:firstRowLastColumn="0" w:lastRowFirstColumn="0" w:lastRowLastColumn="0"/>
              <w:rPr>
                <w:b w:val="0"/>
                <w:bCs w:val="0"/>
              </w:rPr>
            </w:pPr>
            <w:r w:rsidRPr="006578DC">
              <w:rPr>
                <w:b w:val="0"/>
                <w:bCs w:val="0"/>
              </w:rPr>
              <w:t>LZ77</w:t>
            </w:r>
          </w:p>
          <w:p w:rsidR="006578DC" w:rsidRPr="006578DC" w:rsidRDefault="006578DC" w:rsidP="00A75538">
            <w:pPr>
              <w:cnfStyle w:val="100000000000" w:firstRow="1" w:lastRow="0" w:firstColumn="0" w:lastColumn="0" w:oddVBand="0" w:evenVBand="0" w:oddHBand="0" w:evenHBand="0" w:firstRowFirstColumn="0" w:firstRowLastColumn="0" w:lastRowFirstColumn="0" w:lastRowLastColumn="0"/>
              <w:rPr>
                <w:b w:val="0"/>
                <w:bCs w:val="0"/>
              </w:rPr>
            </w:pPr>
          </w:p>
          <w:p w:rsidR="006578DC" w:rsidRPr="006578DC" w:rsidRDefault="006578DC" w:rsidP="00A75538">
            <w:pPr>
              <w:cnfStyle w:val="100000000000" w:firstRow="1" w:lastRow="0" w:firstColumn="0" w:lastColumn="0" w:oddVBand="0" w:evenVBand="0" w:oddHBand="0" w:evenHBand="0" w:firstRowFirstColumn="0" w:firstRowLastColumn="0" w:lastRowFirstColumn="0" w:lastRowLastColumn="0"/>
              <w:rPr>
                <w:b w:val="0"/>
                <w:bCs w:val="0"/>
              </w:rPr>
            </w:pPr>
            <w:r w:rsidRPr="006578DC">
              <w:rPr>
                <w:b w:val="0"/>
                <w:bCs w:val="0"/>
              </w:rPr>
              <w:t>COMPRESSION TIME</w:t>
            </w:r>
            <w:r w:rsidR="00856401">
              <w:rPr>
                <w:b w:val="0"/>
                <w:bCs w:val="0"/>
              </w:rPr>
              <w:t xml:space="preserve"> (s)</w:t>
            </w:r>
          </w:p>
        </w:tc>
        <w:tc>
          <w:tcPr>
            <w:tcW w:w="2137" w:type="dxa"/>
          </w:tcPr>
          <w:p w:rsidR="0050699D" w:rsidRDefault="006578DC" w:rsidP="00A7553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Aricom</w:t>
            </w:r>
          </w:p>
          <w:p w:rsidR="006578DC" w:rsidRDefault="006578DC" w:rsidP="00A75538">
            <w:pPr>
              <w:cnfStyle w:val="100000000000" w:firstRow="1" w:lastRow="0" w:firstColumn="0" w:lastColumn="0" w:oddVBand="0" w:evenVBand="0" w:oddHBand="0" w:evenHBand="0" w:firstRowFirstColumn="0" w:firstRowLastColumn="0" w:lastRowFirstColumn="0" w:lastRowLastColumn="0"/>
              <w:rPr>
                <w:b w:val="0"/>
                <w:bCs w:val="0"/>
              </w:rPr>
            </w:pPr>
          </w:p>
          <w:p w:rsidR="006578DC" w:rsidRPr="006578DC" w:rsidRDefault="006578DC" w:rsidP="00A7553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Compression TIME</w:t>
            </w:r>
            <w:r w:rsidR="00856401">
              <w:rPr>
                <w:b w:val="0"/>
                <w:bCs w:val="0"/>
              </w:rPr>
              <w:t xml:space="preserve"> (s)</w:t>
            </w:r>
          </w:p>
        </w:tc>
      </w:tr>
      <w:tr w:rsidR="0050699D" w:rsidTr="0050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6578DC" w:rsidRPr="006578DC" w:rsidRDefault="006578DC" w:rsidP="006578DC">
            <w:pPr>
              <w:rPr>
                <w:b w:val="0"/>
                <w:bCs w:val="0"/>
              </w:rPr>
            </w:pPr>
            <w:r>
              <w:rPr>
                <w:b w:val="0"/>
                <w:bCs w:val="0"/>
              </w:rPr>
              <w:t>10KB (TXT)</w:t>
            </w:r>
          </w:p>
        </w:tc>
        <w:tc>
          <w:tcPr>
            <w:tcW w:w="2136" w:type="dxa"/>
          </w:tcPr>
          <w:p w:rsidR="0050699D" w:rsidRPr="00856401" w:rsidRDefault="00963AF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56401">
              <w:rPr>
                <w:rFonts w:ascii="Courier New" w:hAnsi="Courier New" w:cs="Courier New"/>
              </w:rPr>
              <w:t>0.65</w:t>
            </w:r>
          </w:p>
        </w:tc>
        <w:tc>
          <w:tcPr>
            <w:tcW w:w="2136" w:type="dxa"/>
          </w:tcPr>
          <w:p w:rsidR="0050699D" w:rsidRPr="00856401" w:rsidRDefault="008564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0.60</w:t>
            </w:r>
          </w:p>
        </w:tc>
        <w:tc>
          <w:tcPr>
            <w:tcW w:w="2137" w:type="dxa"/>
          </w:tcPr>
          <w:p w:rsidR="0050699D" w:rsidRPr="00856401" w:rsidRDefault="00963AF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56401">
              <w:rPr>
                <w:rFonts w:ascii="Courier New" w:hAnsi="Courier New" w:cs="Courier New"/>
                <w:color w:val="000000"/>
                <w:sz w:val="20"/>
                <w:szCs w:val="20"/>
              </w:rPr>
              <w:t>2.466</w:t>
            </w:r>
          </w:p>
        </w:tc>
        <w:tc>
          <w:tcPr>
            <w:tcW w:w="2137" w:type="dxa"/>
          </w:tcPr>
          <w:p w:rsidR="0050699D" w:rsidRPr="00856401" w:rsidRDefault="008564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0.208</w:t>
            </w:r>
          </w:p>
        </w:tc>
      </w:tr>
      <w:tr w:rsidR="0050699D" w:rsidTr="0050699D">
        <w:tc>
          <w:tcPr>
            <w:cnfStyle w:val="001000000000" w:firstRow="0" w:lastRow="0" w:firstColumn="1" w:lastColumn="0" w:oddVBand="0" w:evenVBand="0" w:oddHBand="0" w:evenHBand="0" w:firstRowFirstColumn="0" w:firstRowLastColumn="0" w:lastRowFirstColumn="0" w:lastRowLastColumn="0"/>
            <w:tcW w:w="2136" w:type="dxa"/>
          </w:tcPr>
          <w:p w:rsidR="0050699D" w:rsidRDefault="006578DC" w:rsidP="00A75538">
            <w:pPr>
              <w:rPr>
                <w:b w:val="0"/>
                <w:bCs w:val="0"/>
                <w:u w:val="single"/>
              </w:rPr>
            </w:pPr>
            <w:r>
              <w:rPr>
                <w:b w:val="0"/>
                <w:bCs w:val="0"/>
                <w:u w:val="single"/>
              </w:rPr>
              <w:t>20KB (TXT)</w:t>
            </w:r>
          </w:p>
        </w:tc>
        <w:tc>
          <w:tcPr>
            <w:tcW w:w="2136" w:type="dxa"/>
          </w:tcPr>
          <w:p w:rsidR="0050699D" w:rsidRPr="00856401" w:rsidRDefault="00963AF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856401">
              <w:rPr>
                <w:rFonts w:ascii="Courier New" w:hAnsi="Courier New" w:cs="Courier New"/>
              </w:rPr>
              <w:t>0.63</w:t>
            </w:r>
          </w:p>
        </w:tc>
        <w:tc>
          <w:tcPr>
            <w:tcW w:w="2136" w:type="dxa"/>
          </w:tcPr>
          <w:p w:rsidR="0050699D" w:rsidRPr="00856401" w:rsidRDefault="008564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0.55</w:t>
            </w:r>
          </w:p>
        </w:tc>
        <w:tc>
          <w:tcPr>
            <w:tcW w:w="2137" w:type="dxa"/>
          </w:tcPr>
          <w:p w:rsidR="0050699D" w:rsidRPr="00856401" w:rsidRDefault="00963AF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856401">
              <w:rPr>
                <w:rFonts w:ascii="Courier New" w:hAnsi="Courier New" w:cs="Courier New"/>
                <w:color w:val="000000"/>
                <w:sz w:val="20"/>
                <w:szCs w:val="20"/>
              </w:rPr>
              <w:t>9.682</w:t>
            </w:r>
          </w:p>
        </w:tc>
        <w:tc>
          <w:tcPr>
            <w:tcW w:w="2137" w:type="dxa"/>
          </w:tcPr>
          <w:p w:rsidR="0050699D" w:rsidRPr="00856401" w:rsidRDefault="008564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0.355</w:t>
            </w:r>
          </w:p>
        </w:tc>
      </w:tr>
      <w:tr w:rsidR="0050699D" w:rsidTr="0050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50699D" w:rsidRDefault="006578DC" w:rsidP="00A75538">
            <w:pPr>
              <w:rPr>
                <w:b w:val="0"/>
                <w:bCs w:val="0"/>
                <w:u w:val="single"/>
              </w:rPr>
            </w:pPr>
            <w:r>
              <w:rPr>
                <w:b w:val="0"/>
                <w:bCs w:val="0"/>
                <w:u w:val="single"/>
              </w:rPr>
              <w:t>50KB (TXT)</w:t>
            </w:r>
          </w:p>
        </w:tc>
        <w:tc>
          <w:tcPr>
            <w:tcW w:w="2136" w:type="dxa"/>
          </w:tcPr>
          <w:p w:rsidR="0050699D" w:rsidRPr="00856401" w:rsidRDefault="00963AF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56401">
              <w:rPr>
                <w:rFonts w:ascii="Courier New" w:hAnsi="Courier New" w:cs="Courier New"/>
              </w:rPr>
              <w:t>0.60</w:t>
            </w:r>
          </w:p>
        </w:tc>
        <w:tc>
          <w:tcPr>
            <w:tcW w:w="2136" w:type="dxa"/>
          </w:tcPr>
          <w:p w:rsidR="0050699D" w:rsidRPr="00856401" w:rsidRDefault="008564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0.55</w:t>
            </w:r>
          </w:p>
        </w:tc>
        <w:tc>
          <w:tcPr>
            <w:tcW w:w="2137" w:type="dxa"/>
          </w:tcPr>
          <w:p w:rsidR="0050699D" w:rsidRPr="00856401" w:rsidRDefault="00963AF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56401">
              <w:rPr>
                <w:rFonts w:ascii="Courier New" w:hAnsi="Courier New" w:cs="Courier New"/>
                <w:color w:val="000000"/>
                <w:sz w:val="20"/>
                <w:szCs w:val="20"/>
              </w:rPr>
              <w:t>50.414</w:t>
            </w:r>
          </w:p>
        </w:tc>
        <w:tc>
          <w:tcPr>
            <w:tcW w:w="2137" w:type="dxa"/>
          </w:tcPr>
          <w:p w:rsidR="0050699D" w:rsidRPr="00856401" w:rsidRDefault="008564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0.801</w:t>
            </w:r>
          </w:p>
        </w:tc>
      </w:tr>
      <w:tr w:rsidR="0050699D" w:rsidTr="0050699D">
        <w:tc>
          <w:tcPr>
            <w:cnfStyle w:val="001000000000" w:firstRow="0" w:lastRow="0" w:firstColumn="1" w:lastColumn="0" w:oddVBand="0" w:evenVBand="0" w:oddHBand="0" w:evenHBand="0" w:firstRowFirstColumn="0" w:firstRowLastColumn="0" w:lastRowFirstColumn="0" w:lastRowLastColumn="0"/>
            <w:tcW w:w="2136" w:type="dxa"/>
          </w:tcPr>
          <w:p w:rsidR="0050699D" w:rsidRDefault="006578DC" w:rsidP="00A75538">
            <w:pPr>
              <w:rPr>
                <w:b w:val="0"/>
                <w:bCs w:val="0"/>
                <w:u w:val="single"/>
              </w:rPr>
            </w:pPr>
            <w:r>
              <w:rPr>
                <w:b w:val="0"/>
                <w:bCs w:val="0"/>
                <w:u w:val="single"/>
              </w:rPr>
              <w:t>100KB (TXT)</w:t>
            </w:r>
          </w:p>
        </w:tc>
        <w:tc>
          <w:tcPr>
            <w:tcW w:w="2136" w:type="dxa"/>
          </w:tcPr>
          <w:p w:rsidR="0050699D" w:rsidRPr="00856401" w:rsidRDefault="00963AF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856401">
              <w:rPr>
                <w:rFonts w:ascii="Courier New" w:hAnsi="Courier New" w:cs="Courier New"/>
              </w:rPr>
              <w:t>0.58</w:t>
            </w:r>
          </w:p>
        </w:tc>
        <w:tc>
          <w:tcPr>
            <w:tcW w:w="2136" w:type="dxa"/>
          </w:tcPr>
          <w:p w:rsidR="0050699D" w:rsidRPr="00856401" w:rsidRDefault="008564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0.55</w:t>
            </w:r>
          </w:p>
        </w:tc>
        <w:tc>
          <w:tcPr>
            <w:tcW w:w="2137" w:type="dxa"/>
          </w:tcPr>
          <w:p w:rsidR="0050699D" w:rsidRPr="00856401" w:rsidRDefault="00C63EDA"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856401">
              <w:rPr>
                <w:rFonts w:ascii="Courier New" w:hAnsi="Courier New" w:cs="Courier New"/>
              </w:rPr>
              <w:t>108.56</w:t>
            </w:r>
          </w:p>
        </w:tc>
        <w:tc>
          <w:tcPr>
            <w:tcW w:w="2137" w:type="dxa"/>
          </w:tcPr>
          <w:p w:rsidR="0050699D" w:rsidRPr="00856401" w:rsidRDefault="008564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1.535</w:t>
            </w:r>
          </w:p>
        </w:tc>
      </w:tr>
      <w:tr w:rsidR="0050699D" w:rsidTr="0050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50699D" w:rsidRDefault="006578DC" w:rsidP="00A75538">
            <w:pPr>
              <w:rPr>
                <w:b w:val="0"/>
                <w:bCs w:val="0"/>
                <w:u w:val="single"/>
              </w:rPr>
            </w:pPr>
            <w:r>
              <w:rPr>
                <w:b w:val="0"/>
                <w:bCs w:val="0"/>
                <w:u w:val="single"/>
              </w:rPr>
              <w:t>200KB (TXT)</w:t>
            </w:r>
          </w:p>
        </w:tc>
        <w:tc>
          <w:tcPr>
            <w:tcW w:w="2136" w:type="dxa"/>
          </w:tcPr>
          <w:p w:rsidR="0050699D" w:rsidRPr="00856401" w:rsidRDefault="00963AF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56401">
              <w:rPr>
                <w:rFonts w:ascii="Courier New" w:hAnsi="Courier New" w:cs="Courier New"/>
              </w:rPr>
              <w:t>0.59</w:t>
            </w:r>
          </w:p>
        </w:tc>
        <w:tc>
          <w:tcPr>
            <w:tcW w:w="2136" w:type="dxa"/>
          </w:tcPr>
          <w:p w:rsidR="0050699D" w:rsidRPr="00856401" w:rsidRDefault="008564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0.55</w:t>
            </w:r>
          </w:p>
        </w:tc>
        <w:tc>
          <w:tcPr>
            <w:tcW w:w="2137" w:type="dxa"/>
          </w:tcPr>
          <w:p w:rsidR="0050699D" w:rsidRPr="00856401" w:rsidRDefault="008564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56401">
              <w:rPr>
                <w:rFonts w:ascii="Courier New" w:hAnsi="Courier New" w:cs="Courier New"/>
              </w:rPr>
              <w:t>233.497</w:t>
            </w:r>
          </w:p>
        </w:tc>
        <w:tc>
          <w:tcPr>
            <w:tcW w:w="2137" w:type="dxa"/>
          </w:tcPr>
          <w:p w:rsidR="0050699D" w:rsidRPr="00856401" w:rsidRDefault="008564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3.143</w:t>
            </w:r>
          </w:p>
        </w:tc>
      </w:tr>
      <w:tr w:rsidR="0050699D" w:rsidTr="0050699D">
        <w:tc>
          <w:tcPr>
            <w:cnfStyle w:val="001000000000" w:firstRow="0" w:lastRow="0" w:firstColumn="1" w:lastColumn="0" w:oddVBand="0" w:evenVBand="0" w:oddHBand="0" w:evenHBand="0" w:firstRowFirstColumn="0" w:firstRowLastColumn="0" w:lastRowFirstColumn="0" w:lastRowLastColumn="0"/>
            <w:tcW w:w="2136" w:type="dxa"/>
          </w:tcPr>
          <w:p w:rsidR="0050699D" w:rsidRDefault="006578DC" w:rsidP="00A75538">
            <w:pPr>
              <w:rPr>
                <w:b w:val="0"/>
                <w:bCs w:val="0"/>
                <w:u w:val="single"/>
              </w:rPr>
            </w:pPr>
            <w:r>
              <w:rPr>
                <w:b w:val="0"/>
                <w:bCs w:val="0"/>
                <w:u w:val="single"/>
              </w:rPr>
              <w:t>2KB (CSV)</w:t>
            </w:r>
          </w:p>
        </w:tc>
        <w:tc>
          <w:tcPr>
            <w:tcW w:w="2136" w:type="dxa"/>
          </w:tcPr>
          <w:p w:rsidR="0050699D" w:rsidRPr="00856401" w:rsidRDefault="000A18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1.148</w:t>
            </w:r>
          </w:p>
        </w:tc>
        <w:tc>
          <w:tcPr>
            <w:tcW w:w="2136" w:type="dxa"/>
          </w:tcPr>
          <w:p w:rsidR="0050699D" w:rsidRPr="00856401" w:rsidRDefault="000A18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1.757</w:t>
            </w:r>
          </w:p>
        </w:tc>
        <w:tc>
          <w:tcPr>
            <w:tcW w:w="2137" w:type="dxa"/>
          </w:tcPr>
          <w:p w:rsidR="0050699D" w:rsidRPr="00856401" w:rsidRDefault="000A18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0.117</w:t>
            </w:r>
          </w:p>
        </w:tc>
        <w:tc>
          <w:tcPr>
            <w:tcW w:w="2137" w:type="dxa"/>
          </w:tcPr>
          <w:p w:rsidR="0050699D" w:rsidRPr="00856401" w:rsidRDefault="008564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0.090</w:t>
            </w:r>
          </w:p>
        </w:tc>
      </w:tr>
      <w:tr w:rsidR="0050699D" w:rsidTr="0050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50699D" w:rsidRDefault="006578DC" w:rsidP="00A75538">
            <w:pPr>
              <w:rPr>
                <w:b w:val="0"/>
                <w:bCs w:val="0"/>
                <w:u w:val="single"/>
              </w:rPr>
            </w:pPr>
            <w:r>
              <w:rPr>
                <w:b w:val="0"/>
                <w:bCs w:val="0"/>
                <w:u w:val="single"/>
              </w:rPr>
              <w:t>11KB (CSV)</w:t>
            </w:r>
          </w:p>
        </w:tc>
        <w:tc>
          <w:tcPr>
            <w:tcW w:w="2136" w:type="dxa"/>
          </w:tcPr>
          <w:p w:rsidR="0050699D" w:rsidRPr="00856401" w:rsidRDefault="000A18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0.601</w:t>
            </w:r>
          </w:p>
        </w:tc>
        <w:tc>
          <w:tcPr>
            <w:tcW w:w="2136" w:type="dxa"/>
          </w:tcPr>
          <w:p w:rsidR="0050699D" w:rsidRPr="00856401" w:rsidRDefault="000A18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0.75</w:t>
            </w:r>
          </w:p>
        </w:tc>
        <w:tc>
          <w:tcPr>
            <w:tcW w:w="2137" w:type="dxa"/>
          </w:tcPr>
          <w:p w:rsidR="0050699D" w:rsidRPr="00856401" w:rsidRDefault="000A18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3.222</w:t>
            </w:r>
          </w:p>
        </w:tc>
        <w:tc>
          <w:tcPr>
            <w:tcW w:w="2137" w:type="dxa"/>
          </w:tcPr>
          <w:p w:rsidR="0050699D" w:rsidRPr="00856401" w:rsidRDefault="000A18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0.247</w:t>
            </w:r>
          </w:p>
        </w:tc>
      </w:tr>
      <w:tr w:rsidR="0050699D" w:rsidTr="0050699D">
        <w:tc>
          <w:tcPr>
            <w:cnfStyle w:val="001000000000" w:firstRow="0" w:lastRow="0" w:firstColumn="1" w:lastColumn="0" w:oddVBand="0" w:evenVBand="0" w:oddHBand="0" w:evenHBand="0" w:firstRowFirstColumn="0" w:firstRowLastColumn="0" w:lastRowFirstColumn="0" w:lastRowLastColumn="0"/>
            <w:tcW w:w="2136" w:type="dxa"/>
          </w:tcPr>
          <w:p w:rsidR="0050699D" w:rsidRDefault="006578DC" w:rsidP="00A75538">
            <w:pPr>
              <w:rPr>
                <w:b w:val="0"/>
                <w:bCs w:val="0"/>
                <w:u w:val="single"/>
              </w:rPr>
            </w:pPr>
            <w:r>
              <w:rPr>
                <w:b w:val="0"/>
                <w:bCs w:val="0"/>
                <w:u w:val="single"/>
              </w:rPr>
              <w:t>69KB (CSV)</w:t>
            </w:r>
          </w:p>
        </w:tc>
        <w:tc>
          <w:tcPr>
            <w:tcW w:w="2136" w:type="dxa"/>
          </w:tcPr>
          <w:p w:rsidR="0050699D" w:rsidRPr="00856401" w:rsidRDefault="00474B29"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0.44</w:t>
            </w:r>
          </w:p>
        </w:tc>
        <w:tc>
          <w:tcPr>
            <w:tcW w:w="2136" w:type="dxa"/>
          </w:tcPr>
          <w:p w:rsidR="0050699D" w:rsidRPr="00856401" w:rsidRDefault="000A18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0.62</w:t>
            </w:r>
          </w:p>
        </w:tc>
        <w:tc>
          <w:tcPr>
            <w:tcW w:w="2137" w:type="dxa"/>
          </w:tcPr>
          <w:p w:rsidR="0050699D" w:rsidRPr="00856401" w:rsidRDefault="00474B29"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44.340</w:t>
            </w:r>
          </w:p>
        </w:tc>
        <w:tc>
          <w:tcPr>
            <w:tcW w:w="2137" w:type="dxa"/>
          </w:tcPr>
          <w:p w:rsidR="0050699D" w:rsidRPr="00856401" w:rsidRDefault="000A18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1.175</w:t>
            </w:r>
          </w:p>
        </w:tc>
      </w:tr>
      <w:tr w:rsidR="0050699D" w:rsidTr="0050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50699D" w:rsidRDefault="006578DC" w:rsidP="00A75538">
            <w:pPr>
              <w:rPr>
                <w:b w:val="0"/>
                <w:bCs w:val="0"/>
                <w:u w:val="single"/>
              </w:rPr>
            </w:pPr>
            <w:r>
              <w:rPr>
                <w:b w:val="0"/>
                <w:bCs w:val="0"/>
                <w:u w:val="single"/>
              </w:rPr>
              <w:t>119KB (CSV)</w:t>
            </w:r>
          </w:p>
        </w:tc>
        <w:tc>
          <w:tcPr>
            <w:tcW w:w="2136" w:type="dxa"/>
          </w:tcPr>
          <w:p w:rsidR="0050699D" w:rsidRPr="00856401" w:rsidRDefault="00AD0D72"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0.42</w:t>
            </w:r>
          </w:p>
        </w:tc>
        <w:tc>
          <w:tcPr>
            <w:tcW w:w="2136" w:type="dxa"/>
          </w:tcPr>
          <w:p w:rsidR="0050699D" w:rsidRPr="00856401" w:rsidRDefault="000A18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0.69</w:t>
            </w:r>
          </w:p>
        </w:tc>
        <w:tc>
          <w:tcPr>
            <w:tcW w:w="2137" w:type="dxa"/>
          </w:tcPr>
          <w:p w:rsidR="0050699D" w:rsidRPr="00856401" w:rsidRDefault="00AD0D72"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71.566</w:t>
            </w:r>
          </w:p>
        </w:tc>
        <w:tc>
          <w:tcPr>
            <w:tcW w:w="2137" w:type="dxa"/>
          </w:tcPr>
          <w:p w:rsidR="0050699D" w:rsidRPr="00856401" w:rsidRDefault="000A1801" w:rsidP="00A7553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2.130</w:t>
            </w:r>
          </w:p>
        </w:tc>
      </w:tr>
      <w:tr w:rsidR="0050699D" w:rsidTr="00856401">
        <w:trPr>
          <w:trHeight w:val="369"/>
        </w:trPr>
        <w:tc>
          <w:tcPr>
            <w:cnfStyle w:val="001000000000" w:firstRow="0" w:lastRow="0" w:firstColumn="1" w:lastColumn="0" w:oddVBand="0" w:evenVBand="0" w:oddHBand="0" w:evenHBand="0" w:firstRowFirstColumn="0" w:firstRowLastColumn="0" w:lastRowFirstColumn="0" w:lastRowLastColumn="0"/>
            <w:tcW w:w="2136" w:type="dxa"/>
          </w:tcPr>
          <w:p w:rsidR="0050699D" w:rsidRDefault="006578DC" w:rsidP="00A75538">
            <w:pPr>
              <w:rPr>
                <w:b w:val="0"/>
                <w:bCs w:val="0"/>
                <w:u w:val="single"/>
              </w:rPr>
            </w:pPr>
            <w:r>
              <w:rPr>
                <w:b w:val="0"/>
                <w:bCs w:val="0"/>
                <w:u w:val="single"/>
              </w:rPr>
              <w:t>278KB  (CSV)</w:t>
            </w:r>
          </w:p>
        </w:tc>
        <w:tc>
          <w:tcPr>
            <w:tcW w:w="2136" w:type="dxa"/>
          </w:tcPr>
          <w:p w:rsidR="0050699D" w:rsidRPr="000A1801" w:rsidRDefault="003B08EC"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0.07</w:t>
            </w:r>
          </w:p>
        </w:tc>
        <w:tc>
          <w:tcPr>
            <w:tcW w:w="2136" w:type="dxa"/>
          </w:tcPr>
          <w:p w:rsidR="0050699D" w:rsidRPr="000A1801" w:rsidRDefault="000A18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A1801">
              <w:rPr>
                <w:rFonts w:ascii="Courier New" w:hAnsi="Courier New" w:cs="Courier New"/>
              </w:rPr>
              <w:t>0.62</w:t>
            </w:r>
          </w:p>
        </w:tc>
        <w:tc>
          <w:tcPr>
            <w:tcW w:w="2137" w:type="dxa"/>
          </w:tcPr>
          <w:p w:rsidR="0050699D" w:rsidRPr="000A1801" w:rsidRDefault="003B08EC"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24.420</w:t>
            </w:r>
          </w:p>
        </w:tc>
        <w:tc>
          <w:tcPr>
            <w:tcW w:w="2137" w:type="dxa"/>
          </w:tcPr>
          <w:p w:rsidR="0050699D" w:rsidRPr="000A1801" w:rsidRDefault="000A1801" w:rsidP="00A7553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4.455</w:t>
            </w:r>
          </w:p>
        </w:tc>
      </w:tr>
    </w:tbl>
    <w:p w:rsidR="001A7ACF" w:rsidRDefault="001A7ACF" w:rsidP="00A75538">
      <w:pPr>
        <w:rPr>
          <w:b/>
          <w:bCs/>
          <w:u w:val="single"/>
        </w:rPr>
      </w:pPr>
      <w:bookmarkStart w:id="0" w:name="_GoBack"/>
      <w:bookmarkEnd w:id="0"/>
    </w:p>
    <w:p w:rsidR="006578DC" w:rsidRDefault="006578DC" w:rsidP="00A75538">
      <w:pPr>
        <w:rPr>
          <w:b/>
          <w:bCs/>
        </w:rPr>
      </w:pPr>
      <w:r>
        <w:rPr>
          <w:b/>
          <w:bCs/>
        </w:rPr>
        <w:t>R</w:t>
      </w:r>
      <w:r w:rsidR="00456ED3">
        <w:rPr>
          <w:b/>
          <w:bCs/>
        </w:rPr>
        <w:t>a</w:t>
      </w:r>
      <w:r>
        <w:rPr>
          <w:b/>
          <w:bCs/>
        </w:rPr>
        <w:t>n on personal machine</w:t>
      </w:r>
    </w:p>
    <w:tbl>
      <w:tblPr>
        <w:tblStyle w:val="PlainTable3"/>
        <w:tblW w:w="0" w:type="auto"/>
        <w:tblLook w:val="04A0" w:firstRow="1" w:lastRow="0" w:firstColumn="1" w:lastColumn="0" w:noHBand="0" w:noVBand="1"/>
      </w:tblPr>
      <w:tblGrid>
        <w:gridCol w:w="2136"/>
        <w:gridCol w:w="2136"/>
        <w:gridCol w:w="2136"/>
        <w:gridCol w:w="2137"/>
        <w:gridCol w:w="2137"/>
      </w:tblGrid>
      <w:tr w:rsidR="006578DC" w:rsidRPr="006578DC" w:rsidTr="007A25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6" w:type="dxa"/>
          </w:tcPr>
          <w:p w:rsidR="006578DC" w:rsidRDefault="006578DC" w:rsidP="007A25CA">
            <w:pPr>
              <w:rPr>
                <w:b w:val="0"/>
                <w:bCs w:val="0"/>
                <w:u w:val="single"/>
              </w:rPr>
            </w:pPr>
          </w:p>
        </w:tc>
        <w:tc>
          <w:tcPr>
            <w:tcW w:w="2136" w:type="dxa"/>
          </w:tcPr>
          <w:p w:rsidR="006578DC" w:rsidRDefault="006578DC" w:rsidP="007A25C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LZ77</w:t>
            </w:r>
          </w:p>
          <w:p w:rsidR="006578DC" w:rsidRDefault="006578DC" w:rsidP="007A25CA">
            <w:pPr>
              <w:cnfStyle w:val="100000000000" w:firstRow="1" w:lastRow="0" w:firstColumn="0" w:lastColumn="0" w:oddVBand="0" w:evenVBand="0" w:oddHBand="0" w:evenHBand="0" w:firstRowFirstColumn="0" w:firstRowLastColumn="0" w:lastRowFirstColumn="0" w:lastRowLastColumn="0"/>
              <w:rPr>
                <w:b w:val="0"/>
                <w:bCs w:val="0"/>
              </w:rPr>
            </w:pPr>
          </w:p>
          <w:p w:rsidR="006578DC" w:rsidRPr="0050699D" w:rsidRDefault="006578DC" w:rsidP="007A25C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COMPRESSED SIZE/ ORIGINAL SIZE (%)</w:t>
            </w:r>
          </w:p>
        </w:tc>
        <w:tc>
          <w:tcPr>
            <w:tcW w:w="2136" w:type="dxa"/>
          </w:tcPr>
          <w:p w:rsidR="006578DC" w:rsidRPr="006578DC" w:rsidRDefault="006578DC" w:rsidP="007A25CA">
            <w:pPr>
              <w:cnfStyle w:val="100000000000" w:firstRow="1" w:lastRow="0" w:firstColumn="0" w:lastColumn="0" w:oddVBand="0" w:evenVBand="0" w:oddHBand="0" w:evenHBand="0" w:firstRowFirstColumn="0" w:firstRowLastColumn="0" w:lastRowFirstColumn="0" w:lastRowLastColumn="0"/>
              <w:rPr>
                <w:b w:val="0"/>
                <w:bCs w:val="0"/>
              </w:rPr>
            </w:pPr>
            <w:r w:rsidRPr="006578DC">
              <w:rPr>
                <w:b w:val="0"/>
                <w:bCs w:val="0"/>
              </w:rPr>
              <w:t>Aricom</w:t>
            </w:r>
          </w:p>
          <w:p w:rsidR="006578DC" w:rsidRPr="006578DC" w:rsidRDefault="006578DC" w:rsidP="007A25CA">
            <w:pPr>
              <w:cnfStyle w:val="100000000000" w:firstRow="1" w:lastRow="0" w:firstColumn="0" w:lastColumn="0" w:oddVBand="0" w:evenVBand="0" w:oddHBand="0" w:evenHBand="0" w:firstRowFirstColumn="0" w:firstRowLastColumn="0" w:lastRowFirstColumn="0" w:lastRowLastColumn="0"/>
              <w:rPr>
                <w:b w:val="0"/>
                <w:bCs w:val="0"/>
              </w:rPr>
            </w:pPr>
          </w:p>
          <w:p w:rsidR="006578DC" w:rsidRDefault="006578DC" w:rsidP="007A25CA">
            <w:pPr>
              <w:cnfStyle w:val="100000000000" w:firstRow="1" w:lastRow="0" w:firstColumn="0" w:lastColumn="0" w:oddVBand="0" w:evenVBand="0" w:oddHBand="0" w:evenHBand="0" w:firstRowFirstColumn="0" w:firstRowLastColumn="0" w:lastRowFirstColumn="0" w:lastRowLastColumn="0"/>
              <w:rPr>
                <w:b w:val="0"/>
                <w:bCs w:val="0"/>
                <w:u w:val="single"/>
              </w:rPr>
            </w:pPr>
            <w:r w:rsidRPr="006578DC">
              <w:rPr>
                <w:b w:val="0"/>
                <w:bCs w:val="0"/>
              </w:rPr>
              <w:t>COMPRESSED SIZE/ ORIGINAL SIZE (%)</w:t>
            </w:r>
          </w:p>
        </w:tc>
        <w:tc>
          <w:tcPr>
            <w:tcW w:w="2137" w:type="dxa"/>
          </w:tcPr>
          <w:p w:rsidR="006578DC" w:rsidRPr="006578DC" w:rsidRDefault="006578DC" w:rsidP="007A25CA">
            <w:pPr>
              <w:cnfStyle w:val="100000000000" w:firstRow="1" w:lastRow="0" w:firstColumn="0" w:lastColumn="0" w:oddVBand="0" w:evenVBand="0" w:oddHBand="0" w:evenHBand="0" w:firstRowFirstColumn="0" w:firstRowLastColumn="0" w:lastRowFirstColumn="0" w:lastRowLastColumn="0"/>
              <w:rPr>
                <w:b w:val="0"/>
                <w:bCs w:val="0"/>
              </w:rPr>
            </w:pPr>
            <w:r w:rsidRPr="006578DC">
              <w:rPr>
                <w:b w:val="0"/>
                <w:bCs w:val="0"/>
              </w:rPr>
              <w:t>LZ77</w:t>
            </w:r>
          </w:p>
          <w:p w:rsidR="006578DC" w:rsidRPr="006578DC" w:rsidRDefault="006578DC" w:rsidP="007A25CA">
            <w:pPr>
              <w:cnfStyle w:val="100000000000" w:firstRow="1" w:lastRow="0" w:firstColumn="0" w:lastColumn="0" w:oddVBand="0" w:evenVBand="0" w:oddHBand="0" w:evenHBand="0" w:firstRowFirstColumn="0" w:firstRowLastColumn="0" w:lastRowFirstColumn="0" w:lastRowLastColumn="0"/>
              <w:rPr>
                <w:b w:val="0"/>
                <w:bCs w:val="0"/>
              </w:rPr>
            </w:pPr>
          </w:p>
          <w:p w:rsidR="006578DC" w:rsidRPr="006578DC" w:rsidRDefault="006578DC" w:rsidP="007A25CA">
            <w:pPr>
              <w:cnfStyle w:val="100000000000" w:firstRow="1" w:lastRow="0" w:firstColumn="0" w:lastColumn="0" w:oddVBand="0" w:evenVBand="0" w:oddHBand="0" w:evenHBand="0" w:firstRowFirstColumn="0" w:firstRowLastColumn="0" w:lastRowFirstColumn="0" w:lastRowLastColumn="0"/>
              <w:rPr>
                <w:b w:val="0"/>
                <w:bCs w:val="0"/>
              </w:rPr>
            </w:pPr>
            <w:r w:rsidRPr="006578DC">
              <w:rPr>
                <w:b w:val="0"/>
                <w:bCs w:val="0"/>
              </w:rPr>
              <w:t>COMPRESSION TIME</w:t>
            </w:r>
          </w:p>
        </w:tc>
        <w:tc>
          <w:tcPr>
            <w:tcW w:w="2137" w:type="dxa"/>
          </w:tcPr>
          <w:p w:rsidR="006578DC" w:rsidRDefault="006578DC" w:rsidP="007A25C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Aricom</w:t>
            </w:r>
          </w:p>
          <w:p w:rsidR="006578DC" w:rsidRDefault="006578DC" w:rsidP="007A25CA">
            <w:pPr>
              <w:cnfStyle w:val="100000000000" w:firstRow="1" w:lastRow="0" w:firstColumn="0" w:lastColumn="0" w:oddVBand="0" w:evenVBand="0" w:oddHBand="0" w:evenHBand="0" w:firstRowFirstColumn="0" w:firstRowLastColumn="0" w:lastRowFirstColumn="0" w:lastRowLastColumn="0"/>
              <w:rPr>
                <w:b w:val="0"/>
                <w:bCs w:val="0"/>
              </w:rPr>
            </w:pPr>
          </w:p>
          <w:p w:rsidR="006578DC" w:rsidRPr="006578DC" w:rsidRDefault="006578DC" w:rsidP="007A25C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Compression TIME</w:t>
            </w:r>
          </w:p>
        </w:tc>
      </w:tr>
      <w:tr w:rsidR="006578DC" w:rsidTr="007A2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6578DC" w:rsidRPr="006578DC" w:rsidRDefault="006578DC" w:rsidP="007A25CA">
            <w:pPr>
              <w:rPr>
                <w:b w:val="0"/>
                <w:bCs w:val="0"/>
              </w:rPr>
            </w:pPr>
            <w:r>
              <w:rPr>
                <w:b w:val="0"/>
                <w:bCs w:val="0"/>
              </w:rPr>
              <w:t>10KB (TXT)</w:t>
            </w:r>
          </w:p>
        </w:tc>
        <w:tc>
          <w:tcPr>
            <w:tcW w:w="2136"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6"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7"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7"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r>
      <w:tr w:rsidR="006578DC" w:rsidTr="007A25CA">
        <w:tc>
          <w:tcPr>
            <w:cnfStyle w:val="001000000000" w:firstRow="0" w:lastRow="0" w:firstColumn="1" w:lastColumn="0" w:oddVBand="0" w:evenVBand="0" w:oddHBand="0" w:evenHBand="0" w:firstRowFirstColumn="0" w:firstRowLastColumn="0" w:lastRowFirstColumn="0" w:lastRowLastColumn="0"/>
            <w:tcW w:w="2136" w:type="dxa"/>
          </w:tcPr>
          <w:p w:rsidR="006578DC" w:rsidRDefault="006578DC" w:rsidP="007A25CA">
            <w:pPr>
              <w:rPr>
                <w:b w:val="0"/>
                <w:bCs w:val="0"/>
                <w:u w:val="single"/>
              </w:rPr>
            </w:pPr>
            <w:r>
              <w:rPr>
                <w:b w:val="0"/>
                <w:bCs w:val="0"/>
                <w:u w:val="single"/>
              </w:rPr>
              <w:t>20KB (TXT)</w:t>
            </w:r>
          </w:p>
        </w:tc>
        <w:tc>
          <w:tcPr>
            <w:tcW w:w="2136"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6"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7"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7"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r>
      <w:tr w:rsidR="006578DC" w:rsidTr="007A2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6578DC" w:rsidRDefault="006578DC" w:rsidP="007A25CA">
            <w:pPr>
              <w:rPr>
                <w:b w:val="0"/>
                <w:bCs w:val="0"/>
                <w:u w:val="single"/>
              </w:rPr>
            </w:pPr>
            <w:r>
              <w:rPr>
                <w:b w:val="0"/>
                <w:bCs w:val="0"/>
                <w:u w:val="single"/>
              </w:rPr>
              <w:t>50KB (TXT)</w:t>
            </w:r>
          </w:p>
        </w:tc>
        <w:tc>
          <w:tcPr>
            <w:tcW w:w="2136"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6"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7"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7"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r>
      <w:tr w:rsidR="006578DC" w:rsidTr="007A25CA">
        <w:tc>
          <w:tcPr>
            <w:cnfStyle w:val="001000000000" w:firstRow="0" w:lastRow="0" w:firstColumn="1" w:lastColumn="0" w:oddVBand="0" w:evenVBand="0" w:oddHBand="0" w:evenHBand="0" w:firstRowFirstColumn="0" w:firstRowLastColumn="0" w:lastRowFirstColumn="0" w:lastRowLastColumn="0"/>
            <w:tcW w:w="2136" w:type="dxa"/>
          </w:tcPr>
          <w:p w:rsidR="006578DC" w:rsidRDefault="006578DC" w:rsidP="007A25CA">
            <w:pPr>
              <w:rPr>
                <w:b w:val="0"/>
                <w:bCs w:val="0"/>
                <w:u w:val="single"/>
              </w:rPr>
            </w:pPr>
            <w:r>
              <w:rPr>
                <w:b w:val="0"/>
                <w:bCs w:val="0"/>
                <w:u w:val="single"/>
              </w:rPr>
              <w:t>100KB (TXT)</w:t>
            </w:r>
          </w:p>
        </w:tc>
        <w:tc>
          <w:tcPr>
            <w:tcW w:w="2136"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6"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7"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7"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r>
      <w:tr w:rsidR="006578DC" w:rsidTr="007A2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6578DC" w:rsidRDefault="006578DC" w:rsidP="007A25CA">
            <w:pPr>
              <w:rPr>
                <w:b w:val="0"/>
                <w:bCs w:val="0"/>
                <w:u w:val="single"/>
              </w:rPr>
            </w:pPr>
            <w:r>
              <w:rPr>
                <w:b w:val="0"/>
                <w:bCs w:val="0"/>
                <w:u w:val="single"/>
              </w:rPr>
              <w:t>200KB (TXT)</w:t>
            </w:r>
          </w:p>
        </w:tc>
        <w:tc>
          <w:tcPr>
            <w:tcW w:w="2136"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6"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7"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7"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r>
      <w:tr w:rsidR="006578DC" w:rsidTr="007A25CA">
        <w:tc>
          <w:tcPr>
            <w:cnfStyle w:val="001000000000" w:firstRow="0" w:lastRow="0" w:firstColumn="1" w:lastColumn="0" w:oddVBand="0" w:evenVBand="0" w:oddHBand="0" w:evenHBand="0" w:firstRowFirstColumn="0" w:firstRowLastColumn="0" w:lastRowFirstColumn="0" w:lastRowLastColumn="0"/>
            <w:tcW w:w="2136" w:type="dxa"/>
          </w:tcPr>
          <w:p w:rsidR="006578DC" w:rsidRDefault="006578DC" w:rsidP="007A25CA">
            <w:pPr>
              <w:rPr>
                <w:b w:val="0"/>
                <w:bCs w:val="0"/>
                <w:u w:val="single"/>
              </w:rPr>
            </w:pPr>
            <w:r>
              <w:rPr>
                <w:b w:val="0"/>
                <w:bCs w:val="0"/>
                <w:u w:val="single"/>
              </w:rPr>
              <w:t>2KB (CSV)</w:t>
            </w:r>
          </w:p>
        </w:tc>
        <w:tc>
          <w:tcPr>
            <w:tcW w:w="2136"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6"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7"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7"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r>
      <w:tr w:rsidR="006578DC" w:rsidTr="007A2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6578DC" w:rsidRDefault="006578DC" w:rsidP="007A25CA">
            <w:pPr>
              <w:rPr>
                <w:b w:val="0"/>
                <w:bCs w:val="0"/>
                <w:u w:val="single"/>
              </w:rPr>
            </w:pPr>
            <w:r>
              <w:rPr>
                <w:b w:val="0"/>
                <w:bCs w:val="0"/>
                <w:u w:val="single"/>
              </w:rPr>
              <w:t>11KB (CSV)</w:t>
            </w:r>
          </w:p>
        </w:tc>
        <w:tc>
          <w:tcPr>
            <w:tcW w:w="2136"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6"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7"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7"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r>
      <w:tr w:rsidR="006578DC" w:rsidTr="007A25CA">
        <w:tc>
          <w:tcPr>
            <w:cnfStyle w:val="001000000000" w:firstRow="0" w:lastRow="0" w:firstColumn="1" w:lastColumn="0" w:oddVBand="0" w:evenVBand="0" w:oddHBand="0" w:evenHBand="0" w:firstRowFirstColumn="0" w:firstRowLastColumn="0" w:lastRowFirstColumn="0" w:lastRowLastColumn="0"/>
            <w:tcW w:w="2136" w:type="dxa"/>
          </w:tcPr>
          <w:p w:rsidR="006578DC" w:rsidRDefault="006578DC" w:rsidP="007A25CA">
            <w:pPr>
              <w:rPr>
                <w:b w:val="0"/>
                <w:bCs w:val="0"/>
                <w:u w:val="single"/>
              </w:rPr>
            </w:pPr>
            <w:r>
              <w:rPr>
                <w:b w:val="0"/>
                <w:bCs w:val="0"/>
                <w:u w:val="single"/>
              </w:rPr>
              <w:t>69KB (CSV)</w:t>
            </w:r>
          </w:p>
        </w:tc>
        <w:tc>
          <w:tcPr>
            <w:tcW w:w="2136"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6"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7"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7"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r>
      <w:tr w:rsidR="006578DC" w:rsidTr="007A2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6578DC" w:rsidRDefault="006578DC" w:rsidP="007A25CA">
            <w:pPr>
              <w:rPr>
                <w:b w:val="0"/>
                <w:bCs w:val="0"/>
                <w:u w:val="single"/>
              </w:rPr>
            </w:pPr>
            <w:r>
              <w:rPr>
                <w:b w:val="0"/>
                <w:bCs w:val="0"/>
                <w:u w:val="single"/>
              </w:rPr>
              <w:t>119KB (CSV)</w:t>
            </w:r>
          </w:p>
        </w:tc>
        <w:tc>
          <w:tcPr>
            <w:tcW w:w="2136"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6"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7"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c>
          <w:tcPr>
            <w:tcW w:w="2137" w:type="dxa"/>
          </w:tcPr>
          <w:p w:rsidR="006578DC" w:rsidRDefault="006578DC" w:rsidP="007A25CA">
            <w:pPr>
              <w:cnfStyle w:val="000000100000" w:firstRow="0" w:lastRow="0" w:firstColumn="0" w:lastColumn="0" w:oddVBand="0" w:evenVBand="0" w:oddHBand="1" w:evenHBand="0" w:firstRowFirstColumn="0" w:firstRowLastColumn="0" w:lastRowFirstColumn="0" w:lastRowLastColumn="0"/>
              <w:rPr>
                <w:b/>
                <w:bCs/>
                <w:u w:val="single"/>
              </w:rPr>
            </w:pPr>
          </w:p>
        </w:tc>
      </w:tr>
      <w:tr w:rsidR="006578DC" w:rsidTr="007A25CA">
        <w:tc>
          <w:tcPr>
            <w:cnfStyle w:val="001000000000" w:firstRow="0" w:lastRow="0" w:firstColumn="1" w:lastColumn="0" w:oddVBand="0" w:evenVBand="0" w:oddHBand="0" w:evenHBand="0" w:firstRowFirstColumn="0" w:firstRowLastColumn="0" w:lastRowFirstColumn="0" w:lastRowLastColumn="0"/>
            <w:tcW w:w="2136" w:type="dxa"/>
          </w:tcPr>
          <w:p w:rsidR="006578DC" w:rsidRDefault="006578DC" w:rsidP="007A25CA">
            <w:pPr>
              <w:rPr>
                <w:b w:val="0"/>
                <w:bCs w:val="0"/>
                <w:u w:val="single"/>
              </w:rPr>
            </w:pPr>
            <w:r>
              <w:rPr>
                <w:b w:val="0"/>
                <w:bCs w:val="0"/>
                <w:u w:val="single"/>
              </w:rPr>
              <w:t>278KB  (CSV)</w:t>
            </w:r>
          </w:p>
        </w:tc>
        <w:tc>
          <w:tcPr>
            <w:tcW w:w="2136"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6"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7"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c>
          <w:tcPr>
            <w:tcW w:w="2137" w:type="dxa"/>
          </w:tcPr>
          <w:p w:rsidR="006578DC" w:rsidRDefault="006578DC" w:rsidP="007A25CA">
            <w:pPr>
              <w:cnfStyle w:val="000000000000" w:firstRow="0" w:lastRow="0" w:firstColumn="0" w:lastColumn="0" w:oddVBand="0" w:evenVBand="0" w:oddHBand="0" w:evenHBand="0" w:firstRowFirstColumn="0" w:firstRowLastColumn="0" w:lastRowFirstColumn="0" w:lastRowLastColumn="0"/>
              <w:rPr>
                <w:b/>
                <w:bCs/>
                <w:u w:val="single"/>
              </w:rPr>
            </w:pPr>
          </w:p>
        </w:tc>
      </w:tr>
    </w:tbl>
    <w:p w:rsidR="006578DC" w:rsidRDefault="006578DC" w:rsidP="00A75538">
      <w:pPr>
        <w:rPr>
          <w:b/>
          <w:bCs/>
        </w:rPr>
      </w:pPr>
    </w:p>
    <w:p w:rsidR="000A1801" w:rsidRDefault="000A1801" w:rsidP="00A75538">
      <w:pPr>
        <w:rPr>
          <w:b/>
          <w:bCs/>
        </w:rPr>
      </w:pPr>
    </w:p>
    <w:p w:rsidR="000A1801" w:rsidRDefault="000A1801" w:rsidP="00A75538">
      <w:pPr>
        <w:rPr>
          <w:b/>
          <w:bCs/>
        </w:rPr>
      </w:pPr>
      <w:r>
        <w:rPr>
          <w:b/>
          <w:bCs/>
        </w:rPr>
        <w:t>Complete table above</w:t>
      </w:r>
    </w:p>
    <w:p w:rsidR="000A1801" w:rsidRDefault="000A1801" w:rsidP="00A75538">
      <w:pPr>
        <w:rPr>
          <w:b/>
          <w:bCs/>
        </w:rPr>
      </w:pPr>
      <w:r>
        <w:rPr>
          <w:b/>
          <w:bCs/>
        </w:rPr>
        <w:t>Fix error with 2kb csv file for rest of tables</w:t>
      </w:r>
    </w:p>
    <w:p w:rsidR="000A1801" w:rsidRDefault="000A1801" w:rsidP="00A75538">
      <w:pPr>
        <w:rPr>
          <w:b/>
          <w:bCs/>
        </w:rPr>
      </w:pPr>
      <w:r>
        <w:rPr>
          <w:b/>
          <w:bCs/>
        </w:rPr>
        <w:t>Write about above tables</w:t>
      </w:r>
    </w:p>
    <w:p w:rsidR="000A1801" w:rsidRPr="006578DC" w:rsidRDefault="000A1801" w:rsidP="00A75538">
      <w:pPr>
        <w:rPr>
          <w:b/>
          <w:bCs/>
        </w:rPr>
      </w:pPr>
      <w:r>
        <w:rPr>
          <w:b/>
          <w:bCs/>
        </w:rPr>
        <w:t>Fix 3.1</w:t>
      </w:r>
    </w:p>
    <w:sectPr w:rsidR="000A1801" w:rsidRPr="006578DC" w:rsidSect="00F231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MS PMincho"/>
    <w:panose1 w:val="02010600030101010101"/>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useFELayout/>
    <w:compatSetting w:name="compatibilityMode" w:uri="http://schemas.microsoft.com/office/word" w:val="12"/>
  </w:compat>
  <w:rsids>
    <w:rsidRoot w:val="00D43F49"/>
    <w:rsid w:val="00024165"/>
    <w:rsid w:val="000571B5"/>
    <w:rsid w:val="000A1801"/>
    <w:rsid w:val="000C0FCC"/>
    <w:rsid w:val="000D789E"/>
    <w:rsid w:val="00102AB3"/>
    <w:rsid w:val="00140F37"/>
    <w:rsid w:val="00146630"/>
    <w:rsid w:val="001924D3"/>
    <w:rsid w:val="001A4716"/>
    <w:rsid w:val="001A7ACF"/>
    <w:rsid w:val="001B30AA"/>
    <w:rsid w:val="00257551"/>
    <w:rsid w:val="00276E17"/>
    <w:rsid w:val="00282361"/>
    <w:rsid w:val="002A5FBD"/>
    <w:rsid w:val="002B1025"/>
    <w:rsid w:val="002F76DD"/>
    <w:rsid w:val="00351C11"/>
    <w:rsid w:val="003B08EC"/>
    <w:rsid w:val="00456ED3"/>
    <w:rsid w:val="00474B29"/>
    <w:rsid w:val="0050699D"/>
    <w:rsid w:val="00507C31"/>
    <w:rsid w:val="00525315"/>
    <w:rsid w:val="005F5998"/>
    <w:rsid w:val="00626DA7"/>
    <w:rsid w:val="006578DC"/>
    <w:rsid w:val="00667D31"/>
    <w:rsid w:val="006A0695"/>
    <w:rsid w:val="006A70FC"/>
    <w:rsid w:val="006C3188"/>
    <w:rsid w:val="00752274"/>
    <w:rsid w:val="00774A3F"/>
    <w:rsid w:val="00783021"/>
    <w:rsid w:val="007855AA"/>
    <w:rsid w:val="007D7B1E"/>
    <w:rsid w:val="0081209D"/>
    <w:rsid w:val="00840680"/>
    <w:rsid w:val="00856401"/>
    <w:rsid w:val="008626D3"/>
    <w:rsid w:val="00863837"/>
    <w:rsid w:val="00893E53"/>
    <w:rsid w:val="00895C8C"/>
    <w:rsid w:val="0092558A"/>
    <w:rsid w:val="00933A15"/>
    <w:rsid w:val="00963AF1"/>
    <w:rsid w:val="009778C8"/>
    <w:rsid w:val="009A6278"/>
    <w:rsid w:val="009C4FC7"/>
    <w:rsid w:val="00A3048B"/>
    <w:rsid w:val="00A36EB2"/>
    <w:rsid w:val="00A54E4B"/>
    <w:rsid w:val="00A75538"/>
    <w:rsid w:val="00AA01C3"/>
    <w:rsid w:val="00AA3329"/>
    <w:rsid w:val="00AD0D72"/>
    <w:rsid w:val="00BE7ABE"/>
    <w:rsid w:val="00C06427"/>
    <w:rsid w:val="00C63EDA"/>
    <w:rsid w:val="00C64C20"/>
    <w:rsid w:val="00C871D2"/>
    <w:rsid w:val="00CC2322"/>
    <w:rsid w:val="00D1626D"/>
    <w:rsid w:val="00D34D0F"/>
    <w:rsid w:val="00D43F49"/>
    <w:rsid w:val="00D53916"/>
    <w:rsid w:val="00D544F3"/>
    <w:rsid w:val="00D718E1"/>
    <w:rsid w:val="00DB1ACE"/>
    <w:rsid w:val="00DE25F0"/>
    <w:rsid w:val="00DF0A98"/>
    <w:rsid w:val="00E220B0"/>
    <w:rsid w:val="00E53478"/>
    <w:rsid w:val="00E86FAB"/>
    <w:rsid w:val="00F026F6"/>
    <w:rsid w:val="00F231BF"/>
    <w:rsid w:val="00FB6AAD"/>
    <w:rsid w:val="00FF41B0"/>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2CC7"/>
  <w15:docId w15:val="{6B51EEA9-E98A-40AE-A966-81F27EAA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551"/>
  </w:style>
  <w:style w:type="paragraph" w:styleId="Heading1">
    <w:name w:val="heading 1"/>
    <w:basedOn w:val="Normal"/>
    <w:next w:val="Normal"/>
    <w:link w:val="Heading1Char"/>
    <w:uiPriority w:val="9"/>
    <w:qFormat/>
    <w:rsid w:val="00AA33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3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32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C3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188"/>
    <w:rPr>
      <w:rFonts w:ascii="Tahoma" w:hAnsi="Tahoma" w:cs="Tahoma"/>
      <w:sz w:val="16"/>
      <w:szCs w:val="16"/>
    </w:rPr>
  </w:style>
  <w:style w:type="table" w:styleId="TableGrid">
    <w:name w:val="Table Grid"/>
    <w:basedOn w:val="TableNormal"/>
    <w:uiPriority w:val="39"/>
    <w:rsid w:val="0050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69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578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hyperlink" Target="https://sourceforge.net/projects/aricom/" TargetMode="Externa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Runtime</a:t>
            </a:r>
            <a:r>
              <a:rPr lang="en-GB" baseline="0"/>
              <a:t>/ Sliding Window</a:t>
            </a:r>
            <a:r>
              <a:rPr lang="en-GB"/>
              <a:t> (</a:t>
            </a:r>
            <a:r>
              <a:rPr lang="en-GB" baseline="0"/>
              <a:t>10kb text file)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8</c:v>
                </c:pt>
              </c:strCache>
            </c:strRef>
          </c:tx>
          <c:spPr>
            <a:solidFill>
              <a:schemeClr val="accent1"/>
            </a:solidFill>
            <a:ln>
              <a:noFill/>
            </a:ln>
            <a:effectLst/>
          </c:spPr>
          <c:invertIfNegative val="0"/>
          <c:cat>
            <c:numRef>
              <c:f>Sheet1!$A$2:$A$5</c:f>
              <c:numCache>
                <c:formatCode>General</c:formatCode>
                <c:ptCount val="4"/>
                <c:pt idx="0">
                  <c:v>8</c:v>
                </c:pt>
                <c:pt idx="1">
                  <c:v>10</c:v>
                </c:pt>
                <c:pt idx="2">
                  <c:v>12</c:v>
                </c:pt>
                <c:pt idx="3">
                  <c:v>14</c:v>
                </c:pt>
              </c:numCache>
            </c:numRef>
          </c:cat>
          <c:val>
            <c:numRef>
              <c:f>Sheet1!$B$2:$B$5</c:f>
              <c:numCache>
                <c:formatCode>General</c:formatCode>
                <c:ptCount val="4"/>
                <c:pt idx="0">
                  <c:v>0.35</c:v>
                </c:pt>
                <c:pt idx="1">
                  <c:v>0.8</c:v>
                </c:pt>
                <c:pt idx="2">
                  <c:v>2.16</c:v>
                </c:pt>
                <c:pt idx="3">
                  <c:v>3.26</c:v>
                </c:pt>
              </c:numCache>
            </c:numRef>
          </c:val>
          <c:extLst>
            <c:ext xmlns:c16="http://schemas.microsoft.com/office/drawing/2014/chart" uri="{C3380CC4-5D6E-409C-BE32-E72D297353CC}">
              <c16:uniqueId val="{00000000-DF93-469C-AF13-8FD48079449A}"/>
            </c:ext>
          </c:extLst>
        </c:ser>
        <c:ser>
          <c:idx val="1"/>
          <c:order val="1"/>
          <c:tx>
            <c:strRef>
              <c:f>Sheet1!$C$1</c:f>
              <c:strCache>
                <c:ptCount val="1"/>
                <c:pt idx="0">
                  <c:v>9</c:v>
                </c:pt>
              </c:strCache>
            </c:strRef>
          </c:tx>
          <c:spPr>
            <a:solidFill>
              <a:schemeClr val="accent2"/>
            </a:solidFill>
            <a:ln>
              <a:noFill/>
            </a:ln>
            <a:effectLst/>
          </c:spPr>
          <c:invertIfNegative val="0"/>
          <c:cat>
            <c:numRef>
              <c:f>Sheet1!$A$2:$A$5</c:f>
              <c:numCache>
                <c:formatCode>General</c:formatCode>
                <c:ptCount val="4"/>
                <c:pt idx="0">
                  <c:v>8</c:v>
                </c:pt>
                <c:pt idx="1">
                  <c:v>10</c:v>
                </c:pt>
                <c:pt idx="2">
                  <c:v>12</c:v>
                </c:pt>
                <c:pt idx="3">
                  <c:v>14</c:v>
                </c:pt>
              </c:numCache>
            </c:numRef>
          </c:cat>
          <c:val>
            <c:numRef>
              <c:f>Sheet1!$C$2:$C$5</c:f>
              <c:numCache>
                <c:formatCode>General</c:formatCode>
                <c:ptCount val="4"/>
                <c:pt idx="1">
                  <c:v>1.66</c:v>
                </c:pt>
                <c:pt idx="2">
                  <c:v>4.57</c:v>
                </c:pt>
                <c:pt idx="3">
                  <c:v>6.71</c:v>
                </c:pt>
              </c:numCache>
            </c:numRef>
          </c:val>
          <c:extLst>
            <c:ext xmlns:c16="http://schemas.microsoft.com/office/drawing/2014/chart" uri="{C3380CC4-5D6E-409C-BE32-E72D297353CC}">
              <c16:uniqueId val="{00000001-DF93-469C-AF13-8FD48079449A}"/>
            </c:ext>
          </c:extLst>
        </c:ser>
        <c:ser>
          <c:idx val="2"/>
          <c:order val="2"/>
          <c:tx>
            <c:strRef>
              <c:f>Sheet1!$D$1</c:f>
              <c:strCache>
                <c:ptCount val="1"/>
                <c:pt idx="0">
                  <c:v>10</c:v>
                </c:pt>
              </c:strCache>
            </c:strRef>
          </c:tx>
          <c:spPr>
            <a:solidFill>
              <a:schemeClr val="accent3"/>
            </a:solidFill>
            <a:ln>
              <a:noFill/>
            </a:ln>
            <a:effectLst/>
          </c:spPr>
          <c:invertIfNegative val="0"/>
          <c:cat>
            <c:numRef>
              <c:f>Sheet1!$A$2:$A$5</c:f>
              <c:numCache>
                <c:formatCode>General</c:formatCode>
                <c:ptCount val="4"/>
                <c:pt idx="0">
                  <c:v>8</c:v>
                </c:pt>
                <c:pt idx="1">
                  <c:v>10</c:v>
                </c:pt>
                <c:pt idx="2">
                  <c:v>12</c:v>
                </c:pt>
                <c:pt idx="3">
                  <c:v>14</c:v>
                </c:pt>
              </c:numCache>
            </c:numRef>
          </c:cat>
          <c:val>
            <c:numRef>
              <c:f>Sheet1!$D$2:$D$5</c:f>
              <c:numCache>
                <c:formatCode>General</c:formatCode>
                <c:ptCount val="4"/>
                <c:pt idx="1">
                  <c:v>2.4700000000000002</c:v>
                </c:pt>
                <c:pt idx="2">
                  <c:v>8.11</c:v>
                </c:pt>
                <c:pt idx="3">
                  <c:v>11.86</c:v>
                </c:pt>
              </c:numCache>
            </c:numRef>
          </c:val>
          <c:extLst>
            <c:ext xmlns:c16="http://schemas.microsoft.com/office/drawing/2014/chart" uri="{C3380CC4-5D6E-409C-BE32-E72D297353CC}">
              <c16:uniqueId val="{00000002-DF93-469C-AF13-8FD48079449A}"/>
            </c:ext>
          </c:extLst>
        </c:ser>
        <c:ser>
          <c:idx val="3"/>
          <c:order val="3"/>
          <c:tx>
            <c:strRef>
              <c:f>Sheet1!$E$1</c:f>
              <c:strCache>
                <c:ptCount val="1"/>
                <c:pt idx="0">
                  <c:v>11</c:v>
                </c:pt>
              </c:strCache>
            </c:strRef>
          </c:tx>
          <c:spPr>
            <a:solidFill>
              <a:schemeClr val="accent4"/>
            </a:solidFill>
            <a:ln>
              <a:noFill/>
            </a:ln>
            <a:effectLst/>
          </c:spPr>
          <c:invertIfNegative val="0"/>
          <c:cat>
            <c:numRef>
              <c:f>Sheet1!$A$2:$A$5</c:f>
              <c:numCache>
                <c:formatCode>General</c:formatCode>
                <c:ptCount val="4"/>
                <c:pt idx="0">
                  <c:v>8</c:v>
                </c:pt>
                <c:pt idx="1">
                  <c:v>10</c:v>
                </c:pt>
                <c:pt idx="2">
                  <c:v>12</c:v>
                </c:pt>
                <c:pt idx="3">
                  <c:v>14</c:v>
                </c:pt>
              </c:numCache>
            </c:numRef>
          </c:cat>
          <c:val>
            <c:numRef>
              <c:f>Sheet1!$E$2:$E$5</c:f>
              <c:numCache>
                <c:formatCode>General</c:formatCode>
                <c:ptCount val="4"/>
                <c:pt idx="2">
                  <c:v>15.34</c:v>
                </c:pt>
                <c:pt idx="3">
                  <c:v>22.23</c:v>
                </c:pt>
              </c:numCache>
            </c:numRef>
          </c:val>
          <c:extLst>
            <c:ext xmlns:c16="http://schemas.microsoft.com/office/drawing/2014/chart" uri="{C3380CC4-5D6E-409C-BE32-E72D297353CC}">
              <c16:uniqueId val="{00000003-DF93-469C-AF13-8FD48079449A}"/>
            </c:ext>
          </c:extLst>
        </c:ser>
        <c:ser>
          <c:idx val="4"/>
          <c:order val="4"/>
          <c:tx>
            <c:strRef>
              <c:f>Sheet1!$F$1</c:f>
              <c:strCache>
                <c:ptCount val="1"/>
                <c:pt idx="0">
                  <c:v>12</c:v>
                </c:pt>
              </c:strCache>
            </c:strRef>
          </c:tx>
          <c:spPr>
            <a:solidFill>
              <a:schemeClr val="accent5"/>
            </a:solidFill>
            <a:ln>
              <a:noFill/>
            </a:ln>
            <a:effectLst/>
          </c:spPr>
          <c:invertIfNegative val="0"/>
          <c:cat>
            <c:numRef>
              <c:f>Sheet1!$A$2:$A$5</c:f>
              <c:numCache>
                <c:formatCode>General</c:formatCode>
                <c:ptCount val="4"/>
                <c:pt idx="0">
                  <c:v>8</c:v>
                </c:pt>
                <c:pt idx="1">
                  <c:v>10</c:v>
                </c:pt>
                <c:pt idx="2">
                  <c:v>12</c:v>
                </c:pt>
                <c:pt idx="3">
                  <c:v>14</c:v>
                </c:pt>
              </c:numCache>
            </c:numRef>
          </c:cat>
          <c:val>
            <c:numRef>
              <c:f>Sheet1!$F$2:$F$5</c:f>
              <c:numCache>
                <c:formatCode>General</c:formatCode>
                <c:ptCount val="4"/>
                <c:pt idx="2">
                  <c:v>28.93</c:v>
                </c:pt>
                <c:pt idx="3">
                  <c:v>41.2</c:v>
                </c:pt>
              </c:numCache>
            </c:numRef>
          </c:val>
          <c:extLst>
            <c:ext xmlns:c16="http://schemas.microsoft.com/office/drawing/2014/chart" uri="{C3380CC4-5D6E-409C-BE32-E72D297353CC}">
              <c16:uniqueId val="{00000005-DF93-469C-AF13-8FD48079449A}"/>
            </c:ext>
          </c:extLst>
        </c:ser>
        <c:dLbls>
          <c:showLegendKey val="0"/>
          <c:showVal val="0"/>
          <c:showCatName val="0"/>
          <c:showSerName val="0"/>
          <c:showPercent val="0"/>
          <c:showBubbleSize val="0"/>
        </c:dLbls>
        <c:gapWidth val="219"/>
        <c:overlap val="-27"/>
        <c:axId val="200111968"/>
        <c:axId val="200112624"/>
      </c:barChart>
      <c:catAx>
        <c:axId val="20011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Sliding Window Size</a:t>
                </a:r>
                <a:r>
                  <a:rPr lang="en-GB" baseline="0"/>
                  <a:t> /bits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12624"/>
        <c:crosses val="autoZero"/>
        <c:auto val="1"/>
        <c:lblAlgn val="ctr"/>
        <c:lblOffset val="100"/>
        <c:noMultiLvlLbl val="0"/>
      </c:catAx>
      <c:valAx>
        <c:axId val="20011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a:t>
                </a:r>
                <a:r>
                  <a:rPr lang="en-GB"/>
                  <a:t>Runtime</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11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Runtime / CSV File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2"/>
              </a:solidFill>
              <a:round/>
            </a:ln>
            <a:effectLst/>
          </c:spPr>
          <c:marker>
            <c:symbol val="none"/>
          </c:marker>
          <c:cat>
            <c:numRef>
              <c:f>Sheet1!$A$2:$A$6</c:f>
              <c:numCache>
                <c:formatCode>General</c:formatCode>
                <c:ptCount val="5"/>
                <c:pt idx="0">
                  <c:v>1.2</c:v>
                </c:pt>
                <c:pt idx="1">
                  <c:v>6.6</c:v>
                </c:pt>
                <c:pt idx="2">
                  <c:v>32.299999999999997</c:v>
                </c:pt>
                <c:pt idx="3">
                  <c:v>55.7</c:v>
                </c:pt>
                <c:pt idx="4">
                  <c:v>19.7</c:v>
                </c:pt>
              </c:numCache>
            </c:numRef>
          </c:cat>
          <c:val>
            <c:numRef>
              <c:f>Sheet1!$B$2:$B$6</c:f>
              <c:numCache>
                <c:formatCode>General</c:formatCode>
                <c:ptCount val="5"/>
                <c:pt idx="0">
                  <c:v>0.2</c:v>
                </c:pt>
                <c:pt idx="1">
                  <c:v>1.1399999999999999</c:v>
                </c:pt>
                <c:pt idx="2">
                  <c:v>5.78</c:v>
                </c:pt>
                <c:pt idx="3">
                  <c:v>10.78</c:v>
                </c:pt>
                <c:pt idx="4">
                  <c:v>4.34</c:v>
                </c:pt>
              </c:numCache>
            </c:numRef>
          </c:val>
          <c:smooth val="0"/>
          <c:extLst>
            <c:ext xmlns:c16="http://schemas.microsoft.com/office/drawing/2014/chart" uri="{C3380CC4-5D6E-409C-BE32-E72D297353CC}">
              <c16:uniqueId val="{00000000-CC5B-4A13-A240-E3AD2401C780}"/>
            </c:ext>
          </c:extLst>
        </c:ser>
        <c:dLbls>
          <c:showLegendKey val="0"/>
          <c:showVal val="0"/>
          <c:showCatName val="0"/>
          <c:showSerName val="0"/>
          <c:showPercent val="0"/>
          <c:showBubbleSize val="0"/>
        </c:dLbls>
        <c:smooth val="0"/>
        <c:axId val="500958280"/>
        <c:axId val="500963856"/>
      </c:lineChart>
      <c:catAx>
        <c:axId val="500958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CSV file size /kb</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63856"/>
        <c:crosses val="autoZero"/>
        <c:auto val="1"/>
        <c:lblAlgn val="ctr"/>
        <c:lblOffset val="100"/>
        <c:noMultiLvlLbl val="0"/>
      </c:catAx>
      <c:valAx>
        <c:axId val="50096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Runtime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58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Decode Runtime</a:t>
            </a:r>
            <a:r>
              <a:rPr lang="en-GB" baseline="0"/>
              <a:t>/ Sliding Window</a:t>
            </a:r>
            <a:r>
              <a:rPr lang="en-GB"/>
              <a:t> (</a:t>
            </a:r>
            <a:r>
              <a:rPr lang="en-GB" baseline="0"/>
              <a:t>10kb text file)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8</c:v>
                </c:pt>
              </c:strCache>
            </c:strRef>
          </c:tx>
          <c:spPr>
            <a:solidFill>
              <a:schemeClr val="accent1"/>
            </a:solidFill>
            <a:ln>
              <a:noFill/>
            </a:ln>
            <a:effectLst/>
          </c:spPr>
          <c:invertIfNegative val="0"/>
          <c:cat>
            <c:numRef>
              <c:f>Sheet1!$A$2:$A$5</c:f>
              <c:numCache>
                <c:formatCode>General</c:formatCode>
                <c:ptCount val="4"/>
                <c:pt idx="0">
                  <c:v>8</c:v>
                </c:pt>
                <c:pt idx="1">
                  <c:v>10</c:v>
                </c:pt>
                <c:pt idx="2">
                  <c:v>12</c:v>
                </c:pt>
                <c:pt idx="3">
                  <c:v>14</c:v>
                </c:pt>
              </c:numCache>
            </c:numRef>
          </c:cat>
          <c:val>
            <c:numRef>
              <c:f>Sheet1!$B$2:$B$5</c:f>
              <c:numCache>
                <c:formatCode>General</c:formatCode>
                <c:ptCount val="4"/>
                <c:pt idx="0">
                  <c:v>1.37</c:v>
                </c:pt>
                <c:pt idx="1">
                  <c:v>1.24</c:v>
                </c:pt>
                <c:pt idx="2">
                  <c:v>1.0900000000000001</c:v>
                </c:pt>
                <c:pt idx="3">
                  <c:v>1.1499999999999999</c:v>
                </c:pt>
              </c:numCache>
            </c:numRef>
          </c:val>
          <c:extLst>
            <c:ext xmlns:c16="http://schemas.microsoft.com/office/drawing/2014/chart" uri="{C3380CC4-5D6E-409C-BE32-E72D297353CC}">
              <c16:uniqueId val="{00000000-E2D9-4A93-949F-C679A284AD1F}"/>
            </c:ext>
          </c:extLst>
        </c:ser>
        <c:ser>
          <c:idx val="1"/>
          <c:order val="1"/>
          <c:tx>
            <c:strRef>
              <c:f>Sheet1!$C$1</c:f>
              <c:strCache>
                <c:ptCount val="1"/>
                <c:pt idx="0">
                  <c:v>9</c:v>
                </c:pt>
              </c:strCache>
            </c:strRef>
          </c:tx>
          <c:spPr>
            <a:solidFill>
              <a:schemeClr val="accent2"/>
            </a:solidFill>
            <a:ln>
              <a:noFill/>
            </a:ln>
            <a:effectLst/>
          </c:spPr>
          <c:invertIfNegative val="0"/>
          <c:cat>
            <c:numRef>
              <c:f>Sheet1!$A$2:$A$5</c:f>
              <c:numCache>
                <c:formatCode>General</c:formatCode>
                <c:ptCount val="4"/>
                <c:pt idx="0">
                  <c:v>8</c:v>
                </c:pt>
                <c:pt idx="1">
                  <c:v>10</c:v>
                </c:pt>
                <c:pt idx="2">
                  <c:v>12</c:v>
                </c:pt>
                <c:pt idx="3">
                  <c:v>14</c:v>
                </c:pt>
              </c:numCache>
            </c:numRef>
          </c:cat>
          <c:val>
            <c:numRef>
              <c:f>Sheet1!$C$2:$C$5</c:f>
              <c:numCache>
                <c:formatCode>General</c:formatCode>
                <c:ptCount val="4"/>
                <c:pt idx="1">
                  <c:v>1.22</c:v>
                </c:pt>
                <c:pt idx="2">
                  <c:v>1.1499999999999999</c:v>
                </c:pt>
                <c:pt idx="3">
                  <c:v>1.1499999999999999</c:v>
                </c:pt>
              </c:numCache>
            </c:numRef>
          </c:val>
          <c:extLst>
            <c:ext xmlns:c16="http://schemas.microsoft.com/office/drawing/2014/chart" uri="{C3380CC4-5D6E-409C-BE32-E72D297353CC}">
              <c16:uniqueId val="{00000001-E2D9-4A93-949F-C679A284AD1F}"/>
            </c:ext>
          </c:extLst>
        </c:ser>
        <c:ser>
          <c:idx val="2"/>
          <c:order val="2"/>
          <c:tx>
            <c:strRef>
              <c:f>Sheet1!$D$1</c:f>
              <c:strCache>
                <c:ptCount val="1"/>
                <c:pt idx="0">
                  <c:v>10</c:v>
                </c:pt>
              </c:strCache>
            </c:strRef>
          </c:tx>
          <c:spPr>
            <a:solidFill>
              <a:schemeClr val="accent3"/>
            </a:solidFill>
            <a:ln>
              <a:noFill/>
            </a:ln>
            <a:effectLst/>
          </c:spPr>
          <c:invertIfNegative val="0"/>
          <c:cat>
            <c:numRef>
              <c:f>Sheet1!$A$2:$A$5</c:f>
              <c:numCache>
                <c:formatCode>General</c:formatCode>
                <c:ptCount val="4"/>
                <c:pt idx="0">
                  <c:v>8</c:v>
                </c:pt>
                <c:pt idx="1">
                  <c:v>10</c:v>
                </c:pt>
                <c:pt idx="2">
                  <c:v>12</c:v>
                </c:pt>
                <c:pt idx="3">
                  <c:v>14</c:v>
                </c:pt>
              </c:numCache>
            </c:numRef>
          </c:cat>
          <c:val>
            <c:numRef>
              <c:f>Sheet1!$D$2:$D$5</c:f>
              <c:numCache>
                <c:formatCode>General</c:formatCode>
                <c:ptCount val="4"/>
                <c:pt idx="1">
                  <c:v>1.32</c:v>
                </c:pt>
                <c:pt idx="2">
                  <c:v>1.21</c:v>
                </c:pt>
                <c:pt idx="3">
                  <c:v>1.23</c:v>
                </c:pt>
              </c:numCache>
            </c:numRef>
          </c:val>
          <c:extLst>
            <c:ext xmlns:c16="http://schemas.microsoft.com/office/drawing/2014/chart" uri="{C3380CC4-5D6E-409C-BE32-E72D297353CC}">
              <c16:uniqueId val="{00000002-E2D9-4A93-949F-C679A284AD1F}"/>
            </c:ext>
          </c:extLst>
        </c:ser>
        <c:ser>
          <c:idx val="3"/>
          <c:order val="3"/>
          <c:tx>
            <c:strRef>
              <c:f>Sheet1!$E$1</c:f>
              <c:strCache>
                <c:ptCount val="1"/>
                <c:pt idx="0">
                  <c:v>11</c:v>
                </c:pt>
              </c:strCache>
            </c:strRef>
          </c:tx>
          <c:spPr>
            <a:solidFill>
              <a:schemeClr val="accent4"/>
            </a:solidFill>
            <a:ln>
              <a:noFill/>
            </a:ln>
            <a:effectLst/>
          </c:spPr>
          <c:invertIfNegative val="0"/>
          <c:cat>
            <c:numRef>
              <c:f>Sheet1!$A$2:$A$5</c:f>
              <c:numCache>
                <c:formatCode>General</c:formatCode>
                <c:ptCount val="4"/>
                <c:pt idx="0">
                  <c:v>8</c:v>
                </c:pt>
                <c:pt idx="1">
                  <c:v>10</c:v>
                </c:pt>
                <c:pt idx="2">
                  <c:v>12</c:v>
                </c:pt>
                <c:pt idx="3">
                  <c:v>14</c:v>
                </c:pt>
              </c:numCache>
            </c:numRef>
          </c:cat>
          <c:val>
            <c:numRef>
              <c:f>Sheet1!$E$2:$E$5</c:f>
              <c:numCache>
                <c:formatCode>General</c:formatCode>
                <c:ptCount val="4"/>
                <c:pt idx="2">
                  <c:v>1.21</c:v>
                </c:pt>
                <c:pt idx="3">
                  <c:v>1.24</c:v>
                </c:pt>
              </c:numCache>
            </c:numRef>
          </c:val>
          <c:extLst>
            <c:ext xmlns:c16="http://schemas.microsoft.com/office/drawing/2014/chart" uri="{C3380CC4-5D6E-409C-BE32-E72D297353CC}">
              <c16:uniqueId val="{00000003-E2D9-4A93-949F-C679A284AD1F}"/>
            </c:ext>
          </c:extLst>
        </c:ser>
        <c:ser>
          <c:idx val="4"/>
          <c:order val="4"/>
          <c:tx>
            <c:strRef>
              <c:f>Sheet1!$F$1</c:f>
              <c:strCache>
                <c:ptCount val="1"/>
                <c:pt idx="0">
                  <c:v>12</c:v>
                </c:pt>
              </c:strCache>
            </c:strRef>
          </c:tx>
          <c:spPr>
            <a:solidFill>
              <a:schemeClr val="accent5"/>
            </a:solidFill>
            <a:ln>
              <a:noFill/>
            </a:ln>
            <a:effectLst/>
          </c:spPr>
          <c:invertIfNegative val="0"/>
          <c:cat>
            <c:numRef>
              <c:f>Sheet1!$A$2:$A$5</c:f>
              <c:numCache>
                <c:formatCode>General</c:formatCode>
                <c:ptCount val="4"/>
                <c:pt idx="0">
                  <c:v>8</c:v>
                </c:pt>
                <c:pt idx="1">
                  <c:v>10</c:v>
                </c:pt>
                <c:pt idx="2">
                  <c:v>12</c:v>
                </c:pt>
                <c:pt idx="3">
                  <c:v>14</c:v>
                </c:pt>
              </c:numCache>
            </c:numRef>
          </c:cat>
          <c:val>
            <c:numRef>
              <c:f>Sheet1!$F$2:$F$5</c:f>
              <c:numCache>
                <c:formatCode>General</c:formatCode>
                <c:ptCount val="4"/>
                <c:pt idx="2">
                  <c:v>1.28</c:v>
                </c:pt>
                <c:pt idx="3">
                  <c:v>1.32</c:v>
                </c:pt>
              </c:numCache>
            </c:numRef>
          </c:val>
          <c:extLst>
            <c:ext xmlns:c16="http://schemas.microsoft.com/office/drawing/2014/chart" uri="{C3380CC4-5D6E-409C-BE32-E72D297353CC}">
              <c16:uniqueId val="{00000004-E2D9-4A93-949F-C679A284AD1F}"/>
            </c:ext>
          </c:extLst>
        </c:ser>
        <c:dLbls>
          <c:showLegendKey val="0"/>
          <c:showVal val="0"/>
          <c:showCatName val="0"/>
          <c:showSerName val="0"/>
          <c:showPercent val="0"/>
          <c:showBubbleSize val="0"/>
        </c:dLbls>
        <c:gapWidth val="219"/>
        <c:overlap val="-27"/>
        <c:axId val="200111968"/>
        <c:axId val="200112624"/>
      </c:barChart>
      <c:catAx>
        <c:axId val="20011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Sliding Window Size</a:t>
                </a:r>
                <a:r>
                  <a:rPr lang="en-GB" baseline="0"/>
                  <a:t> /bits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12624"/>
        <c:crosses val="autoZero"/>
        <c:auto val="1"/>
        <c:lblAlgn val="ctr"/>
        <c:lblOffset val="100"/>
        <c:noMultiLvlLbl val="0"/>
      </c:catAx>
      <c:valAx>
        <c:axId val="20011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a:t>
                </a:r>
                <a:r>
                  <a:rPr lang="en-GB"/>
                  <a:t>Runtime</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11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Compression Rate </a:t>
            </a:r>
            <a:r>
              <a:rPr lang="en-GB" baseline="0"/>
              <a:t>/ Sliding Window Size</a:t>
            </a:r>
            <a:r>
              <a:rPr lang="en-GB"/>
              <a:t> (</a:t>
            </a:r>
            <a:r>
              <a:rPr lang="en-GB" baseline="0"/>
              <a:t>11kb csv file)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8</c:v>
                </c:pt>
              </c:strCache>
            </c:strRef>
          </c:tx>
          <c:spPr>
            <a:solidFill>
              <a:schemeClr val="accent1"/>
            </a:solidFill>
            <a:ln>
              <a:noFill/>
            </a:ln>
            <a:effectLst/>
          </c:spPr>
          <c:invertIfNegative val="0"/>
          <c:cat>
            <c:numRef>
              <c:f>Sheet1!$A$2:$A$5</c:f>
              <c:numCache>
                <c:formatCode>General</c:formatCode>
                <c:ptCount val="4"/>
                <c:pt idx="0">
                  <c:v>8</c:v>
                </c:pt>
                <c:pt idx="1">
                  <c:v>10</c:v>
                </c:pt>
                <c:pt idx="2">
                  <c:v>12</c:v>
                </c:pt>
                <c:pt idx="3">
                  <c:v>14</c:v>
                </c:pt>
              </c:numCache>
            </c:numRef>
          </c:cat>
          <c:val>
            <c:numRef>
              <c:f>Sheet1!$B$2:$B$5</c:f>
              <c:numCache>
                <c:formatCode>General</c:formatCode>
                <c:ptCount val="4"/>
                <c:pt idx="0">
                  <c:v>0.89681818181818185</c:v>
                </c:pt>
                <c:pt idx="1">
                  <c:v>0.7335454545454545</c:v>
                </c:pt>
                <c:pt idx="2">
                  <c:v>0.62036363636363634</c:v>
                </c:pt>
                <c:pt idx="3">
                  <c:v>0.62154545454545451</c:v>
                </c:pt>
              </c:numCache>
            </c:numRef>
          </c:val>
          <c:extLst>
            <c:ext xmlns:c16="http://schemas.microsoft.com/office/drawing/2014/chart" uri="{C3380CC4-5D6E-409C-BE32-E72D297353CC}">
              <c16:uniqueId val="{00000000-8D5B-4375-89D7-B0EF6DEC5210}"/>
            </c:ext>
          </c:extLst>
        </c:ser>
        <c:ser>
          <c:idx val="1"/>
          <c:order val="1"/>
          <c:tx>
            <c:strRef>
              <c:f>Sheet1!$C$1</c:f>
              <c:strCache>
                <c:ptCount val="1"/>
                <c:pt idx="0">
                  <c:v>9</c:v>
                </c:pt>
              </c:strCache>
            </c:strRef>
          </c:tx>
          <c:spPr>
            <a:solidFill>
              <a:schemeClr val="accent2"/>
            </a:solidFill>
            <a:ln>
              <a:noFill/>
            </a:ln>
            <a:effectLst/>
          </c:spPr>
          <c:invertIfNegative val="0"/>
          <c:cat>
            <c:numRef>
              <c:f>Sheet1!$A$2:$A$5</c:f>
              <c:numCache>
                <c:formatCode>General</c:formatCode>
                <c:ptCount val="4"/>
                <c:pt idx="0">
                  <c:v>8</c:v>
                </c:pt>
                <c:pt idx="1">
                  <c:v>10</c:v>
                </c:pt>
                <c:pt idx="2">
                  <c:v>12</c:v>
                </c:pt>
                <c:pt idx="3">
                  <c:v>14</c:v>
                </c:pt>
              </c:numCache>
            </c:numRef>
          </c:cat>
          <c:val>
            <c:numRef>
              <c:f>Sheet1!$C$2:$C$5</c:f>
              <c:numCache>
                <c:formatCode>General</c:formatCode>
                <c:ptCount val="4"/>
                <c:pt idx="1">
                  <c:v>0.76290909090909087</c:v>
                </c:pt>
                <c:pt idx="2">
                  <c:v>0.64336363636363636</c:v>
                </c:pt>
                <c:pt idx="3">
                  <c:v>0.64290909090909087</c:v>
                </c:pt>
              </c:numCache>
            </c:numRef>
          </c:val>
          <c:extLst>
            <c:ext xmlns:c16="http://schemas.microsoft.com/office/drawing/2014/chart" uri="{C3380CC4-5D6E-409C-BE32-E72D297353CC}">
              <c16:uniqueId val="{00000001-8D5B-4375-89D7-B0EF6DEC5210}"/>
            </c:ext>
          </c:extLst>
        </c:ser>
        <c:ser>
          <c:idx val="2"/>
          <c:order val="2"/>
          <c:tx>
            <c:strRef>
              <c:f>Sheet1!$D$1</c:f>
              <c:strCache>
                <c:ptCount val="1"/>
                <c:pt idx="0">
                  <c:v>10</c:v>
                </c:pt>
              </c:strCache>
            </c:strRef>
          </c:tx>
          <c:spPr>
            <a:solidFill>
              <a:schemeClr val="accent3"/>
            </a:solidFill>
            <a:ln>
              <a:noFill/>
            </a:ln>
            <a:effectLst/>
          </c:spPr>
          <c:invertIfNegative val="0"/>
          <c:cat>
            <c:numRef>
              <c:f>Sheet1!$A$2:$A$5</c:f>
              <c:numCache>
                <c:formatCode>General</c:formatCode>
                <c:ptCount val="4"/>
                <c:pt idx="0">
                  <c:v>8</c:v>
                </c:pt>
                <c:pt idx="1">
                  <c:v>10</c:v>
                </c:pt>
                <c:pt idx="2">
                  <c:v>12</c:v>
                </c:pt>
                <c:pt idx="3">
                  <c:v>14</c:v>
                </c:pt>
              </c:numCache>
            </c:numRef>
          </c:cat>
          <c:val>
            <c:numRef>
              <c:f>Sheet1!$D$2:$D$5</c:f>
              <c:numCache>
                <c:formatCode>General</c:formatCode>
                <c:ptCount val="4"/>
                <c:pt idx="1">
                  <c:v>0.70718181818181813</c:v>
                </c:pt>
                <c:pt idx="2">
                  <c:v>0.66636363636363638</c:v>
                </c:pt>
                <c:pt idx="3">
                  <c:v>0.66436363636363638</c:v>
                </c:pt>
              </c:numCache>
            </c:numRef>
          </c:val>
          <c:extLst>
            <c:ext xmlns:c16="http://schemas.microsoft.com/office/drawing/2014/chart" uri="{C3380CC4-5D6E-409C-BE32-E72D297353CC}">
              <c16:uniqueId val="{00000002-8D5B-4375-89D7-B0EF6DEC5210}"/>
            </c:ext>
          </c:extLst>
        </c:ser>
        <c:ser>
          <c:idx val="3"/>
          <c:order val="3"/>
          <c:tx>
            <c:strRef>
              <c:f>Sheet1!$E$1</c:f>
              <c:strCache>
                <c:ptCount val="1"/>
                <c:pt idx="0">
                  <c:v>11</c:v>
                </c:pt>
              </c:strCache>
            </c:strRef>
          </c:tx>
          <c:spPr>
            <a:solidFill>
              <a:schemeClr val="accent4"/>
            </a:solidFill>
            <a:ln>
              <a:noFill/>
            </a:ln>
            <a:effectLst/>
          </c:spPr>
          <c:invertIfNegative val="0"/>
          <c:cat>
            <c:numRef>
              <c:f>Sheet1!$A$2:$A$5</c:f>
              <c:numCache>
                <c:formatCode>General</c:formatCode>
                <c:ptCount val="4"/>
                <c:pt idx="0">
                  <c:v>8</c:v>
                </c:pt>
                <c:pt idx="1">
                  <c:v>10</c:v>
                </c:pt>
                <c:pt idx="2">
                  <c:v>12</c:v>
                </c:pt>
                <c:pt idx="3">
                  <c:v>14</c:v>
                </c:pt>
              </c:numCache>
            </c:numRef>
          </c:cat>
          <c:val>
            <c:numRef>
              <c:f>Sheet1!$E$2:$E$5</c:f>
              <c:numCache>
                <c:formatCode>General</c:formatCode>
                <c:ptCount val="4"/>
                <c:pt idx="2">
                  <c:v>0.68927272727272726</c:v>
                </c:pt>
                <c:pt idx="3">
                  <c:v>0.68572727272727274</c:v>
                </c:pt>
              </c:numCache>
            </c:numRef>
          </c:val>
          <c:extLst>
            <c:ext xmlns:c16="http://schemas.microsoft.com/office/drawing/2014/chart" uri="{C3380CC4-5D6E-409C-BE32-E72D297353CC}">
              <c16:uniqueId val="{00000003-8D5B-4375-89D7-B0EF6DEC5210}"/>
            </c:ext>
          </c:extLst>
        </c:ser>
        <c:ser>
          <c:idx val="4"/>
          <c:order val="4"/>
          <c:tx>
            <c:strRef>
              <c:f>Sheet1!$F$1</c:f>
              <c:strCache>
                <c:ptCount val="1"/>
                <c:pt idx="0">
                  <c:v>12</c:v>
                </c:pt>
              </c:strCache>
            </c:strRef>
          </c:tx>
          <c:spPr>
            <a:solidFill>
              <a:schemeClr val="accent5"/>
            </a:solidFill>
            <a:ln>
              <a:noFill/>
            </a:ln>
            <a:effectLst/>
          </c:spPr>
          <c:invertIfNegative val="0"/>
          <c:cat>
            <c:numRef>
              <c:f>Sheet1!$A$2:$A$5</c:f>
              <c:numCache>
                <c:formatCode>General</c:formatCode>
                <c:ptCount val="4"/>
                <c:pt idx="0">
                  <c:v>8</c:v>
                </c:pt>
                <c:pt idx="1">
                  <c:v>10</c:v>
                </c:pt>
                <c:pt idx="2">
                  <c:v>12</c:v>
                </c:pt>
                <c:pt idx="3">
                  <c:v>14</c:v>
                </c:pt>
              </c:numCache>
            </c:numRef>
          </c:cat>
          <c:val>
            <c:numRef>
              <c:f>Sheet1!$F$2:$F$5</c:f>
              <c:numCache>
                <c:formatCode>General</c:formatCode>
                <c:ptCount val="4"/>
                <c:pt idx="2">
                  <c:v>0.71227272727272728</c:v>
                </c:pt>
                <c:pt idx="3">
                  <c:v>0.70718181818181813</c:v>
                </c:pt>
              </c:numCache>
            </c:numRef>
          </c:val>
          <c:extLst>
            <c:ext xmlns:c16="http://schemas.microsoft.com/office/drawing/2014/chart" uri="{C3380CC4-5D6E-409C-BE32-E72D297353CC}">
              <c16:uniqueId val="{00000004-8D5B-4375-89D7-B0EF6DEC5210}"/>
            </c:ext>
          </c:extLst>
        </c:ser>
        <c:dLbls>
          <c:showLegendKey val="0"/>
          <c:showVal val="0"/>
          <c:showCatName val="0"/>
          <c:showSerName val="0"/>
          <c:showPercent val="0"/>
          <c:showBubbleSize val="0"/>
        </c:dLbls>
        <c:gapWidth val="219"/>
        <c:overlap val="-27"/>
        <c:axId val="200111968"/>
        <c:axId val="200112624"/>
      </c:barChart>
      <c:catAx>
        <c:axId val="20011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Sliding Window Size</a:t>
                </a:r>
                <a:r>
                  <a:rPr lang="en-GB" baseline="0"/>
                  <a:t> /bits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12624"/>
        <c:crosses val="autoZero"/>
        <c:auto val="1"/>
        <c:lblAlgn val="ctr"/>
        <c:lblOffset val="100"/>
        <c:noMultiLvlLbl val="0"/>
      </c:catAx>
      <c:valAx>
        <c:axId val="20011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a:t>
                </a:r>
                <a:r>
                  <a:rPr lang="en-GB"/>
                  <a:t>Runtime</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11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Compression Size</a:t>
            </a:r>
            <a:r>
              <a:rPr lang="en-GB" baseline="0"/>
              <a:t> / Sliding Window (10kb text file)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8</c:v>
                </c:pt>
              </c:strCache>
            </c:strRef>
          </c:tx>
          <c:spPr>
            <a:solidFill>
              <a:schemeClr val="accent1"/>
            </a:solidFill>
            <a:ln>
              <a:noFill/>
            </a:ln>
            <a:effectLst/>
          </c:spPr>
          <c:invertIfNegative val="0"/>
          <c:cat>
            <c:numRef>
              <c:f>Sheet1!$A$2:$A$5</c:f>
              <c:numCache>
                <c:formatCode>General</c:formatCode>
                <c:ptCount val="4"/>
                <c:pt idx="0">
                  <c:v>8</c:v>
                </c:pt>
                <c:pt idx="1">
                  <c:v>10</c:v>
                </c:pt>
                <c:pt idx="2">
                  <c:v>12</c:v>
                </c:pt>
                <c:pt idx="3">
                  <c:v>14</c:v>
                </c:pt>
              </c:numCache>
            </c:numRef>
          </c:cat>
          <c:val>
            <c:numRef>
              <c:f>Sheet1!$B$2:$B$5</c:f>
              <c:numCache>
                <c:formatCode>General</c:formatCode>
                <c:ptCount val="4"/>
                <c:pt idx="0">
                  <c:v>0.82350000000000001</c:v>
                </c:pt>
                <c:pt idx="1">
                  <c:v>0.71189999999999998</c:v>
                </c:pt>
                <c:pt idx="2">
                  <c:v>0.65069999999999995</c:v>
                </c:pt>
                <c:pt idx="3">
                  <c:v>0.66949999999999998</c:v>
                </c:pt>
              </c:numCache>
            </c:numRef>
          </c:val>
          <c:extLst>
            <c:ext xmlns:c16="http://schemas.microsoft.com/office/drawing/2014/chart" uri="{C3380CC4-5D6E-409C-BE32-E72D297353CC}">
              <c16:uniqueId val="{00000000-EBBE-46E2-8858-3928939F63E2}"/>
            </c:ext>
          </c:extLst>
        </c:ser>
        <c:ser>
          <c:idx val="1"/>
          <c:order val="1"/>
          <c:tx>
            <c:strRef>
              <c:f>Sheet1!$C$1</c:f>
              <c:strCache>
                <c:ptCount val="1"/>
                <c:pt idx="0">
                  <c:v>9</c:v>
                </c:pt>
              </c:strCache>
            </c:strRef>
          </c:tx>
          <c:spPr>
            <a:solidFill>
              <a:schemeClr val="accent2"/>
            </a:solidFill>
            <a:ln>
              <a:noFill/>
            </a:ln>
            <a:effectLst/>
          </c:spPr>
          <c:invertIfNegative val="0"/>
          <c:cat>
            <c:numRef>
              <c:f>Sheet1!$A$2:$A$5</c:f>
              <c:numCache>
                <c:formatCode>General</c:formatCode>
                <c:ptCount val="4"/>
                <c:pt idx="0">
                  <c:v>8</c:v>
                </c:pt>
                <c:pt idx="1">
                  <c:v>10</c:v>
                </c:pt>
                <c:pt idx="2">
                  <c:v>12</c:v>
                </c:pt>
                <c:pt idx="3">
                  <c:v>14</c:v>
                </c:pt>
              </c:numCache>
            </c:numRef>
          </c:cat>
          <c:val>
            <c:numRef>
              <c:f>Sheet1!$C$2:$C$5</c:f>
              <c:numCache>
                <c:formatCode>General</c:formatCode>
                <c:ptCount val="4"/>
                <c:pt idx="1">
                  <c:v>0.74039999999999995</c:v>
                </c:pt>
                <c:pt idx="2">
                  <c:v>0.67479999999999996</c:v>
                </c:pt>
                <c:pt idx="3">
                  <c:v>0.69259999999999999</c:v>
                </c:pt>
              </c:numCache>
            </c:numRef>
          </c:val>
          <c:extLst>
            <c:ext xmlns:c16="http://schemas.microsoft.com/office/drawing/2014/chart" uri="{C3380CC4-5D6E-409C-BE32-E72D297353CC}">
              <c16:uniqueId val="{00000001-EBBE-46E2-8858-3928939F63E2}"/>
            </c:ext>
          </c:extLst>
        </c:ser>
        <c:ser>
          <c:idx val="2"/>
          <c:order val="2"/>
          <c:tx>
            <c:strRef>
              <c:f>Sheet1!$D$1</c:f>
              <c:strCache>
                <c:ptCount val="1"/>
                <c:pt idx="0">
                  <c:v>10</c:v>
                </c:pt>
              </c:strCache>
            </c:strRef>
          </c:tx>
          <c:spPr>
            <a:solidFill>
              <a:schemeClr val="accent3"/>
            </a:solidFill>
            <a:ln>
              <a:noFill/>
            </a:ln>
            <a:effectLst/>
          </c:spPr>
          <c:invertIfNegative val="0"/>
          <c:cat>
            <c:numRef>
              <c:f>Sheet1!$A$2:$A$5</c:f>
              <c:numCache>
                <c:formatCode>General</c:formatCode>
                <c:ptCount val="4"/>
                <c:pt idx="0">
                  <c:v>8</c:v>
                </c:pt>
                <c:pt idx="1">
                  <c:v>10</c:v>
                </c:pt>
                <c:pt idx="2">
                  <c:v>12</c:v>
                </c:pt>
                <c:pt idx="3">
                  <c:v>14</c:v>
                </c:pt>
              </c:numCache>
            </c:numRef>
          </c:cat>
          <c:val>
            <c:numRef>
              <c:f>Sheet1!$D$2:$D$5</c:f>
              <c:numCache>
                <c:formatCode>General</c:formatCode>
                <c:ptCount val="4"/>
                <c:pt idx="1">
                  <c:v>0.76880000000000004</c:v>
                </c:pt>
                <c:pt idx="2">
                  <c:v>0.69889999999999997</c:v>
                </c:pt>
                <c:pt idx="3">
                  <c:v>0.7157</c:v>
                </c:pt>
              </c:numCache>
            </c:numRef>
          </c:val>
          <c:extLst>
            <c:ext xmlns:c16="http://schemas.microsoft.com/office/drawing/2014/chart" uri="{C3380CC4-5D6E-409C-BE32-E72D297353CC}">
              <c16:uniqueId val="{00000002-EBBE-46E2-8858-3928939F63E2}"/>
            </c:ext>
          </c:extLst>
        </c:ser>
        <c:ser>
          <c:idx val="3"/>
          <c:order val="3"/>
          <c:tx>
            <c:strRef>
              <c:f>Sheet1!$E$1</c:f>
              <c:strCache>
                <c:ptCount val="1"/>
                <c:pt idx="0">
                  <c:v>11</c:v>
                </c:pt>
              </c:strCache>
            </c:strRef>
          </c:tx>
          <c:spPr>
            <a:solidFill>
              <a:schemeClr val="accent4"/>
            </a:solidFill>
            <a:ln>
              <a:noFill/>
            </a:ln>
            <a:effectLst/>
          </c:spPr>
          <c:invertIfNegative val="0"/>
          <c:cat>
            <c:numRef>
              <c:f>Sheet1!$A$2:$A$5</c:f>
              <c:numCache>
                <c:formatCode>General</c:formatCode>
                <c:ptCount val="4"/>
                <c:pt idx="0">
                  <c:v>8</c:v>
                </c:pt>
                <c:pt idx="1">
                  <c:v>10</c:v>
                </c:pt>
                <c:pt idx="2">
                  <c:v>12</c:v>
                </c:pt>
                <c:pt idx="3">
                  <c:v>14</c:v>
                </c:pt>
              </c:numCache>
            </c:numRef>
          </c:cat>
          <c:val>
            <c:numRef>
              <c:f>Sheet1!$E$2:$E$5</c:f>
              <c:numCache>
                <c:formatCode>General</c:formatCode>
                <c:ptCount val="4"/>
                <c:pt idx="2">
                  <c:v>0.72299999999999998</c:v>
                </c:pt>
                <c:pt idx="3">
                  <c:v>0.73870000000000002</c:v>
                </c:pt>
              </c:numCache>
            </c:numRef>
          </c:val>
          <c:extLst>
            <c:ext xmlns:c16="http://schemas.microsoft.com/office/drawing/2014/chart" uri="{C3380CC4-5D6E-409C-BE32-E72D297353CC}">
              <c16:uniqueId val="{00000003-EBBE-46E2-8858-3928939F63E2}"/>
            </c:ext>
          </c:extLst>
        </c:ser>
        <c:ser>
          <c:idx val="4"/>
          <c:order val="4"/>
          <c:tx>
            <c:strRef>
              <c:f>Sheet1!$F$1</c:f>
              <c:strCache>
                <c:ptCount val="1"/>
                <c:pt idx="0">
                  <c:v>12</c:v>
                </c:pt>
              </c:strCache>
            </c:strRef>
          </c:tx>
          <c:spPr>
            <a:solidFill>
              <a:schemeClr val="accent5"/>
            </a:solidFill>
            <a:ln>
              <a:noFill/>
            </a:ln>
            <a:effectLst/>
          </c:spPr>
          <c:invertIfNegative val="0"/>
          <c:cat>
            <c:numRef>
              <c:f>Sheet1!$A$2:$A$5</c:f>
              <c:numCache>
                <c:formatCode>General</c:formatCode>
                <c:ptCount val="4"/>
                <c:pt idx="0">
                  <c:v>8</c:v>
                </c:pt>
                <c:pt idx="1">
                  <c:v>10</c:v>
                </c:pt>
                <c:pt idx="2">
                  <c:v>12</c:v>
                </c:pt>
                <c:pt idx="3">
                  <c:v>14</c:v>
                </c:pt>
              </c:numCache>
            </c:numRef>
          </c:cat>
          <c:val>
            <c:numRef>
              <c:f>Sheet1!$F$2:$F$5</c:f>
              <c:numCache>
                <c:formatCode>General</c:formatCode>
                <c:ptCount val="4"/>
                <c:pt idx="2">
                  <c:v>0.74709999999999999</c:v>
                </c:pt>
                <c:pt idx="3">
                  <c:v>0.76180000000000003</c:v>
                </c:pt>
              </c:numCache>
            </c:numRef>
          </c:val>
          <c:extLst>
            <c:ext xmlns:c16="http://schemas.microsoft.com/office/drawing/2014/chart" uri="{C3380CC4-5D6E-409C-BE32-E72D297353CC}">
              <c16:uniqueId val="{00000005-EBBE-46E2-8858-3928939F63E2}"/>
            </c:ext>
          </c:extLst>
        </c:ser>
        <c:dLbls>
          <c:showLegendKey val="0"/>
          <c:showVal val="0"/>
          <c:showCatName val="0"/>
          <c:showSerName val="0"/>
          <c:showPercent val="0"/>
          <c:showBubbleSize val="0"/>
        </c:dLbls>
        <c:gapWidth val="219"/>
        <c:overlap val="-27"/>
        <c:axId val="413193768"/>
        <c:axId val="413190160"/>
      </c:barChart>
      <c:catAx>
        <c:axId val="413193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Sliding</a:t>
                </a:r>
                <a:r>
                  <a:rPr lang="en-GB" baseline="0"/>
                  <a:t> Window Size /bits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190160"/>
        <c:crosses val="autoZero"/>
        <c:auto val="1"/>
        <c:lblAlgn val="ctr"/>
        <c:lblOffset val="100"/>
        <c:noMultiLvlLbl val="0"/>
      </c:catAx>
      <c:valAx>
        <c:axId val="413190160"/>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Compression Rate /decimal</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193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Runtime / Text</a:t>
            </a:r>
            <a:r>
              <a:rPr lang="en-US" baseline="0"/>
              <a:t> File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Column3</c:v>
                </c:pt>
              </c:strCache>
            </c:strRef>
          </c:tx>
          <c:spPr>
            <a:ln w="28575" cap="rnd">
              <a:solidFill>
                <a:schemeClr val="accent1"/>
              </a:solidFill>
              <a:round/>
            </a:ln>
            <a:effectLst/>
          </c:spPr>
          <c:marker>
            <c:symbol val="none"/>
          </c:marker>
          <c:cat>
            <c:numRef>
              <c:f>Sheet1!$A$2:$A$6</c:f>
              <c:numCache>
                <c:formatCode>General</c:formatCode>
                <c:ptCount val="5"/>
                <c:pt idx="0">
                  <c:v>10</c:v>
                </c:pt>
                <c:pt idx="1">
                  <c:v>20</c:v>
                </c:pt>
                <c:pt idx="2">
                  <c:v>50</c:v>
                </c:pt>
                <c:pt idx="3">
                  <c:v>100</c:v>
                </c:pt>
                <c:pt idx="4">
                  <c:v>200</c:v>
                </c:pt>
              </c:numCache>
            </c:numRef>
          </c:cat>
          <c:val>
            <c:numRef>
              <c:f>Sheet1!$B$2:$B$6</c:f>
              <c:numCache>
                <c:formatCode>General</c:formatCode>
                <c:ptCount val="5"/>
                <c:pt idx="0">
                  <c:v>4.38</c:v>
                </c:pt>
                <c:pt idx="1">
                  <c:v>9.8000000000000007</c:v>
                </c:pt>
                <c:pt idx="2">
                  <c:v>29.34</c:v>
                </c:pt>
                <c:pt idx="3">
                  <c:v>59.6</c:v>
                </c:pt>
                <c:pt idx="4">
                  <c:v>121.35</c:v>
                </c:pt>
              </c:numCache>
            </c:numRef>
          </c:val>
          <c:smooth val="0"/>
          <c:extLst>
            <c:ext xmlns:c16="http://schemas.microsoft.com/office/drawing/2014/chart" uri="{C3380CC4-5D6E-409C-BE32-E72D297353CC}">
              <c16:uniqueId val="{00000000-7E43-49E1-BBD4-4D11AADCA4FA}"/>
            </c:ext>
          </c:extLst>
        </c:ser>
        <c:dLbls>
          <c:showLegendKey val="0"/>
          <c:showVal val="0"/>
          <c:showCatName val="0"/>
          <c:showSerName val="0"/>
          <c:showPercent val="0"/>
          <c:showBubbleSize val="0"/>
        </c:dLbls>
        <c:smooth val="0"/>
        <c:axId val="408081704"/>
        <c:axId val="408081048"/>
      </c:lineChart>
      <c:catAx>
        <c:axId val="408081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Text</a:t>
                </a:r>
                <a:r>
                  <a:rPr lang="en-GB" baseline="0"/>
                  <a:t> file size /kb</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81048"/>
        <c:crosses val="autoZero"/>
        <c:auto val="1"/>
        <c:lblAlgn val="ctr"/>
        <c:lblOffset val="100"/>
        <c:noMultiLvlLbl val="0"/>
      </c:catAx>
      <c:valAx>
        <c:axId val="408081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Runtime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81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Runtime / CSV File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2</c:v>
                </c:pt>
                <c:pt idx="1">
                  <c:v>11</c:v>
                </c:pt>
                <c:pt idx="2">
                  <c:v>69</c:v>
                </c:pt>
                <c:pt idx="3">
                  <c:v>118</c:v>
                </c:pt>
                <c:pt idx="4">
                  <c:v>278</c:v>
                </c:pt>
              </c:numCache>
            </c:numRef>
          </c:cat>
          <c:val>
            <c:numRef>
              <c:f>Sheet1!$B$2:$B$6</c:f>
              <c:numCache>
                <c:formatCode>General</c:formatCode>
                <c:ptCount val="5"/>
                <c:pt idx="0">
                  <c:v>0.12</c:v>
                </c:pt>
                <c:pt idx="1">
                  <c:v>2.95</c:v>
                </c:pt>
                <c:pt idx="2">
                  <c:v>25.26</c:v>
                </c:pt>
                <c:pt idx="3">
                  <c:v>42.13</c:v>
                </c:pt>
                <c:pt idx="4">
                  <c:v>11.66</c:v>
                </c:pt>
              </c:numCache>
            </c:numRef>
          </c:val>
          <c:smooth val="0"/>
          <c:extLst>
            <c:ext xmlns:c16="http://schemas.microsoft.com/office/drawing/2014/chart" uri="{C3380CC4-5D6E-409C-BE32-E72D297353CC}">
              <c16:uniqueId val="{00000000-E8F1-48B1-922E-10A1EACE20EB}"/>
            </c:ext>
          </c:extLst>
        </c:ser>
        <c:dLbls>
          <c:showLegendKey val="0"/>
          <c:showVal val="0"/>
          <c:showCatName val="0"/>
          <c:showSerName val="0"/>
          <c:showPercent val="0"/>
          <c:showBubbleSize val="0"/>
        </c:dLbls>
        <c:smooth val="0"/>
        <c:axId val="500958280"/>
        <c:axId val="500963856"/>
      </c:lineChart>
      <c:catAx>
        <c:axId val="500958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CSV file size /kb</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63856"/>
        <c:crosses val="autoZero"/>
        <c:auto val="1"/>
        <c:lblAlgn val="ctr"/>
        <c:lblOffset val="100"/>
        <c:noMultiLvlLbl val="0"/>
      </c:catAx>
      <c:valAx>
        <c:axId val="50096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Runtime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58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Compression</a:t>
            </a:r>
            <a:r>
              <a:rPr lang="en-US" baseline="0"/>
              <a:t> Size / CSV File Size</a:t>
            </a:r>
            <a:endParaRPr lang="en-US"/>
          </a:p>
        </c:rich>
      </c:tx>
      <c:layout>
        <c:manualLayout>
          <c:xMode val="edge"/>
          <c:yMode val="edge"/>
          <c:x val="0.14100339442134233"/>
          <c:y val="3.256445047489823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Sheet1!$A$2:$A$6</c:f>
              <c:numCache>
                <c:formatCode>General</c:formatCode>
                <c:ptCount val="5"/>
                <c:pt idx="0">
                  <c:v>2</c:v>
                </c:pt>
                <c:pt idx="1">
                  <c:v>11</c:v>
                </c:pt>
                <c:pt idx="2">
                  <c:v>69</c:v>
                </c:pt>
                <c:pt idx="3">
                  <c:v>119</c:v>
                </c:pt>
                <c:pt idx="4">
                  <c:v>278</c:v>
                </c:pt>
              </c:numCache>
            </c:numRef>
          </c:cat>
          <c:val>
            <c:numRef>
              <c:f>Sheet1!$B$2:$B$6</c:f>
              <c:numCache>
                <c:formatCode>General</c:formatCode>
                <c:ptCount val="5"/>
                <c:pt idx="0">
                  <c:v>1.1519999999999999</c:v>
                </c:pt>
                <c:pt idx="1">
                  <c:v>0.60345454545454547</c:v>
                </c:pt>
                <c:pt idx="2">
                  <c:v>0.46802898550724636</c:v>
                </c:pt>
                <c:pt idx="3">
                  <c:v>0.4678403361344538</c:v>
                </c:pt>
                <c:pt idx="4">
                  <c:v>7.1032374100719428E-2</c:v>
                </c:pt>
              </c:numCache>
            </c:numRef>
          </c:val>
          <c:extLst>
            <c:ext xmlns:c16="http://schemas.microsoft.com/office/drawing/2014/chart" uri="{C3380CC4-5D6E-409C-BE32-E72D297353CC}">
              <c16:uniqueId val="{00000000-3AEF-479D-A127-1757AF8AD949}"/>
            </c:ext>
          </c:extLst>
        </c:ser>
        <c:dLbls>
          <c:showLegendKey val="0"/>
          <c:showVal val="0"/>
          <c:showCatName val="0"/>
          <c:showSerName val="0"/>
          <c:showPercent val="0"/>
          <c:showBubbleSize val="0"/>
        </c:dLbls>
        <c:gapWidth val="219"/>
        <c:overlap val="-27"/>
        <c:axId val="562381488"/>
        <c:axId val="562383456"/>
      </c:barChart>
      <c:catAx>
        <c:axId val="56238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CSV file size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383456"/>
        <c:crosses val="autoZero"/>
        <c:auto val="1"/>
        <c:lblAlgn val="ctr"/>
        <c:lblOffset val="100"/>
        <c:noMultiLvlLbl val="0"/>
      </c:catAx>
      <c:valAx>
        <c:axId val="56238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Compression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381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Compression</a:t>
            </a:r>
            <a:r>
              <a:rPr lang="en-US" baseline="0"/>
              <a:t> Size / Text File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Sheet1!$A$2:$A$6</c:f>
              <c:numCache>
                <c:formatCode>General</c:formatCode>
                <c:ptCount val="5"/>
                <c:pt idx="0">
                  <c:v>10</c:v>
                </c:pt>
                <c:pt idx="1">
                  <c:v>20</c:v>
                </c:pt>
                <c:pt idx="2">
                  <c:v>50</c:v>
                </c:pt>
                <c:pt idx="3">
                  <c:v>100</c:v>
                </c:pt>
                <c:pt idx="4">
                  <c:v>200</c:v>
                </c:pt>
              </c:numCache>
            </c:numRef>
          </c:cat>
          <c:val>
            <c:numRef>
              <c:f>Sheet1!$B$2:$B$6</c:f>
              <c:numCache>
                <c:formatCode>General</c:formatCode>
                <c:ptCount val="5"/>
                <c:pt idx="0">
                  <c:v>0.7157</c:v>
                </c:pt>
                <c:pt idx="1">
                  <c:v>0.63734999999999997</c:v>
                </c:pt>
                <c:pt idx="2">
                  <c:v>0.62838000000000005</c:v>
                </c:pt>
                <c:pt idx="3">
                  <c:v>0.61216000000000004</c:v>
                </c:pt>
                <c:pt idx="4">
                  <c:v>0.62482000000000004</c:v>
                </c:pt>
              </c:numCache>
            </c:numRef>
          </c:val>
          <c:extLst>
            <c:ext xmlns:c16="http://schemas.microsoft.com/office/drawing/2014/chart" uri="{C3380CC4-5D6E-409C-BE32-E72D297353CC}">
              <c16:uniqueId val="{00000000-4B34-4719-A836-75002C8DE6B6}"/>
            </c:ext>
          </c:extLst>
        </c:ser>
        <c:dLbls>
          <c:showLegendKey val="0"/>
          <c:showVal val="0"/>
          <c:showCatName val="0"/>
          <c:showSerName val="0"/>
          <c:showPercent val="0"/>
          <c:showBubbleSize val="0"/>
        </c:dLbls>
        <c:gapWidth val="219"/>
        <c:overlap val="-27"/>
        <c:axId val="562381488"/>
        <c:axId val="562383456"/>
      </c:barChart>
      <c:catAx>
        <c:axId val="56238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Text file size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383456"/>
        <c:crosses val="autoZero"/>
        <c:auto val="1"/>
        <c:lblAlgn val="ctr"/>
        <c:lblOffset val="100"/>
        <c:noMultiLvlLbl val="0"/>
      </c:catAx>
      <c:valAx>
        <c:axId val="56238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Compression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381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Runtime / Text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Maximum</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2.1999999999999999E-2</c:v>
                </c:pt>
              </c:numCache>
            </c:numRef>
          </c:val>
          <c:extLst>
            <c:ext xmlns:c16="http://schemas.microsoft.com/office/drawing/2014/chart" uri="{C3380CC4-5D6E-409C-BE32-E72D297353CC}">
              <c16:uniqueId val="{00000000-5913-4618-996F-0AC7DA6B4030}"/>
            </c:ext>
          </c:extLst>
        </c:ser>
        <c:ser>
          <c:idx val="1"/>
          <c:order val="1"/>
          <c:tx>
            <c:strRef>
              <c:f>Sheet1!$C$1</c:f>
              <c:strCache>
                <c:ptCount val="1"/>
                <c:pt idx="0">
                  <c:v>Minimum</c:v>
                </c:pt>
              </c:strCache>
            </c:strRef>
          </c:tx>
          <c:spPr>
            <a:solidFill>
              <a:schemeClr val="accent2"/>
            </a:solidFill>
            <a:ln>
              <a:noFill/>
            </a:ln>
            <a:effectLst/>
          </c:spPr>
          <c:invertIfNegative val="0"/>
          <c:cat>
            <c:strRef>
              <c:f>Sheet1!$A$2</c:f>
              <c:strCache>
                <c:ptCount val="1"/>
                <c:pt idx="0">
                  <c:v>Category 1</c:v>
                </c:pt>
              </c:strCache>
            </c:strRef>
          </c:cat>
          <c:val>
            <c:numRef>
              <c:f>Sheet1!$C$2</c:f>
              <c:numCache>
                <c:formatCode>General</c:formatCode>
                <c:ptCount val="1"/>
                <c:pt idx="0">
                  <c:v>0.01</c:v>
                </c:pt>
              </c:numCache>
            </c:numRef>
          </c:val>
          <c:extLst>
            <c:ext xmlns:c16="http://schemas.microsoft.com/office/drawing/2014/chart" uri="{C3380CC4-5D6E-409C-BE32-E72D297353CC}">
              <c16:uniqueId val="{00000001-5913-4618-996F-0AC7DA6B4030}"/>
            </c:ext>
          </c:extLst>
        </c:ser>
        <c:ser>
          <c:idx val="2"/>
          <c:order val="2"/>
          <c:tx>
            <c:strRef>
              <c:f>Sheet1!$D$1</c:f>
              <c:strCache>
                <c:ptCount val="1"/>
                <c:pt idx="0">
                  <c:v>Average</c:v>
                </c:pt>
              </c:strCache>
            </c:strRef>
          </c:tx>
          <c:spPr>
            <a:solidFill>
              <a:schemeClr val="accent3"/>
            </a:solidFill>
            <a:ln>
              <a:noFill/>
            </a:ln>
            <a:effectLst/>
          </c:spPr>
          <c:invertIfNegative val="0"/>
          <c:cat>
            <c:strRef>
              <c:f>Sheet1!$A$2</c:f>
              <c:strCache>
                <c:ptCount val="1"/>
                <c:pt idx="0">
                  <c:v>Category 1</c:v>
                </c:pt>
              </c:strCache>
            </c:strRef>
          </c:cat>
          <c:val>
            <c:numRef>
              <c:f>Sheet1!$D$2</c:f>
              <c:numCache>
                <c:formatCode>General</c:formatCode>
                <c:ptCount val="1"/>
                <c:pt idx="0">
                  <c:v>1.7000000000000001E-2</c:v>
                </c:pt>
              </c:numCache>
            </c:numRef>
          </c:val>
          <c:extLst>
            <c:ext xmlns:c16="http://schemas.microsoft.com/office/drawing/2014/chart" uri="{C3380CC4-5D6E-409C-BE32-E72D297353CC}">
              <c16:uniqueId val="{00000002-5913-4618-996F-0AC7DA6B4030}"/>
            </c:ext>
          </c:extLst>
        </c:ser>
        <c:dLbls>
          <c:showLegendKey val="0"/>
          <c:showVal val="0"/>
          <c:showCatName val="0"/>
          <c:showSerName val="0"/>
          <c:showPercent val="0"/>
          <c:showBubbleSize val="0"/>
        </c:dLbls>
        <c:gapWidth val="219"/>
        <c:overlap val="-27"/>
        <c:axId val="502804760"/>
        <c:axId val="502813288"/>
      </c:barChart>
      <c:catAx>
        <c:axId val="50280476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Text</a:t>
                </a:r>
                <a:r>
                  <a:rPr lang="en-GB" baseline="0"/>
                  <a:t> file (68 bytes)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02813288"/>
        <c:crosses val="autoZero"/>
        <c:auto val="1"/>
        <c:lblAlgn val="ctr"/>
        <c:lblOffset val="100"/>
        <c:noMultiLvlLbl val="0"/>
      </c:catAx>
      <c:valAx>
        <c:axId val="502813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Runtime </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804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Runtime / Text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Maximum</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0.04</c:v>
                </c:pt>
              </c:numCache>
            </c:numRef>
          </c:val>
          <c:extLst>
            <c:ext xmlns:c16="http://schemas.microsoft.com/office/drawing/2014/chart" uri="{C3380CC4-5D6E-409C-BE32-E72D297353CC}">
              <c16:uniqueId val="{00000000-9C5F-4A6E-AB16-57EB9070F4F3}"/>
            </c:ext>
          </c:extLst>
        </c:ser>
        <c:ser>
          <c:idx val="1"/>
          <c:order val="1"/>
          <c:tx>
            <c:strRef>
              <c:f>Sheet1!$C$1</c:f>
              <c:strCache>
                <c:ptCount val="1"/>
                <c:pt idx="0">
                  <c:v>Minimum</c:v>
                </c:pt>
              </c:strCache>
            </c:strRef>
          </c:tx>
          <c:spPr>
            <a:solidFill>
              <a:schemeClr val="accent2"/>
            </a:solidFill>
            <a:ln>
              <a:noFill/>
            </a:ln>
            <a:effectLst/>
          </c:spPr>
          <c:invertIfNegative val="0"/>
          <c:cat>
            <c:strRef>
              <c:f>Sheet1!$A$2</c:f>
              <c:strCache>
                <c:ptCount val="1"/>
                <c:pt idx="0">
                  <c:v>Category 1</c:v>
                </c:pt>
              </c:strCache>
            </c:strRef>
          </c:cat>
          <c:val>
            <c:numRef>
              <c:f>Sheet1!$C$2</c:f>
              <c:numCache>
                <c:formatCode>General</c:formatCode>
                <c:ptCount val="1"/>
                <c:pt idx="0">
                  <c:v>0.01</c:v>
                </c:pt>
              </c:numCache>
            </c:numRef>
          </c:val>
          <c:extLst>
            <c:ext xmlns:c16="http://schemas.microsoft.com/office/drawing/2014/chart" uri="{C3380CC4-5D6E-409C-BE32-E72D297353CC}">
              <c16:uniqueId val="{00000001-9C5F-4A6E-AB16-57EB9070F4F3}"/>
            </c:ext>
          </c:extLst>
        </c:ser>
        <c:ser>
          <c:idx val="2"/>
          <c:order val="2"/>
          <c:tx>
            <c:strRef>
              <c:f>Sheet1!$D$1</c:f>
              <c:strCache>
                <c:ptCount val="1"/>
                <c:pt idx="0">
                  <c:v>Average</c:v>
                </c:pt>
              </c:strCache>
            </c:strRef>
          </c:tx>
          <c:spPr>
            <a:solidFill>
              <a:schemeClr val="accent3"/>
            </a:solidFill>
            <a:ln>
              <a:noFill/>
            </a:ln>
            <a:effectLst/>
          </c:spPr>
          <c:invertIfNegative val="0"/>
          <c:cat>
            <c:strRef>
              <c:f>Sheet1!$A$2</c:f>
              <c:strCache>
                <c:ptCount val="1"/>
                <c:pt idx="0">
                  <c:v>Category 1</c:v>
                </c:pt>
              </c:strCache>
            </c:strRef>
          </c:cat>
          <c:val>
            <c:numRef>
              <c:f>Sheet1!$D$2</c:f>
              <c:numCache>
                <c:formatCode>General</c:formatCode>
                <c:ptCount val="1"/>
                <c:pt idx="0">
                  <c:v>2.4E-2</c:v>
                </c:pt>
              </c:numCache>
            </c:numRef>
          </c:val>
          <c:extLst>
            <c:ext xmlns:c16="http://schemas.microsoft.com/office/drawing/2014/chart" uri="{C3380CC4-5D6E-409C-BE32-E72D297353CC}">
              <c16:uniqueId val="{00000002-9C5F-4A6E-AB16-57EB9070F4F3}"/>
            </c:ext>
          </c:extLst>
        </c:ser>
        <c:dLbls>
          <c:showLegendKey val="0"/>
          <c:showVal val="0"/>
          <c:showCatName val="0"/>
          <c:showSerName val="0"/>
          <c:showPercent val="0"/>
          <c:showBubbleSize val="0"/>
        </c:dLbls>
        <c:gapWidth val="219"/>
        <c:overlap val="-27"/>
        <c:axId val="502804760"/>
        <c:axId val="502813288"/>
      </c:barChart>
      <c:catAx>
        <c:axId val="50280476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Text</a:t>
                </a:r>
                <a:r>
                  <a:rPr lang="en-GB" baseline="0"/>
                  <a:t> file (68 bytes)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02813288"/>
        <c:crosses val="autoZero"/>
        <c:auto val="1"/>
        <c:lblAlgn val="ctr"/>
        <c:lblOffset val="100"/>
        <c:noMultiLvlLbl val="0"/>
      </c:catAx>
      <c:valAx>
        <c:axId val="502813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Runtime </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804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Runtime / Text</a:t>
            </a:r>
            <a:r>
              <a:rPr lang="en-US" baseline="0"/>
              <a:t> File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Column3</c:v>
                </c:pt>
              </c:strCache>
            </c:strRef>
          </c:tx>
          <c:spPr>
            <a:ln w="28575" cap="rnd">
              <a:solidFill>
                <a:schemeClr val="accent2"/>
              </a:solidFill>
              <a:round/>
            </a:ln>
            <a:effectLst/>
          </c:spPr>
          <c:marker>
            <c:symbol val="none"/>
          </c:marker>
          <c:cat>
            <c:numRef>
              <c:f>Sheet1!$A$2:$A$6</c:f>
              <c:numCache>
                <c:formatCode>General</c:formatCode>
                <c:ptCount val="5"/>
                <c:pt idx="0">
                  <c:v>7.7</c:v>
                </c:pt>
                <c:pt idx="1">
                  <c:v>12.8</c:v>
                </c:pt>
                <c:pt idx="2">
                  <c:v>31.4</c:v>
                </c:pt>
                <c:pt idx="3">
                  <c:v>61.2</c:v>
                </c:pt>
                <c:pt idx="4">
                  <c:v>125</c:v>
                </c:pt>
              </c:numCache>
            </c:numRef>
          </c:cat>
          <c:val>
            <c:numRef>
              <c:f>Sheet1!$B$2:$B$6</c:f>
              <c:numCache>
                <c:formatCode>General</c:formatCode>
                <c:ptCount val="5"/>
                <c:pt idx="0">
                  <c:v>1.077</c:v>
                </c:pt>
                <c:pt idx="1">
                  <c:v>2.1179999999999999</c:v>
                </c:pt>
                <c:pt idx="2">
                  <c:v>5.4269999999999996</c:v>
                </c:pt>
                <c:pt idx="3">
                  <c:v>11.057</c:v>
                </c:pt>
                <c:pt idx="4">
                  <c:v>25.163</c:v>
                </c:pt>
              </c:numCache>
            </c:numRef>
          </c:val>
          <c:smooth val="0"/>
          <c:extLst>
            <c:ext xmlns:c16="http://schemas.microsoft.com/office/drawing/2014/chart" uri="{C3380CC4-5D6E-409C-BE32-E72D297353CC}">
              <c16:uniqueId val="{00000000-8CF6-4086-BF81-3A93BD299884}"/>
            </c:ext>
          </c:extLst>
        </c:ser>
        <c:dLbls>
          <c:showLegendKey val="0"/>
          <c:showVal val="0"/>
          <c:showCatName val="0"/>
          <c:showSerName val="0"/>
          <c:showPercent val="0"/>
          <c:showBubbleSize val="0"/>
        </c:dLbls>
        <c:smooth val="0"/>
        <c:axId val="408081704"/>
        <c:axId val="408081048"/>
      </c:lineChart>
      <c:catAx>
        <c:axId val="408081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Text</a:t>
                </a:r>
                <a:r>
                  <a:rPr lang="en-GB" baseline="0"/>
                  <a:t> file size /kb</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81048"/>
        <c:crosses val="autoZero"/>
        <c:auto val="1"/>
        <c:lblAlgn val="ctr"/>
        <c:lblOffset val="100"/>
        <c:noMultiLvlLbl val="0"/>
      </c:catAx>
      <c:valAx>
        <c:axId val="408081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Runtime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81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E6CBD-55D7-4B56-9E15-F2981EA6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5</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CALUM P. (Student)</dc:creator>
  <cp:keywords/>
  <dc:description/>
  <cp:lastModifiedBy>JOHNSTON, CALUM P. (Student)</cp:lastModifiedBy>
  <cp:revision>39</cp:revision>
  <dcterms:created xsi:type="dcterms:W3CDTF">2019-02-14T01:08:00Z</dcterms:created>
  <dcterms:modified xsi:type="dcterms:W3CDTF">2019-02-15T06:16:00Z</dcterms:modified>
</cp:coreProperties>
</file>