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E7" w:rsidRDefault="00B363EE">
      <w:r>
        <w:t>User can modify the “config_para.txt” file to suit their own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B363EE" w:rsidTr="00E0566E">
        <w:tc>
          <w:tcPr>
            <w:tcW w:w="1627" w:type="dxa"/>
          </w:tcPr>
          <w:p w:rsidR="00B363EE" w:rsidRDefault="00B363EE">
            <w:r>
              <w:t>Parameter</w:t>
            </w:r>
          </w:p>
        </w:tc>
        <w:tc>
          <w:tcPr>
            <w:tcW w:w="1912" w:type="dxa"/>
          </w:tcPr>
          <w:p w:rsidR="00B363EE" w:rsidRDefault="00B363EE">
            <w:r>
              <w:t>Value</w:t>
            </w:r>
          </w:p>
        </w:tc>
        <w:tc>
          <w:tcPr>
            <w:tcW w:w="5477" w:type="dxa"/>
          </w:tcPr>
          <w:p w:rsidR="00B363EE" w:rsidRDefault="00B363EE">
            <w:r>
              <w:t>Explanation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proofErr w:type="spellStart"/>
            <w:r>
              <w:t>Test_choice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 xml:space="preserve">‘Demo’ or </w:t>
            </w:r>
            <w:proofErr w:type="spellStart"/>
            <w:r>
              <w:t>MySite</w:t>
            </w:r>
            <w:proofErr w:type="spellEnd"/>
            <w:r>
              <w:t>’</w:t>
            </w:r>
          </w:p>
        </w:tc>
        <w:tc>
          <w:tcPr>
            <w:tcW w:w="5477" w:type="dxa"/>
          </w:tcPr>
          <w:p w:rsidR="00B363EE" w:rsidRDefault="00B363EE">
            <w:r>
              <w:t>User choose to do the demo image or their own site image test.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proofErr w:type="spellStart"/>
            <w:r>
              <w:t>Scanner_num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B363EE">
            <w:r>
              <w:t>1: if only have single scanner.</w:t>
            </w:r>
          </w:p>
          <w:p w:rsidR="00B363EE" w:rsidRDefault="00B363EE">
            <w:r>
              <w:t>0: if have multiple scanners.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proofErr w:type="spellStart"/>
            <w:r>
              <w:t>Imag_check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B363EE">
            <w:r>
              <w:t>1: if user wants to check whether or not the loaded image is the correct image for the current test.</w:t>
            </w:r>
          </w:p>
          <w:p w:rsidR="00B363EE" w:rsidRDefault="00B363EE" w:rsidP="00B363EE">
            <w:r>
              <w:t>0: increase test speed without checking.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proofErr w:type="spellStart"/>
            <w:r w:rsidRPr="00B363EE">
              <w:t>myContrast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Value or 0</w:t>
            </w:r>
          </w:p>
        </w:tc>
        <w:tc>
          <w:tcPr>
            <w:tcW w:w="5477" w:type="dxa"/>
          </w:tcPr>
          <w:p w:rsidR="00B363EE" w:rsidRDefault="00B363EE">
            <w:r>
              <w:t>Value (e.g. 0.003): user’s visual contrast if known.</w:t>
            </w:r>
          </w:p>
          <w:p w:rsidR="00B363EE" w:rsidRDefault="00B363EE">
            <w:r>
              <w:t>0: user can perform visual contrast test using built-in method.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r w:rsidRPr="00B363EE">
              <w:t>pill_choice_S1</w:t>
            </w:r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B363EE">
            <w:r>
              <w:t>1: pill attached.</w:t>
            </w:r>
          </w:p>
          <w:p w:rsidR="00B363EE" w:rsidRDefault="00B363EE">
            <w:r>
              <w:t>0: no pill attached.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r w:rsidRPr="00B363EE">
              <w:t>pill_choice_S1</w:t>
            </w:r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B363EE" w:rsidP="00B363EE">
            <w:r>
              <w:t>1: pill attached.</w:t>
            </w:r>
          </w:p>
          <w:p w:rsidR="00B363EE" w:rsidRDefault="00B363EE" w:rsidP="00B363EE">
            <w:r>
              <w:t>0: no pill attached.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r w:rsidRPr="00B363EE">
              <w:t>pill_choice_S1</w:t>
            </w:r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B363EE" w:rsidP="00B363EE">
            <w:r>
              <w:t>1: pill attached.</w:t>
            </w:r>
          </w:p>
          <w:p w:rsidR="00B363EE" w:rsidRDefault="00B363EE" w:rsidP="00B363EE">
            <w:r>
              <w:t>0: no pill attached.</w:t>
            </w:r>
          </w:p>
        </w:tc>
      </w:tr>
      <w:tr w:rsidR="00B363EE" w:rsidTr="00E0566E">
        <w:tc>
          <w:tcPr>
            <w:tcW w:w="1627" w:type="dxa"/>
          </w:tcPr>
          <w:p w:rsidR="00B363EE" w:rsidRDefault="00B363EE">
            <w:r w:rsidRPr="00B363EE">
              <w:t>pill_choice_S1</w:t>
            </w:r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B363EE" w:rsidP="00B363EE">
            <w:r>
              <w:t>1: pill attached.</w:t>
            </w:r>
          </w:p>
          <w:p w:rsidR="00B363EE" w:rsidRDefault="00B363EE" w:rsidP="00B363EE">
            <w:r>
              <w:t>0: no pill attached.</w:t>
            </w:r>
          </w:p>
        </w:tc>
      </w:tr>
      <w:tr w:rsidR="00B363EE" w:rsidTr="00E0566E">
        <w:tc>
          <w:tcPr>
            <w:tcW w:w="1627" w:type="dxa"/>
          </w:tcPr>
          <w:p w:rsidR="00B363EE" w:rsidRPr="00B363EE" w:rsidRDefault="00B363EE">
            <w:proofErr w:type="spellStart"/>
            <w:r w:rsidRPr="00B363EE">
              <w:t>pill_r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Value</w:t>
            </w:r>
          </w:p>
        </w:tc>
        <w:tc>
          <w:tcPr>
            <w:tcW w:w="5477" w:type="dxa"/>
          </w:tcPr>
          <w:p w:rsidR="00B363EE" w:rsidRDefault="00B363EE">
            <w:r>
              <w:t>Pill diameter in mm.</w:t>
            </w:r>
          </w:p>
        </w:tc>
      </w:tr>
      <w:tr w:rsidR="00B363EE" w:rsidTr="00E0566E">
        <w:tc>
          <w:tcPr>
            <w:tcW w:w="1627" w:type="dxa"/>
          </w:tcPr>
          <w:p w:rsidR="00B363EE" w:rsidRPr="00B363EE" w:rsidRDefault="00B363EE">
            <w:proofErr w:type="spellStart"/>
            <w:r w:rsidRPr="00B363EE">
              <w:t>BField_strength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‘1.5T’ or ‘3T’</w:t>
            </w:r>
          </w:p>
        </w:tc>
        <w:tc>
          <w:tcPr>
            <w:tcW w:w="5477" w:type="dxa"/>
          </w:tcPr>
          <w:p w:rsidR="00B363EE" w:rsidRDefault="00B363EE">
            <w:r>
              <w:t>B-field strength of scanner.</w:t>
            </w:r>
          </w:p>
        </w:tc>
      </w:tr>
      <w:tr w:rsidR="00B363EE" w:rsidTr="00E0566E">
        <w:tc>
          <w:tcPr>
            <w:tcW w:w="1627" w:type="dxa"/>
          </w:tcPr>
          <w:p w:rsidR="00B363EE" w:rsidRPr="00B363EE" w:rsidRDefault="00B363EE">
            <w:proofErr w:type="spellStart"/>
            <w:r w:rsidRPr="00B363EE">
              <w:t>HCSR_choice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E0566E">
            <w:r>
              <w:t>1: manual perform HCSR test.</w:t>
            </w:r>
          </w:p>
          <w:p w:rsidR="00E0566E" w:rsidRDefault="00E0566E">
            <w:r>
              <w:t>0: automatically perform.</w:t>
            </w:r>
          </w:p>
        </w:tc>
      </w:tr>
      <w:tr w:rsidR="00B363EE" w:rsidTr="00E0566E">
        <w:tc>
          <w:tcPr>
            <w:tcW w:w="1627" w:type="dxa"/>
          </w:tcPr>
          <w:p w:rsidR="00B363EE" w:rsidRPr="00B363EE" w:rsidRDefault="00B363EE">
            <w:proofErr w:type="spellStart"/>
            <w:r w:rsidRPr="00B363EE">
              <w:t>PIU_choice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E0566E" w:rsidRDefault="00E0566E" w:rsidP="00E0566E">
            <w:r>
              <w:t xml:space="preserve">1: manual perform </w:t>
            </w:r>
            <w:r>
              <w:t>PIU</w:t>
            </w:r>
            <w:r>
              <w:t xml:space="preserve"> test.</w:t>
            </w:r>
          </w:p>
          <w:p w:rsidR="00B363EE" w:rsidRDefault="00E0566E" w:rsidP="00E0566E">
            <w:r>
              <w:t>0: automatically perform.</w:t>
            </w:r>
          </w:p>
        </w:tc>
      </w:tr>
      <w:tr w:rsidR="00B363EE" w:rsidTr="00E0566E">
        <w:tc>
          <w:tcPr>
            <w:tcW w:w="1627" w:type="dxa"/>
          </w:tcPr>
          <w:p w:rsidR="00B363EE" w:rsidRPr="00B363EE" w:rsidRDefault="00B363EE">
            <w:proofErr w:type="spellStart"/>
            <w:r w:rsidRPr="00B363EE">
              <w:t>LCOD_choice</w:t>
            </w:r>
            <w:proofErr w:type="spellEnd"/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E0566E" w:rsidRDefault="00E0566E" w:rsidP="00E0566E">
            <w:r>
              <w:t xml:space="preserve">1: manual perform </w:t>
            </w:r>
            <w:r>
              <w:t>LCOD</w:t>
            </w:r>
            <w:r>
              <w:t xml:space="preserve"> test.</w:t>
            </w:r>
          </w:p>
          <w:p w:rsidR="00B363EE" w:rsidRDefault="00E0566E" w:rsidP="00E0566E">
            <w:r>
              <w:t>0: automatically perform.</w:t>
            </w:r>
          </w:p>
          <w:p w:rsidR="00E0566E" w:rsidRDefault="00E0566E" w:rsidP="00E0566E">
            <w:r>
              <w:t>NOTE: auto function has been created but NOT as reliable as observer visualisation.</w:t>
            </w:r>
          </w:p>
        </w:tc>
      </w:tr>
      <w:tr w:rsidR="00B363EE" w:rsidTr="00E0566E">
        <w:tc>
          <w:tcPr>
            <w:tcW w:w="1627" w:type="dxa"/>
          </w:tcPr>
          <w:p w:rsidR="00B363EE" w:rsidRPr="00B363EE" w:rsidRDefault="00B363EE">
            <w:r w:rsidRPr="00B363EE">
              <w:t>visual</w:t>
            </w:r>
          </w:p>
        </w:tc>
        <w:tc>
          <w:tcPr>
            <w:tcW w:w="1912" w:type="dxa"/>
          </w:tcPr>
          <w:p w:rsidR="00B363EE" w:rsidRDefault="00B363EE">
            <w:r>
              <w:t>1 or 0</w:t>
            </w:r>
          </w:p>
        </w:tc>
        <w:tc>
          <w:tcPr>
            <w:tcW w:w="5477" w:type="dxa"/>
          </w:tcPr>
          <w:p w:rsidR="00B363EE" w:rsidRDefault="00E0566E" w:rsidP="00E0566E">
            <w:r>
              <w:t>1: show some analysis graph during test. May be helpful for learning the code and for testing.</w:t>
            </w:r>
          </w:p>
          <w:p w:rsidR="00E0566E" w:rsidRDefault="00E0566E" w:rsidP="00E0566E">
            <w:r>
              <w:t>NOTE: There are so many graphs and the screen will become busy when this is turned on. NOT recommended for routine QA.</w:t>
            </w:r>
            <w:bookmarkStart w:id="0" w:name="_GoBack"/>
            <w:bookmarkEnd w:id="0"/>
          </w:p>
        </w:tc>
      </w:tr>
    </w:tbl>
    <w:p w:rsidR="00B363EE" w:rsidRDefault="00B363EE"/>
    <w:sectPr w:rsidR="00B3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ED"/>
    <w:rsid w:val="008119E7"/>
    <w:rsid w:val="00B327ED"/>
    <w:rsid w:val="00B363EE"/>
    <w:rsid w:val="00E0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78650-A539-4E97-AA97-8A753023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 Sun</dc:creator>
  <cp:keywords/>
  <dc:description/>
  <cp:lastModifiedBy>Jidi Sun</cp:lastModifiedBy>
  <cp:revision>2</cp:revision>
  <dcterms:created xsi:type="dcterms:W3CDTF">2017-04-01T06:18:00Z</dcterms:created>
  <dcterms:modified xsi:type="dcterms:W3CDTF">2017-04-01T06:35:00Z</dcterms:modified>
</cp:coreProperties>
</file>