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五险一金调整流程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五险一金调整流程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薪资福利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hr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[入职, 离职, 基数调整, 社保, 公积金]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related_docs</w:t>
            </w:r>
          </w:p>
        </w:tc>
        <w:tc>
          <w:tcPr>
            <w:tcW w:type="dxa" w:w="4320"/>
          </w:tcPr>
          <w:p>
            <w:r>
              <w:t>[五险一金缴纳办法, 五险一金常见问题, 薪资发放流程]</w:t>
            </w:r>
          </w:p>
        </w:tc>
      </w:tr>
    </w:tbl>
    <w:p/>
    <w:p>
      <w:r>
        <w:t># 五险一金调整流程</w:t>
      </w:r>
    </w:p>
    <w:p>
      <w:pPr>
        <w:pStyle w:val="Heading2"/>
      </w:pPr>
      <w:r>
        <w:t>1. 流程目的</w:t>
      </w:r>
    </w:p>
    <w:p>
      <w:r>
        <w:t>规范员工入职、离职、基数年度调整、跨地区转移等情形下五险一金的办理流程，确保社保公积金账户准确、连续，避免员工权益受损。</w:t>
      </w:r>
    </w:p>
    <w:p>
      <w:pPr>
        <w:pStyle w:val="Heading2"/>
      </w:pPr>
      <w:r>
        <w:t>2. 适用场景</w:t>
      </w:r>
    </w:p>
    <w:p>
      <w:r>
        <w:t>本流程适用于以下五险一金变更场景：</w:t>
      </w:r>
    </w:p>
    <w:p>
      <w:pPr>
        <w:pStyle w:val="ListBullet"/>
      </w:pPr>
      <w:r>
        <w:t>新员工入职社保公积金开户/转入</w:t>
      </w:r>
    </w:p>
    <w:p>
      <w:pPr>
        <w:pStyle w:val="ListBullet"/>
      </w:pPr>
      <w:r>
        <w:t>离职员工社保公积金停缴/转出</w:t>
      </w:r>
    </w:p>
    <w:p>
      <w:pPr>
        <w:pStyle w:val="ListBullet"/>
      </w:pPr>
      <w:r>
        <w:t>每年 7 月年度缴纳基数统一调整</w:t>
      </w:r>
    </w:p>
    <w:p>
      <w:pPr>
        <w:pStyle w:val="ListBullet"/>
      </w:pPr>
      <w:r>
        <w:t>员工因调岗或薪资变动产生的临时基数调整</w:t>
      </w:r>
    </w:p>
    <w:p>
      <w:pPr>
        <w:pStyle w:val="ListBullet"/>
      </w:pPr>
      <w:r>
        <w:t>员工跨地区调动导致的社保公积金转移</w:t>
      </w:r>
    </w:p>
    <w:p>
      <w:pPr>
        <w:pStyle w:val="Heading2"/>
      </w:pPr>
      <w:r>
        <w:t>3. 角色与职责</w:t>
      </w:r>
    </w:p>
    <w:p>
      <w:r>
        <w:t>| 角色 | 职责 |</w:t>
      </w:r>
    </w:p>
    <w:p>
      <w:r>
        <w:t>|------|------|</w:t>
      </w:r>
    </w:p>
    <w:p>
      <w:r>
        <w:t>| 员工 | 提供个人证件、上一单位离职证明、银行卡信息等材料 |</w:t>
      </w:r>
    </w:p>
    <w:p>
      <w:r>
        <w:t>| 社保专员 | 办理社保增减员、基数调整、转移接续 |</w:t>
      </w:r>
    </w:p>
    <w:p>
      <w:r>
        <w:t>| 公积金专员 | 办理公积金账户开立、缴存调整、转移 |</w:t>
      </w:r>
    </w:p>
    <w:p>
      <w:r>
        <w:t>| 人力资源经理 | 审批特殊基数调整、外籍员工政策适用 |</w:t>
      </w:r>
    </w:p>
    <w:p>
      <w:r>
        <w:t>| 财务部 | 划拨缴纳款项、保留缴纳凭证 |</w:t>
      </w:r>
    </w:p>
    <w:p>
      <w:pPr>
        <w:pStyle w:val="Heading2"/>
      </w:pPr>
      <w:r>
        <w:t>4. 操作步骤</w:t>
      </w:r>
    </w:p>
    <w:p>
      <w:pPr>
        <w:pStyle w:val="Heading3"/>
      </w:pPr>
      <w:r>
        <w:t>Step 1：新员工入职社保开户（入职 7 日内）</w:t>
      </w:r>
    </w:p>
    <w:p>
      <w:r>
        <w:t>| 项目 | 内容 |</w:t>
      </w:r>
    </w:p>
    <w:p>
      <w:r>
        <w:t>|------|------|</w:t>
      </w:r>
    </w:p>
    <w:p>
      <w:r>
        <w:t>| 操作人 | 社保专员 |</w:t>
      </w:r>
    </w:p>
    <w:p>
      <w:r>
        <w:t>| 输入 | 员工身份证复印件、劳动合同、上一单位社保减员证明 |</w:t>
      </w:r>
    </w:p>
    <w:p>
      <w:r>
        <w:t>| 动作 | 在社保系统办理新增员，确定缴纳基数（首月按合同约定基本工资） |</w:t>
      </w:r>
    </w:p>
    <w:p>
      <w:r>
        <w:t>| 输出 | 社保增员回执、缴纳通知单 |</w:t>
      </w:r>
    </w:p>
    <w:p>
      <w:r>
        <w:t>| 时限 | 入职后 7 个工作日内完成 |</w:t>
      </w:r>
    </w:p>
    <w:p>
      <w:pPr>
        <w:pStyle w:val="Heading3"/>
      </w:pPr>
      <w:r>
        <w:t>Step 2：新员工公积金开户（入职 30 日内）</w:t>
      </w:r>
    </w:p>
    <w:p>
      <w:r>
        <w:t>| 项目 | 内容 |</w:t>
      </w:r>
    </w:p>
    <w:p>
      <w:r>
        <w:t>|------|------|</w:t>
      </w:r>
    </w:p>
    <w:p>
      <w:r>
        <w:t>| 操作人 | 公积金专员 |</w:t>
      </w:r>
    </w:p>
    <w:p>
      <w:r>
        <w:t>| 输入 | 员工身份证、《住房公积金开户/转入登记表》 |</w:t>
      </w:r>
    </w:p>
    <w:p>
      <w:r>
        <w:t>| 动作 | 已有账户的办理转入手续，无账户的办理新开户 |</w:t>
      </w:r>
    </w:p>
    <w:p>
      <w:r>
        <w:t>| 输出 | 公积金账号、缴存凭证 |</w:t>
      </w:r>
    </w:p>
    <w:p>
      <w:r>
        <w:t>| 时限 | 入职后 30 日内完成 |</w:t>
      </w:r>
    </w:p>
    <w:p>
      <w:pPr>
        <w:pStyle w:val="Heading3"/>
      </w:pPr>
      <w:r>
        <w:t>Step 3：离职员工社保公积金停缴（离职当月）</w:t>
      </w:r>
    </w:p>
    <w:p>
      <w:r>
        <w:t>| 项目 | 内容 |</w:t>
      </w:r>
    </w:p>
    <w:p>
      <w:r>
        <w:t>|------|------|</w:t>
      </w:r>
    </w:p>
    <w:p>
      <w:r>
        <w:t>| 操作人 | 社保专员、公积金专员 |</w:t>
      </w:r>
    </w:p>
    <w:p>
      <w:r>
        <w:t>| 输入 | 离职审批单、员工书面确认 |</w:t>
      </w:r>
    </w:p>
    <w:p>
      <w:r>
        <w:t>| 动作 | 离职次月 5 日前在系统办理减员，开具《社保减员证明》《公积金转出证明》 |</w:t>
      </w:r>
    </w:p>
    <w:p>
      <w:r>
        <w:t>| 输出 | 社保减员回执、公积金封存/转出回执 |</w:t>
      </w:r>
    </w:p>
    <w:p>
      <w:r>
        <w:t>| 时限 | 离职后 5 个工作日内完成 |</w:t>
      </w:r>
    </w:p>
    <w:p>
      <w:pPr>
        <w:pStyle w:val="Heading3"/>
      </w:pPr>
      <w:r>
        <w:t>Step 4：年度基数调整（每年 6-7 月）</w:t>
      </w:r>
    </w:p>
    <w:p>
      <w:r>
        <w:t>| 项目 | 内容 |</w:t>
      </w:r>
    </w:p>
    <w:p>
      <w:r>
        <w:t>|------|------|</w:t>
      </w:r>
    </w:p>
    <w:p>
      <w:r>
        <w:t>| 操作人 | 社保专员、公积金专员 |</w:t>
      </w:r>
    </w:p>
    <w:p>
      <w:r>
        <w:t>| 输入 | 员工上一年度（1-12 月）月平均工资数据 |</w:t>
      </w:r>
    </w:p>
    <w:p>
      <w:r>
        <w:t>| 动作 | 计算新基数（不低于当地最低基数，不高于最高基数），在系统统一调整 |</w:t>
      </w:r>
    </w:p>
    <w:p>
      <w:r>
        <w:t>| 输出 | 基数调整明细表、员工通知 |</w:t>
      </w:r>
    </w:p>
    <w:p>
      <w:r>
        <w:t>| 时限 | 每年 7 月 15 日前完成 |</w:t>
      </w:r>
    </w:p>
    <w:p>
      <w:pPr>
        <w:pStyle w:val="Heading3"/>
      </w:pPr>
      <w:r>
        <w:t>Step 5：临时基数调整（事件触发）</w:t>
      </w:r>
    </w:p>
    <w:p>
      <w:r>
        <w:t>| 项目 | 内容 |</w:t>
      </w:r>
    </w:p>
    <w:p>
      <w:r>
        <w:t>|------|------|</w:t>
      </w:r>
    </w:p>
    <w:p>
      <w:r>
        <w:t>| 操作人 | 社保专员 |</w:t>
      </w:r>
    </w:p>
    <w:p>
      <w:r>
        <w:t>| 输入 | 调薪审批单或调岗审批单 |</w:t>
      </w:r>
    </w:p>
    <w:p>
      <w:r>
        <w:t>| 动作 | 提交人力资源经理审批，审批通过后在系统调整缴纳基数 |</w:t>
      </w:r>
    </w:p>
    <w:p>
      <w:r>
        <w:t>| 输出 | 调整后的缴纳通知单 |</w:t>
      </w:r>
    </w:p>
    <w:p>
      <w:r>
        <w:t>| 时限 | 调整事件发生后 15 个工作日内 |</w:t>
      </w:r>
    </w:p>
    <w:p>
      <w:pPr>
        <w:pStyle w:val="Heading3"/>
      </w:pPr>
      <w:r>
        <w:t>Step 6：跨地区转移（员工申请触发）</w:t>
      </w:r>
    </w:p>
    <w:p>
      <w:r>
        <w:t>| 项目 | 内容 |</w:t>
      </w:r>
    </w:p>
    <w:p>
      <w:r>
        <w:t>|------|------|</w:t>
      </w:r>
    </w:p>
    <w:p>
      <w:r>
        <w:t>| 操作人 | 社保专员、公积金专员 |</w:t>
      </w:r>
    </w:p>
    <w:p>
      <w:r>
        <w:t>| 输入 | 员工书面申请、新单位接收证明 |</w:t>
      </w:r>
    </w:p>
    <w:p>
      <w:r>
        <w:t>| 动作 | 在原参保地办理转出，向新参保地寄送转移单或线上转移 |</w:t>
      </w:r>
    </w:p>
    <w:p>
      <w:r>
        <w:t>| 输出 | 社保转移凭证、公积金转移凭证 |</w:t>
      </w:r>
    </w:p>
    <w:p>
      <w:r>
        <w:t>| 时限 | 申请后 15 个工作日内完成转出 |</w:t>
      </w:r>
    </w:p>
    <w:p>
      <w:pPr>
        <w:pStyle w:val="Heading3"/>
      </w:pPr>
      <w:r>
        <w:t>Step 7：缴纳款项划拨（每月 18-20 日）</w:t>
      </w:r>
    </w:p>
    <w:p>
      <w:r>
        <w:t>| 项目 | 内容 |</w:t>
      </w:r>
    </w:p>
    <w:p>
      <w:r>
        <w:t>|------|------|</w:t>
      </w:r>
    </w:p>
    <w:p>
      <w:r>
        <w:t>| 操作人 | 财务部 |</w:t>
      </w:r>
    </w:p>
    <w:p>
      <w:r>
        <w:t>| 输入 | 社保公积金缴纳明细表、付款申请 |</w:t>
      </w:r>
    </w:p>
    <w:p>
      <w:r>
        <w:t>| 动作 | 在每月 20 日前完成款项划拨 |</w:t>
      </w:r>
    </w:p>
    <w:p>
      <w:r>
        <w:t>| 输出 | 缴纳凭证 |</w:t>
      </w:r>
    </w:p>
    <w:p>
      <w:r>
        <w:t>| 时限 | 每月 20 日前 |</w:t>
      </w:r>
    </w:p>
    <w:p>
      <w:pPr>
        <w:pStyle w:val="Heading2"/>
      </w:pPr>
      <w:r>
        <w:t>5. 异常处理</w:t>
      </w:r>
    </w:p>
    <w:p>
      <w:r>
        <w:t>| 异常类型 | 处理方式 |</w:t>
      </w:r>
    </w:p>
    <w:p>
      <w:r>
        <w:t>|----------|----------|</w:t>
      </w:r>
    </w:p>
    <w:p>
      <w:r>
        <w:t>| 社保增员失败（如证件信息不全） | 社保专员 1 个工作日内联系员工补充材料，最迟在入职 30 日内完成 |</w:t>
      </w:r>
    </w:p>
    <w:p>
      <w:r>
        <w:t>| 公积金账户冲突 | 公积金专员协助员工办理账户合并或封存原账户 |</w:t>
      </w:r>
    </w:p>
    <w:p>
      <w:r>
        <w:t>| 基数调整超出上下限 | 系统自动按上下限值缴纳，员工签署知情确认书 |</w:t>
      </w:r>
    </w:p>
    <w:p>
      <w:r>
        <w:t>| 跨地区转移信息不一致 | 社保专员协调两地经办机构核对信息，必要时请员工本人配合 |</w:t>
      </w:r>
    </w:p>
    <w:p>
      <w:pPr>
        <w:pStyle w:val="Heading2"/>
      </w:pPr>
      <w:r>
        <w:t>6. 时效要求</w:t>
      </w:r>
    </w:p>
    <w:p>
      <w:pPr>
        <w:pStyle w:val="ListBullet"/>
      </w:pPr>
      <w:r>
        <w:t>入职社保开户：入职 7 个工作日内完成</w:t>
      </w:r>
    </w:p>
    <w:p>
      <w:pPr>
        <w:pStyle w:val="ListBullet"/>
      </w:pPr>
      <w:r>
        <w:t>入职公积金开户：入职 30 日内完成</w:t>
      </w:r>
    </w:p>
    <w:p>
      <w:pPr>
        <w:pStyle w:val="ListBullet"/>
      </w:pPr>
      <w:r>
        <w:t>离职减员：离职后 5 个工作日内完成</w:t>
      </w:r>
    </w:p>
    <w:p>
      <w:pPr>
        <w:pStyle w:val="ListBullet"/>
      </w:pPr>
      <w:r>
        <w:t>年度基数调整：每年 7 月 15 日前完成</w:t>
      </w:r>
    </w:p>
    <w:p>
      <w:pPr>
        <w:pStyle w:val="ListBullet"/>
      </w:pPr>
      <w:r>
        <w:t>缴费划拨：每月 20 日前完成</w:t>
      </w:r>
    </w:p>
    <w:p>
      <w:pPr>
        <w:pStyle w:val="Heading2"/>
      </w:pPr>
      <w:r>
        <w:t>7. 相关表单与系统</w:t>
      </w:r>
    </w:p>
    <w:p>
      <w:pPr>
        <w:pStyle w:val="ListBullet"/>
      </w:pPr>
      <w:r>
        <w:t>《社保增员/减员申请表》</w:t>
      </w:r>
    </w:p>
    <w:p>
      <w:pPr>
        <w:pStyle w:val="ListBullet"/>
      </w:pPr>
      <w:r>
        <w:t>《住房公积金开户/转入登记表》</w:t>
      </w:r>
    </w:p>
    <w:p>
      <w:pPr>
        <w:pStyle w:val="ListBullet"/>
      </w:pPr>
      <w:r>
        <w:t>《社保公积金基数调整明细表》</w:t>
      </w:r>
    </w:p>
    <w:p>
      <w:pPr>
        <w:pStyle w:val="ListBullet"/>
      </w:pPr>
      <w:r>
        <w:t>《社保转移接续申请表》</w:t>
      </w:r>
    </w:p>
    <w:p>
      <w:pPr>
        <w:pStyle w:val="ListBullet"/>
      </w:pPr>
      <w:r>
        <w:t>相关系统：当地社保管理系统、公积金管理系统、HR 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