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销假返岗流程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销假返岗流程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请假管理</w:t>
            </w:r>
          </w:p>
        </w:tc>
      </w:tr>
      <w:tr>
        <w:tc>
          <w:tcPr>
            <w:tcW w:type="dxa" w:w="4320"/>
          </w:tcPr>
          <w:p>
            <w:r>
              <w:t>genre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employee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[销假, 工时恢复, 补登]</w:t>
            </w:r>
          </w:p>
        </w:tc>
      </w:tr>
      <w:tr>
        <w:tc>
          <w:tcPr>
            <w:tcW w:type="dxa" w:w="4320"/>
          </w:tcPr>
          <w:p>
            <w:r>
              <w:t>acl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  <w:tr>
        <w:tc>
          <w:tcPr>
            <w:tcW w:type="dxa" w:w="4320"/>
          </w:tcPr>
          <w:p>
            <w:r>
              <w:t>related_docs</w:t>
            </w:r>
          </w:p>
        </w:tc>
        <w:tc>
          <w:tcPr>
            <w:tcW w:type="dxa" w:w="4320"/>
          </w:tcPr>
          <w:p>
            <w:r>
              <w:t>[请假申请流程.md, 请假管理制度.md, 长期请假衔接流程.md]</w:t>
            </w:r>
          </w:p>
        </w:tc>
      </w:tr>
    </w:tbl>
    <w:p/>
    <w:p>
      <w:r>
        <w:t># 销假返岗流程</w:t>
      </w:r>
    </w:p>
    <w:p>
      <w:pPr>
        <w:pStyle w:val="Heading2"/>
      </w:pPr>
      <w:r>
        <w:t>1. 流程目的</w:t>
      </w:r>
    </w:p>
    <w:p>
      <w:r>
        <w:t>规范员工假期结束后销假、返岗、工时恢复和必要补登的全流程，确保考勤记录与实际到岗一致，避免因销假不及时导致的考勤异常和薪资差错。</w:t>
      </w:r>
    </w:p>
    <w:p>
      <w:pPr>
        <w:pStyle w:val="Heading2"/>
      </w:pPr>
      <w:r>
        <w:t>2. 适用场景</w:t>
      </w:r>
    </w:p>
    <w:p>
      <w:pPr>
        <w:pStyle w:val="ListBullet"/>
      </w:pPr>
      <w:r>
        <w:t>员工病假结束返回工作岗位。</w:t>
      </w:r>
    </w:p>
    <w:p>
      <w:pPr>
        <w:pStyle w:val="ListBullet"/>
      </w:pPr>
      <w:r>
        <w:t>员工事假结束返岗。</w:t>
      </w:r>
    </w:p>
    <w:p>
      <w:pPr>
        <w:pStyle w:val="ListBullet"/>
      </w:pPr>
      <w:r>
        <w:t>员工年假、婚假、丧假、产假结束后恢复工作。</w:t>
      </w:r>
    </w:p>
    <w:p>
      <w:pPr>
        <w:pStyle w:val="ListBullet"/>
      </w:pPr>
      <w:r>
        <w:t>长期请假（30 天以上）结束后的渐进式返岗。</w:t>
      </w:r>
    </w:p>
    <w:p>
      <w:pPr>
        <w:pStyle w:val="Heading2"/>
      </w:pPr>
      <w:r>
        <w:t>3. 角色与职责</w:t>
      </w:r>
    </w:p>
    <w:p>
      <w:r>
        <w:t>| 角色 | 职责 |</w:t>
      </w:r>
    </w:p>
    <w:p>
      <w:r>
        <w:t>|------|------|</w:t>
      </w:r>
    </w:p>
    <w:p>
      <w:r>
        <w:t>| 返岗员工 | 按时销假、提交返岗证明（如病假）、恢复打卡 |</w:t>
      </w:r>
    </w:p>
    <w:p>
      <w:r>
        <w:t>| 直属主管 | 确认员工返岗、审核销假、安排工作 |</w:t>
      </w:r>
    </w:p>
    <w:p>
      <w:r>
        <w:t>| HR BP | 处理长期返岗的评估和薪资恢复 |</w:t>
      </w:r>
    </w:p>
    <w:p>
      <w:r>
        <w:t>| 工时系统 | 状态更新、余额扣减、通知发送 |</w:t>
      </w:r>
    </w:p>
    <w:p>
      <w:r>
        <w:t>| 接替员工 | 交接回工作 |</w:t>
      </w:r>
    </w:p>
    <w:p>
      <w:pPr>
        <w:pStyle w:val="Heading2"/>
      </w:pPr>
      <w:r>
        <w:t>4. 操作步骤</w:t>
      </w:r>
    </w:p>
    <w:p>
      <w:r>
        <w:t>**Step 1**：员工登录系统销假。</w:t>
      </w:r>
    </w:p>
    <w:p>
      <w:pPr>
        <w:pStyle w:val="ListBullet"/>
      </w:pPr>
      <w:r>
        <w:t>操作人：员工</w:t>
      </w:r>
    </w:p>
    <w:p>
      <w:pPr>
        <w:pStyle w:val="ListBullet"/>
      </w:pPr>
      <w:r>
        <w:t>输入：请假单号、实际返岗日期</w:t>
      </w:r>
    </w:p>
    <w:p>
      <w:pPr>
        <w:pStyle w:val="ListBullet"/>
      </w:pPr>
      <w:r>
        <w:t>动作：提交销假申请</w:t>
      </w:r>
    </w:p>
    <w:p>
      <w:pPr>
        <w:pStyle w:val="ListBullet"/>
      </w:pPr>
      <w:r>
        <w:t>输出：待确认销假单</w:t>
      </w:r>
    </w:p>
    <w:p>
      <w:pPr>
        <w:pStyle w:val="ListBullet"/>
      </w:pPr>
      <w:r>
        <w:t>时限：返岗 1 个工作日内</w:t>
      </w:r>
    </w:p>
    <w:p>
      <w:r>
        <w:t>**Step 2**：主管确认返岗。</w:t>
      </w:r>
    </w:p>
    <w:p>
      <w:pPr>
        <w:pStyle w:val="ListBullet"/>
      </w:pPr>
      <w:r>
        <w:t>操作人：主管</w:t>
      </w:r>
    </w:p>
    <w:p>
      <w:pPr>
        <w:pStyle w:val="ListBullet"/>
      </w:pPr>
      <w:r>
        <w:t>输入：销假单</w:t>
      </w:r>
    </w:p>
    <w:p>
      <w:pPr>
        <w:pStyle w:val="ListBullet"/>
      </w:pPr>
      <w:r>
        <w:t>动作：确认员工已实际到岗，审核销假</w:t>
      </w:r>
    </w:p>
    <w:p>
      <w:pPr>
        <w:pStyle w:val="ListBullet"/>
      </w:pPr>
      <w:r>
        <w:t>输出：销假完成</w:t>
      </w:r>
    </w:p>
    <w:p>
      <w:pPr>
        <w:pStyle w:val="ListBullet"/>
      </w:pPr>
      <w:r>
        <w:t>时限：2 个工作日</w:t>
      </w:r>
    </w:p>
    <w:p>
      <w:r>
        <w:t>**Step 3**：工时系统恢复打卡。</w:t>
      </w:r>
    </w:p>
    <w:p>
      <w:pPr>
        <w:pStyle w:val="ListBullet"/>
      </w:pPr>
      <w:r>
        <w:t>操作人：工时系统</w:t>
      </w:r>
    </w:p>
    <w:p>
      <w:pPr>
        <w:pStyle w:val="ListBullet"/>
      </w:pPr>
      <w:r>
        <w:t>输入：销假完成记录</w:t>
      </w:r>
    </w:p>
    <w:p>
      <w:pPr>
        <w:pStyle w:val="ListBullet"/>
      </w:pPr>
      <w:r>
        <w:t>动作：恢复员工打卡状态，更新考勤</w:t>
      </w:r>
    </w:p>
    <w:p>
      <w:pPr>
        <w:pStyle w:val="ListBullet"/>
      </w:pPr>
      <w:r>
        <w:t>输出：正常考勤记录</w:t>
      </w:r>
    </w:p>
    <w:p>
      <w:pPr>
        <w:pStyle w:val="ListBullet"/>
      </w:pPr>
      <w:r>
        <w:t>时限：销假确认即时</w:t>
      </w:r>
    </w:p>
    <w:p>
      <w:r>
        <w:t>**Step 4**：工作交接恢复。</w:t>
      </w:r>
    </w:p>
    <w:p>
      <w:pPr>
        <w:pStyle w:val="ListBullet"/>
      </w:pPr>
      <w:r>
        <w:t>操作人：返岗员工 + 接替员工</w:t>
      </w:r>
    </w:p>
    <w:p>
      <w:pPr>
        <w:pStyle w:val="ListBullet"/>
      </w:pPr>
      <w:r>
        <w:t>输入：交接清单</w:t>
      </w:r>
    </w:p>
    <w:p>
      <w:pPr>
        <w:pStyle w:val="ListBullet"/>
      </w:pPr>
      <w:r>
        <w:t>动作：逐项交接回工作，更新项目状态</w:t>
      </w:r>
    </w:p>
    <w:p>
      <w:pPr>
        <w:pStyle w:val="ListBullet"/>
      </w:pPr>
      <w:r>
        <w:t>输出：交接完成确认</w:t>
      </w:r>
    </w:p>
    <w:p>
      <w:pPr>
        <w:pStyle w:val="ListBullet"/>
      </w:pPr>
      <w:r>
        <w:t>时限：返岗后 3 个工作日</w:t>
      </w:r>
    </w:p>
    <w:p>
      <w:r>
        <w:t>**Step 5**：长期返岗评估（≥30 天）。</w:t>
      </w:r>
    </w:p>
    <w:p>
      <w:pPr>
        <w:pStyle w:val="ListBullet"/>
      </w:pPr>
      <w:r>
        <w:t>操作人：HR BP + 主管</w:t>
      </w:r>
    </w:p>
    <w:p>
      <w:pPr>
        <w:pStyle w:val="ListBullet"/>
      </w:pPr>
      <w:r>
        <w:t>输入：医院康复证明（病假）</w:t>
      </w:r>
    </w:p>
    <w:p>
      <w:pPr>
        <w:pStyle w:val="ListBullet"/>
      </w:pPr>
      <w:r>
        <w:t>动作：评估返岗能力，安排渐进式复工（如半天制）</w:t>
      </w:r>
    </w:p>
    <w:p>
      <w:pPr>
        <w:pStyle w:val="ListBullet"/>
      </w:pPr>
      <w:r>
        <w:t>输出：返岗计划</w:t>
      </w:r>
    </w:p>
    <w:p>
      <w:pPr>
        <w:pStyle w:val="ListBullet"/>
      </w:pPr>
      <w:r>
        <w:t>时限：返岗前 7 天</w:t>
      </w:r>
    </w:p>
    <w:p>
      <w:r>
        <w:t>**Step 6**：薪资与绩效恢复。</w:t>
      </w:r>
    </w:p>
    <w:p>
      <w:pPr>
        <w:pStyle w:val="ListBullet"/>
      </w:pPr>
      <w:r>
        <w:t>操作人：HR BP</w:t>
      </w:r>
    </w:p>
    <w:p>
      <w:pPr>
        <w:pStyle w:val="ListBullet"/>
      </w:pPr>
      <w:r>
        <w:t>输入：销假记录</w:t>
      </w:r>
    </w:p>
    <w:p>
      <w:pPr>
        <w:pStyle w:val="ListBullet"/>
      </w:pPr>
      <w:r>
        <w:t>动作：恢复全薪发放，更新绩效计算</w:t>
      </w:r>
    </w:p>
    <w:p>
      <w:pPr>
        <w:pStyle w:val="ListBullet"/>
      </w:pPr>
      <w:r>
        <w:t>输出：薪资条</w:t>
      </w:r>
    </w:p>
    <w:p>
      <w:pPr>
        <w:pStyle w:val="ListBullet"/>
      </w:pPr>
      <w:r>
        <w:t>时限：次月发薪日</w:t>
      </w:r>
    </w:p>
    <w:p>
      <w:pPr>
        <w:pStyle w:val="Heading2"/>
      </w:pPr>
      <w:r>
        <w:t>5. 异常处理</w:t>
      </w:r>
    </w:p>
    <w:p>
      <w:pPr>
        <w:pStyle w:val="ListBullet"/>
      </w:pPr>
      <w:r>
        <w:t>**销假逾期**：返岗 1 个工作日未销假的，系统按延期请假处理；逾期 3 天未补办的按旷工。</w:t>
      </w:r>
    </w:p>
    <w:p>
      <w:pPr>
        <w:pStyle w:val="ListBullet"/>
      </w:pPr>
      <w:r>
        <w:t>**返岗后身体不适**：病假返岗后 7 天内再次请病假的，合并计算连续病假。</w:t>
      </w:r>
    </w:p>
    <w:p>
      <w:pPr>
        <w:pStyle w:val="ListBullet"/>
      </w:pPr>
      <w:r>
        <w:t>**岗位变动**：返岗时原岗位已调整的，HR 协调新岗位安排。</w:t>
      </w:r>
    </w:p>
    <w:p>
      <w:pPr>
        <w:pStyle w:val="ListBullet"/>
      </w:pPr>
      <w:r>
        <w:t>**补登工时**：销假后 3 个工作日内发现考勤数据缺失的，可申请补登。</w:t>
      </w:r>
    </w:p>
    <w:p>
      <w:pPr>
        <w:pStyle w:val="Heading2"/>
      </w:pPr>
      <w:r>
        <w:t>6. 时效要求</w:t>
      </w:r>
    </w:p>
    <w:p>
      <w:pPr>
        <w:pStyle w:val="ListBullet"/>
      </w:pPr>
      <w:r>
        <w:t>销假：返岗 1 个工作日；</w:t>
      </w:r>
    </w:p>
    <w:p>
      <w:pPr>
        <w:pStyle w:val="ListBullet"/>
      </w:pPr>
      <w:r>
        <w:t>主管确认：2 个工作日；</w:t>
      </w:r>
    </w:p>
    <w:p>
      <w:pPr>
        <w:pStyle w:val="ListBullet"/>
      </w:pPr>
      <w:r>
        <w:t>工作交接：返岗后 3 个工作日；</w:t>
      </w:r>
    </w:p>
    <w:p>
      <w:pPr>
        <w:pStyle w:val="ListBullet"/>
      </w:pPr>
      <w:r>
        <w:t>长期返岗评估：返岗前 7 天；</w:t>
      </w:r>
    </w:p>
    <w:p>
      <w:pPr>
        <w:pStyle w:val="ListBullet"/>
      </w:pPr>
      <w:r>
        <w:t>薪资恢复：次月发薪日。</w:t>
      </w:r>
    </w:p>
    <w:p>
      <w:pPr>
        <w:pStyle w:val="Heading2"/>
      </w:pPr>
      <w:r>
        <w:t>7. 相关表单与系统</w:t>
      </w:r>
    </w:p>
    <w:p>
      <w:pPr>
        <w:pStyle w:val="ListBullet"/>
      </w:pPr>
      <w:r>
        <w:t>工时管理系统 - 销假模块</w:t>
      </w:r>
    </w:p>
    <w:p>
      <w:pPr>
        <w:pStyle w:val="ListBullet"/>
      </w:pPr>
      <w:r>
        <w:t>销假确认单</w:t>
      </w:r>
    </w:p>
    <w:p>
      <w:pPr>
        <w:pStyle w:val="ListBullet"/>
      </w:pPr>
      <w:r>
        <w:t>工作交接恢复清单</w:t>
      </w:r>
    </w:p>
    <w:p>
      <w:pPr>
        <w:pStyle w:val="ListBullet"/>
      </w:pPr>
      <w:r>
        <w:t>长期返岗评估表</w:t>
      </w:r>
    </w:p>
    <w:p>
      <w:pPr>
        <w:pStyle w:val="ListBullet"/>
      </w:pPr>
      <w:r>
        <w:t>考勤补登申请表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