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8F0D" w14:textId="77777777" w:rsidR="0031204B" w:rsidRDefault="00000000">
      <w:pPr>
        <w:jc w:val="center"/>
      </w:pPr>
      <w:r>
        <w:rPr>
          <w:rFonts w:ascii="Aptos Display" w:hAnsi="Aptos Display"/>
          <w:b/>
          <w:color w:val="172A41"/>
          <w:sz w:val="38"/>
        </w:rPr>
        <w:t>CORPORATE FINANCE PREREQUISITES</w:t>
      </w:r>
    </w:p>
    <w:p w14:paraId="48E94CC0" w14:textId="7ABB2E5C" w:rsidR="0031204B" w:rsidRDefault="00000000">
      <w:pPr>
        <w:spacing w:after="80"/>
      </w:pPr>
      <w:r>
        <w:rPr>
          <w:b/>
          <w:color w:val="172A41"/>
          <w:sz w:val="32"/>
        </w:rPr>
        <w:t xml:space="preserve">EXERCISE 1 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1204B" w14:paraId="28F8F291" w14:textId="77777777">
        <w:trPr>
          <w:jc w:val="center"/>
        </w:trPr>
        <w:tc>
          <w:tcPr>
            <w:tcW w:w="3456" w:type="dxa"/>
            <w:shd w:val="clear" w:color="auto" w:fill="172A41"/>
            <w:vAlign w:val="center"/>
          </w:tcPr>
          <w:p w14:paraId="39322BB4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54C37CF2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Calculation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6A9D209C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 w:rsidR="0031204B" w14:paraId="5CFD35D6" w14:textId="77777777">
        <w:trPr>
          <w:jc w:val="center"/>
        </w:trPr>
        <w:tc>
          <w:tcPr>
            <w:tcW w:w="3456" w:type="dxa"/>
          </w:tcPr>
          <w:p w14:paraId="717E5BBF" w14:textId="77777777" w:rsidR="0031204B" w:rsidRDefault="00000000">
            <w:r>
              <w:rPr>
                <w:sz w:val="18"/>
              </w:rPr>
              <w:t>Current Ratio</w:t>
            </w:r>
          </w:p>
        </w:tc>
        <w:tc>
          <w:tcPr>
            <w:tcW w:w="3456" w:type="dxa"/>
          </w:tcPr>
          <w:p w14:paraId="17929BA3" w14:textId="77777777" w:rsidR="0031204B" w:rsidRDefault="00000000">
            <w:pPr>
              <w:jc w:val="right"/>
            </w:pPr>
            <w:r>
              <w:rPr>
                <w:sz w:val="18"/>
              </w:rPr>
              <w:t>54 / 36</w:t>
            </w:r>
          </w:p>
        </w:tc>
        <w:tc>
          <w:tcPr>
            <w:tcW w:w="3456" w:type="dxa"/>
          </w:tcPr>
          <w:p w14:paraId="6E696965" w14:textId="77777777" w:rsidR="0031204B" w:rsidRDefault="00000000">
            <w:pPr>
              <w:jc w:val="right"/>
            </w:pPr>
            <w:r>
              <w:rPr>
                <w:sz w:val="18"/>
              </w:rPr>
              <w:t>1.50</w:t>
            </w:r>
          </w:p>
        </w:tc>
      </w:tr>
      <w:tr w:rsidR="0031204B" w14:paraId="235CC3E0" w14:textId="77777777">
        <w:trPr>
          <w:jc w:val="center"/>
        </w:trPr>
        <w:tc>
          <w:tcPr>
            <w:tcW w:w="3456" w:type="dxa"/>
          </w:tcPr>
          <w:p w14:paraId="79072D2D" w14:textId="77777777" w:rsidR="0031204B" w:rsidRDefault="00000000">
            <w:r>
              <w:rPr>
                <w:sz w:val="18"/>
              </w:rPr>
              <w:t>Quick Ratio</w:t>
            </w:r>
          </w:p>
        </w:tc>
        <w:tc>
          <w:tcPr>
            <w:tcW w:w="3456" w:type="dxa"/>
          </w:tcPr>
          <w:p w14:paraId="235D20C5" w14:textId="77777777" w:rsidR="0031204B" w:rsidRDefault="00000000">
            <w:pPr>
              <w:jc w:val="right"/>
            </w:pPr>
            <w:r>
              <w:rPr>
                <w:sz w:val="18"/>
              </w:rPr>
              <w:t>(54 − 32) / 36</w:t>
            </w:r>
          </w:p>
        </w:tc>
        <w:tc>
          <w:tcPr>
            <w:tcW w:w="3456" w:type="dxa"/>
          </w:tcPr>
          <w:p w14:paraId="46BEDE23" w14:textId="77777777" w:rsidR="0031204B" w:rsidRDefault="00000000">
            <w:pPr>
              <w:jc w:val="right"/>
            </w:pPr>
            <w:r>
              <w:rPr>
                <w:sz w:val="18"/>
              </w:rPr>
              <w:t>0.61</w:t>
            </w:r>
          </w:p>
        </w:tc>
      </w:tr>
      <w:tr w:rsidR="0031204B" w14:paraId="0F12BDD4" w14:textId="77777777">
        <w:trPr>
          <w:jc w:val="center"/>
        </w:trPr>
        <w:tc>
          <w:tcPr>
            <w:tcW w:w="3456" w:type="dxa"/>
          </w:tcPr>
          <w:p w14:paraId="38D33614" w14:textId="77777777" w:rsidR="0031204B" w:rsidRDefault="00000000">
            <w:r>
              <w:rPr>
                <w:sz w:val="18"/>
              </w:rPr>
              <w:t>Debt / Equity</w:t>
            </w:r>
          </w:p>
        </w:tc>
        <w:tc>
          <w:tcPr>
            <w:tcW w:w="3456" w:type="dxa"/>
          </w:tcPr>
          <w:p w14:paraId="19CE5E9B" w14:textId="77777777" w:rsidR="0031204B" w:rsidRDefault="00000000">
            <w:pPr>
              <w:jc w:val="right"/>
            </w:pPr>
            <w:r>
              <w:rPr>
                <w:sz w:val="18"/>
              </w:rPr>
              <w:t>60 / 40</w:t>
            </w:r>
          </w:p>
        </w:tc>
        <w:tc>
          <w:tcPr>
            <w:tcW w:w="3456" w:type="dxa"/>
          </w:tcPr>
          <w:p w14:paraId="1D1022C6" w14:textId="77777777" w:rsidR="0031204B" w:rsidRDefault="00000000">
            <w:pPr>
              <w:jc w:val="right"/>
            </w:pPr>
            <w:r>
              <w:rPr>
                <w:sz w:val="18"/>
              </w:rPr>
              <w:t>1.50×</w:t>
            </w:r>
          </w:p>
        </w:tc>
      </w:tr>
      <w:tr w:rsidR="0031204B" w14:paraId="1F482761" w14:textId="77777777">
        <w:trPr>
          <w:jc w:val="center"/>
        </w:trPr>
        <w:tc>
          <w:tcPr>
            <w:tcW w:w="3456" w:type="dxa"/>
          </w:tcPr>
          <w:p w14:paraId="5D0934D2" w14:textId="77777777" w:rsidR="0031204B" w:rsidRDefault="00000000">
            <w:r>
              <w:rPr>
                <w:sz w:val="18"/>
              </w:rPr>
              <w:t>Interest Coverage</w:t>
            </w:r>
          </w:p>
        </w:tc>
        <w:tc>
          <w:tcPr>
            <w:tcW w:w="3456" w:type="dxa"/>
          </w:tcPr>
          <w:p w14:paraId="453C4F14" w14:textId="77777777" w:rsidR="0031204B" w:rsidRDefault="00000000">
            <w:pPr>
              <w:jc w:val="right"/>
            </w:pPr>
            <w:r>
              <w:rPr>
                <w:sz w:val="18"/>
              </w:rPr>
              <w:t>18 / 6</w:t>
            </w:r>
          </w:p>
        </w:tc>
        <w:tc>
          <w:tcPr>
            <w:tcW w:w="3456" w:type="dxa"/>
          </w:tcPr>
          <w:p w14:paraId="35B29698" w14:textId="77777777" w:rsidR="0031204B" w:rsidRDefault="00000000">
            <w:pPr>
              <w:jc w:val="right"/>
            </w:pPr>
            <w:r>
              <w:rPr>
                <w:sz w:val="18"/>
              </w:rPr>
              <w:t>3.00×</w:t>
            </w:r>
          </w:p>
        </w:tc>
      </w:tr>
      <w:tr w:rsidR="0031204B" w14:paraId="5FD214FA" w14:textId="77777777">
        <w:trPr>
          <w:jc w:val="center"/>
        </w:trPr>
        <w:tc>
          <w:tcPr>
            <w:tcW w:w="3456" w:type="dxa"/>
          </w:tcPr>
          <w:p w14:paraId="2E1B65C4" w14:textId="77777777" w:rsidR="0031204B" w:rsidRDefault="00000000">
            <w:r>
              <w:rPr>
                <w:sz w:val="18"/>
              </w:rPr>
              <w:t>Net Margin</w:t>
            </w:r>
          </w:p>
        </w:tc>
        <w:tc>
          <w:tcPr>
            <w:tcW w:w="3456" w:type="dxa"/>
          </w:tcPr>
          <w:p w14:paraId="6C1BEC83" w14:textId="77777777" w:rsidR="0031204B" w:rsidRDefault="00000000">
            <w:pPr>
              <w:jc w:val="right"/>
            </w:pPr>
            <w:r>
              <w:rPr>
                <w:sz w:val="18"/>
              </w:rPr>
              <w:t>8 / 200</w:t>
            </w:r>
          </w:p>
        </w:tc>
        <w:tc>
          <w:tcPr>
            <w:tcW w:w="3456" w:type="dxa"/>
          </w:tcPr>
          <w:p w14:paraId="064D5567" w14:textId="77777777" w:rsidR="0031204B" w:rsidRDefault="00000000">
            <w:pPr>
              <w:jc w:val="right"/>
            </w:pPr>
            <w:r>
              <w:rPr>
                <w:sz w:val="18"/>
              </w:rPr>
              <w:t>4.0%</w:t>
            </w:r>
          </w:p>
        </w:tc>
      </w:tr>
      <w:tr w:rsidR="0031204B" w14:paraId="28BA6FCA" w14:textId="77777777">
        <w:trPr>
          <w:jc w:val="center"/>
        </w:trPr>
        <w:tc>
          <w:tcPr>
            <w:tcW w:w="3456" w:type="dxa"/>
          </w:tcPr>
          <w:p w14:paraId="197B9C61" w14:textId="77777777" w:rsidR="0031204B" w:rsidRDefault="00000000">
            <w:r>
              <w:rPr>
                <w:sz w:val="18"/>
              </w:rPr>
              <w:t>ROA</w:t>
            </w:r>
          </w:p>
        </w:tc>
        <w:tc>
          <w:tcPr>
            <w:tcW w:w="3456" w:type="dxa"/>
          </w:tcPr>
          <w:p w14:paraId="362AFBBF" w14:textId="77777777" w:rsidR="0031204B" w:rsidRDefault="00000000">
            <w:pPr>
              <w:jc w:val="right"/>
            </w:pPr>
            <w:r>
              <w:rPr>
                <w:sz w:val="18"/>
              </w:rPr>
              <w:t>8 / 100</w:t>
            </w:r>
          </w:p>
        </w:tc>
        <w:tc>
          <w:tcPr>
            <w:tcW w:w="3456" w:type="dxa"/>
          </w:tcPr>
          <w:p w14:paraId="2A08A54E" w14:textId="77777777" w:rsidR="0031204B" w:rsidRDefault="00000000">
            <w:pPr>
              <w:jc w:val="right"/>
            </w:pPr>
            <w:r>
              <w:rPr>
                <w:sz w:val="18"/>
              </w:rPr>
              <w:t>8.0%</w:t>
            </w:r>
          </w:p>
        </w:tc>
      </w:tr>
      <w:tr w:rsidR="0031204B" w14:paraId="2CC2195A" w14:textId="77777777">
        <w:trPr>
          <w:jc w:val="center"/>
        </w:trPr>
        <w:tc>
          <w:tcPr>
            <w:tcW w:w="3456" w:type="dxa"/>
          </w:tcPr>
          <w:p w14:paraId="135F52AE" w14:textId="77777777" w:rsidR="0031204B" w:rsidRDefault="00000000">
            <w:r>
              <w:rPr>
                <w:sz w:val="18"/>
              </w:rPr>
              <w:t>ROE</w:t>
            </w:r>
          </w:p>
        </w:tc>
        <w:tc>
          <w:tcPr>
            <w:tcW w:w="3456" w:type="dxa"/>
          </w:tcPr>
          <w:p w14:paraId="4AF39CD3" w14:textId="77777777" w:rsidR="0031204B" w:rsidRDefault="00000000">
            <w:pPr>
              <w:jc w:val="right"/>
            </w:pPr>
            <w:r>
              <w:rPr>
                <w:sz w:val="18"/>
              </w:rPr>
              <w:t>8 / 40</w:t>
            </w:r>
          </w:p>
        </w:tc>
        <w:tc>
          <w:tcPr>
            <w:tcW w:w="3456" w:type="dxa"/>
          </w:tcPr>
          <w:p w14:paraId="7ED42CA8" w14:textId="77777777" w:rsidR="0031204B" w:rsidRDefault="00000000">
            <w:pPr>
              <w:jc w:val="right"/>
            </w:pPr>
            <w:r>
              <w:rPr>
                <w:sz w:val="18"/>
              </w:rPr>
              <w:t>20.0%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1204B" w14:paraId="702F6808" w14:textId="77777777">
        <w:trPr>
          <w:jc w:val="center"/>
        </w:trPr>
        <w:tc>
          <w:tcPr>
            <w:tcW w:w="10368" w:type="dxa"/>
            <w:shd w:val="clear" w:color="auto" w:fill="EEF1F4"/>
          </w:tcPr>
          <w:p w14:paraId="2D534FF6" w14:textId="77777777" w:rsidR="0031204B" w:rsidRDefault="00000000">
            <w:r>
              <w:rPr>
                <w:b/>
                <w:color w:val="172A41"/>
              </w:rPr>
              <w:t>2. Diagnosis</w:t>
            </w:r>
            <w:r>
              <w:rPr>
                <w:b/>
                <w:color w:val="172A41"/>
              </w:rPr>
              <w:br/>
            </w:r>
            <w:r>
              <w:rPr>
                <w:color w:val="30353B"/>
                <w:sz w:val="20"/>
              </w:rPr>
              <w:t>The apparently acceptable Current Ratio hides weak immediate liquidity: inventory represents EUR 32m of EUR 54m current assets, so the Quick Ratio is only 0.61. Orion also carries meaningful leverage (Debt/Equity 1.50x) and only 3.0x interest coverage.</w:t>
            </w:r>
          </w:p>
        </w:tc>
      </w:tr>
    </w:tbl>
    <w:p w14:paraId="65B6E8AD" w14:textId="77777777" w:rsidR="0031204B" w:rsidRDefault="0031204B">
      <w:pPr>
        <w:spacing w:after="20"/>
      </w:pPr>
    </w:p>
    <w:p w14:paraId="350912BC" w14:textId="77777777" w:rsidR="0031204B" w:rsidRDefault="00000000">
      <w:pPr>
        <w:spacing w:after="100"/>
      </w:pPr>
      <w:r>
        <w:t>Strong-looking ratio: ROE at 20%. But this should not be read in isolation because leverage contributes to shareholder return.</w:t>
      </w:r>
    </w:p>
    <w:p w14:paraId="382080A0" w14:textId="77777777" w:rsidR="0031204B" w:rsidRDefault="00000000">
      <w:pPr>
        <w:spacing w:after="100"/>
      </w:pPr>
      <w:r>
        <w:t>Main concern: liquidity quality / inventory dependence. A CFO should investigate inventory turnover, ageing, convertibility into cash, supplier terms and near-term debt maturities before requesting new debt.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1204B" w14:paraId="7FFCEFFC" w14:textId="77777777">
        <w:trPr>
          <w:jc w:val="center"/>
        </w:trPr>
        <w:tc>
          <w:tcPr>
            <w:tcW w:w="10368" w:type="dxa"/>
            <w:shd w:val="clear" w:color="auto" w:fill="EAF3EC"/>
          </w:tcPr>
          <w:p w14:paraId="51F35B28" w14:textId="77777777" w:rsidR="0031204B" w:rsidRDefault="00000000">
            <w:r>
              <w:rPr>
                <w:b/>
                <w:color w:val="172A41"/>
              </w:rPr>
              <w:t>Teaching point</w:t>
            </w:r>
            <w:r>
              <w:rPr>
                <w:b/>
                <w:color w:val="172A41"/>
              </w:rPr>
              <w:br/>
            </w:r>
            <w:r>
              <w:rPr>
                <w:color w:val="30353B"/>
                <w:sz w:val="20"/>
              </w:rPr>
              <w:t>A ratio can look comfortable until you inspect what sits inside the numerator.</w:t>
            </w:r>
          </w:p>
        </w:tc>
      </w:tr>
    </w:tbl>
    <w:p w14:paraId="258F8A50" w14:textId="77777777" w:rsidR="0031204B" w:rsidRDefault="0031204B">
      <w:pPr>
        <w:spacing w:after="20"/>
      </w:pPr>
    </w:p>
    <w:p w14:paraId="0D77DFA6" w14:textId="09E884D9" w:rsidR="0031204B" w:rsidRDefault="00000000" w:rsidP="004E4495">
      <w:r>
        <w:rPr>
          <w:b/>
          <w:color w:val="172A41"/>
          <w:sz w:val="32"/>
        </w:rPr>
        <w:t xml:space="preserve">EXERCISE 2 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1204B" w14:paraId="4C066A56" w14:textId="77777777">
        <w:trPr>
          <w:jc w:val="center"/>
        </w:trPr>
        <w:tc>
          <w:tcPr>
            <w:tcW w:w="3456" w:type="dxa"/>
            <w:shd w:val="clear" w:color="auto" w:fill="172A41"/>
            <w:vAlign w:val="center"/>
          </w:tcPr>
          <w:p w14:paraId="4ACB9595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7F364A65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Atlas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60D0F9A7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Bolt</w:t>
            </w:r>
          </w:p>
        </w:tc>
      </w:tr>
      <w:tr w:rsidR="0031204B" w14:paraId="11D14C6A" w14:textId="77777777">
        <w:trPr>
          <w:jc w:val="center"/>
        </w:trPr>
        <w:tc>
          <w:tcPr>
            <w:tcW w:w="3456" w:type="dxa"/>
          </w:tcPr>
          <w:p w14:paraId="2D2A49F3" w14:textId="77777777" w:rsidR="0031204B" w:rsidRDefault="00000000">
            <w:r>
              <w:rPr>
                <w:sz w:val="18"/>
              </w:rPr>
              <w:t>Current Ratio</w:t>
            </w:r>
          </w:p>
        </w:tc>
        <w:tc>
          <w:tcPr>
            <w:tcW w:w="3456" w:type="dxa"/>
          </w:tcPr>
          <w:p w14:paraId="4A63A78C" w14:textId="77777777" w:rsidR="0031204B" w:rsidRDefault="00000000">
            <w:pPr>
              <w:jc w:val="right"/>
            </w:pPr>
            <w:r>
              <w:rPr>
                <w:sz w:val="18"/>
              </w:rPr>
              <w:t>2.00</w:t>
            </w:r>
          </w:p>
        </w:tc>
        <w:tc>
          <w:tcPr>
            <w:tcW w:w="3456" w:type="dxa"/>
          </w:tcPr>
          <w:p w14:paraId="6C1F8F82" w14:textId="77777777" w:rsidR="0031204B" w:rsidRDefault="00000000">
            <w:pPr>
              <w:jc w:val="right"/>
            </w:pPr>
            <w:r>
              <w:rPr>
                <w:sz w:val="18"/>
              </w:rPr>
              <w:t>1.25</w:t>
            </w:r>
          </w:p>
        </w:tc>
      </w:tr>
      <w:tr w:rsidR="0031204B" w14:paraId="068C1743" w14:textId="77777777">
        <w:trPr>
          <w:jc w:val="center"/>
        </w:trPr>
        <w:tc>
          <w:tcPr>
            <w:tcW w:w="3456" w:type="dxa"/>
          </w:tcPr>
          <w:p w14:paraId="256D3E6C" w14:textId="77777777" w:rsidR="0031204B" w:rsidRDefault="00000000">
            <w:r>
              <w:rPr>
                <w:sz w:val="18"/>
              </w:rPr>
              <w:t>Quick Ratio</w:t>
            </w:r>
          </w:p>
        </w:tc>
        <w:tc>
          <w:tcPr>
            <w:tcW w:w="3456" w:type="dxa"/>
          </w:tcPr>
          <w:p w14:paraId="6B008CC0" w14:textId="77777777" w:rsidR="0031204B" w:rsidRDefault="00000000">
            <w:pPr>
              <w:jc w:val="right"/>
            </w:pPr>
            <w:r>
              <w:rPr>
                <w:sz w:val="18"/>
              </w:rPr>
              <w:t>1.56</w:t>
            </w:r>
          </w:p>
        </w:tc>
        <w:tc>
          <w:tcPr>
            <w:tcW w:w="3456" w:type="dxa"/>
          </w:tcPr>
          <w:p w14:paraId="0F248196" w14:textId="77777777" w:rsidR="0031204B" w:rsidRDefault="00000000">
            <w:pPr>
              <w:jc w:val="right"/>
            </w:pPr>
            <w:r>
              <w:rPr>
                <w:sz w:val="18"/>
              </w:rPr>
              <w:t>0.58</w:t>
            </w:r>
          </w:p>
        </w:tc>
      </w:tr>
      <w:tr w:rsidR="0031204B" w14:paraId="2B1D03AF" w14:textId="77777777">
        <w:trPr>
          <w:jc w:val="center"/>
        </w:trPr>
        <w:tc>
          <w:tcPr>
            <w:tcW w:w="3456" w:type="dxa"/>
          </w:tcPr>
          <w:p w14:paraId="4765088E" w14:textId="77777777" w:rsidR="0031204B" w:rsidRDefault="00000000">
            <w:r>
              <w:rPr>
                <w:sz w:val="18"/>
              </w:rPr>
              <w:t>Debt / Equity</w:t>
            </w:r>
          </w:p>
        </w:tc>
        <w:tc>
          <w:tcPr>
            <w:tcW w:w="3456" w:type="dxa"/>
          </w:tcPr>
          <w:p w14:paraId="0A0617AA" w14:textId="77777777" w:rsidR="0031204B" w:rsidRDefault="00000000">
            <w:pPr>
              <w:jc w:val="right"/>
            </w:pPr>
            <w:r>
              <w:rPr>
                <w:sz w:val="18"/>
              </w:rPr>
              <w:t>0.50×</w:t>
            </w:r>
          </w:p>
        </w:tc>
        <w:tc>
          <w:tcPr>
            <w:tcW w:w="3456" w:type="dxa"/>
          </w:tcPr>
          <w:p w14:paraId="26C693B3" w14:textId="77777777" w:rsidR="0031204B" w:rsidRDefault="00000000">
            <w:pPr>
              <w:jc w:val="right"/>
            </w:pPr>
            <w:r>
              <w:rPr>
                <w:sz w:val="18"/>
              </w:rPr>
              <w:t>2.00×</w:t>
            </w:r>
          </w:p>
        </w:tc>
      </w:tr>
      <w:tr w:rsidR="0031204B" w14:paraId="291A213D" w14:textId="77777777">
        <w:trPr>
          <w:jc w:val="center"/>
        </w:trPr>
        <w:tc>
          <w:tcPr>
            <w:tcW w:w="3456" w:type="dxa"/>
          </w:tcPr>
          <w:p w14:paraId="13231942" w14:textId="77777777" w:rsidR="0031204B" w:rsidRDefault="00000000">
            <w:r>
              <w:rPr>
                <w:sz w:val="18"/>
              </w:rPr>
              <w:t>Interest Coverage</w:t>
            </w:r>
          </w:p>
        </w:tc>
        <w:tc>
          <w:tcPr>
            <w:tcW w:w="3456" w:type="dxa"/>
          </w:tcPr>
          <w:p w14:paraId="448CB3CC" w14:textId="77777777" w:rsidR="0031204B" w:rsidRDefault="00000000">
            <w:pPr>
              <w:jc w:val="right"/>
            </w:pPr>
            <w:r>
              <w:rPr>
                <w:sz w:val="18"/>
              </w:rPr>
              <w:t>6.00×</w:t>
            </w:r>
          </w:p>
        </w:tc>
        <w:tc>
          <w:tcPr>
            <w:tcW w:w="3456" w:type="dxa"/>
          </w:tcPr>
          <w:p w14:paraId="64DA6323" w14:textId="77777777" w:rsidR="0031204B" w:rsidRDefault="00000000">
            <w:pPr>
              <w:jc w:val="right"/>
            </w:pPr>
            <w:r>
              <w:rPr>
                <w:sz w:val="18"/>
              </w:rPr>
              <w:t>3.50×</w:t>
            </w:r>
          </w:p>
        </w:tc>
      </w:tr>
      <w:tr w:rsidR="0031204B" w14:paraId="4FE3AEB6" w14:textId="77777777">
        <w:trPr>
          <w:jc w:val="center"/>
        </w:trPr>
        <w:tc>
          <w:tcPr>
            <w:tcW w:w="3456" w:type="dxa"/>
          </w:tcPr>
          <w:p w14:paraId="6A79EDBC" w14:textId="77777777" w:rsidR="0031204B" w:rsidRDefault="00000000">
            <w:r>
              <w:rPr>
                <w:sz w:val="18"/>
              </w:rPr>
              <w:t>Net Margin</w:t>
            </w:r>
          </w:p>
        </w:tc>
        <w:tc>
          <w:tcPr>
            <w:tcW w:w="3456" w:type="dxa"/>
          </w:tcPr>
          <w:p w14:paraId="62A23790" w14:textId="77777777" w:rsidR="0031204B" w:rsidRDefault="00000000">
            <w:pPr>
              <w:jc w:val="right"/>
            </w:pPr>
            <w:r>
              <w:rPr>
                <w:sz w:val="18"/>
              </w:rPr>
              <w:t>6.0%</w:t>
            </w:r>
          </w:p>
        </w:tc>
        <w:tc>
          <w:tcPr>
            <w:tcW w:w="3456" w:type="dxa"/>
          </w:tcPr>
          <w:p w14:paraId="043A693B" w14:textId="77777777" w:rsidR="0031204B" w:rsidRDefault="00000000">
            <w:pPr>
              <w:jc w:val="right"/>
            </w:pPr>
            <w:r>
              <w:rPr>
                <w:sz w:val="18"/>
              </w:rPr>
              <w:t>7.0%</w:t>
            </w:r>
          </w:p>
        </w:tc>
      </w:tr>
      <w:tr w:rsidR="0031204B" w14:paraId="549314E3" w14:textId="77777777">
        <w:trPr>
          <w:jc w:val="center"/>
        </w:trPr>
        <w:tc>
          <w:tcPr>
            <w:tcW w:w="3456" w:type="dxa"/>
          </w:tcPr>
          <w:p w14:paraId="6CB25162" w14:textId="77777777" w:rsidR="0031204B" w:rsidRDefault="00000000">
            <w:r>
              <w:rPr>
                <w:sz w:val="18"/>
              </w:rPr>
              <w:t>ROA</w:t>
            </w:r>
          </w:p>
        </w:tc>
        <w:tc>
          <w:tcPr>
            <w:tcW w:w="3456" w:type="dxa"/>
          </w:tcPr>
          <w:p w14:paraId="0FE91191" w14:textId="77777777" w:rsidR="0031204B" w:rsidRDefault="00000000">
            <w:pPr>
              <w:jc w:val="right"/>
            </w:pPr>
            <w:r>
              <w:rPr>
                <w:sz w:val="18"/>
              </w:rPr>
              <w:t>10.0%</w:t>
            </w:r>
          </w:p>
        </w:tc>
        <w:tc>
          <w:tcPr>
            <w:tcW w:w="3456" w:type="dxa"/>
          </w:tcPr>
          <w:p w14:paraId="7B53AFFA" w14:textId="77777777" w:rsidR="0031204B" w:rsidRDefault="00000000">
            <w:pPr>
              <w:jc w:val="right"/>
            </w:pPr>
            <w:r>
              <w:rPr>
                <w:sz w:val="18"/>
              </w:rPr>
              <w:t>10.0%</w:t>
            </w:r>
          </w:p>
        </w:tc>
      </w:tr>
      <w:tr w:rsidR="0031204B" w14:paraId="6A41E419" w14:textId="77777777">
        <w:trPr>
          <w:jc w:val="center"/>
        </w:trPr>
        <w:tc>
          <w:tcPr>
            <w:tcW w:w="3456" w:type="dxa"/>
          </w:tcPr>
          <w:p w14:paraId="2995271A" w14:textId="77777777" w:rsidR="0031204B" w:rsidRDefault="00000000">
            <w:r>
              <w:rPr>
                <w:sz w:val="18"/>
              </w:rPr>
              <w:t>ROE</w:t>
            </w:r>
          </w:p>
        </w:tc>
        <w:tc>
          <w:tcPr>
            <w:tcW w:w="3456" w:type="dxa"/>
          </w:tcPr>
          <w:p w14:paraId="5A09D3BB" w14:textId="77777777" w:rsidR="0031204B" w:rsidRDefault="00000000">
            <w:pPr>
              <w:jc w:val="right"/>
            </w:pPr>
            <w:r>
              <w:rPr>
                <w:sz w:val="18"/>
              </w:rPr>
              <w:t>18.0%</w:t>
            </w:r>
          </w:p>
        </w:tc>
        <w:tc>
          <w:tcPr>
            <w:tcW w:w="3456" w:type="dxa"/>
          </w:tcPr>
          <w:p w14:paraId="460C8B1E" w14:textId="77777777" w:rsidR="0031204B" w:rsidRDefault="00000000">
            <w:pPr>
              <w:jc w:val="right"/>
            </w:pPr>
            <w:r>
              <w:rPr>
                <w:sz w:val="18"/>
              </w:rPr>
              <w:t>35.0%</w:t>
            </w:r>
          </w:p>
        </w:tc>
      </w:tr>
      <w:tr w:rsidR="0031204B" w14:paraId="31B30AA0" w14:textId="77777777">
        <w:trPr>
          <w:jc w:val="center"/>
        </w:trPr>
        <w:tc>
          <w:tcPr>
            <w:tcW w:w="3456" w:type="dxa"/>
          </w:tcPr>
          <w:p w14:paraId="7CD889FD" w14:textId="77777777" w:rsidR="0031204B" w:rsidRDefault="00000000">
            <w:r>
              <w:rPr>
                <w:sz w:val="18"/>
              </w:rPr>
              <w:t>Asset Turnover</w:t>
            </w:r>
          </w:p>
        </w:tc>
        <w:tc>
          <w:tcPr>
            <w:tcW w:w="3456" w:type="dxa"/>
          </w:tcPr>
          <w:p w14:paraId="1A32B93B" w14:textId="77777777" w:rsidR="0031204B" w:rsidRDefault="00000000">
            <w:pPr>
              <w:jc w:val="right"/>
            </w:pPr>
            <w:r>
              <w:rPr>
                <w:sz w:val="18"/>
              </w:rPr>
              <w:t>1.67×</w:t>
            </w:r>
          </w:p>
        </w:tc>
        <w:tc>
          <w:tcPr>
            <w:tcW w:w="3456" w:type="dxa"/>
          </w:tcPr>
          <w:p w14:paraId="26F8CBE6" w14:textId="77777777" w:rsidR="0031204B" w:rsidRDefault="00000000">
            <w:pPr>
              <w:jc w:val="right"/>
            </w:pPr>
            <w:r>
              <w:rPr>
                <w:sz w:val="18"/>
              </w:rPr>
              <w:t>1.43×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1204B" w14:paraId="17B42399" w14:textId="77777777">
        <w:trPr>
          <w:jc w:val="center"/>
        </w:trPr>
        <w:tc>
          <w:tcPr>
            <w:tcW w:w="10368" w:type="dxa"/>
            <w:shd w:val="clear" w:color="auto" w:fill="EEF1F4"/>
          </w:tcPr>
          <w:p w14:paraId="3CAB6E52" w14:textId="77777777" w:rsidR="0031204B" w:rsidRDefault="00000000">
            <w:r>
              <w:rPr>
                <w:b/>
                <w:color w:val="172A41"/>
              </w:rPr>
              <w:t>3. Credit view</w:t>
            </w:r>
            <w:r>
              <w:rPr>
                <w:b/>
                <w:color w:val="172A41"/>
              </w:rPr>
              <w:br/>
            </w:r>
            <w:r>
              <w:rPr>
                <w:color w:val="30353B"/>
                <w:sz w:val="20"/>
              </w:rPr>
              <w:t>Atlas has stronger liquidity, far lower leverage, better interest coverage and better asset turnover. A lender would normally prefer Atlas, all else equal.</w:t>
            </w:r>
          </w:p>
        </w:tc>
      </w:tr>
    </w:tbl>
    <w:p w14:paraId="74C655F5" w14:textId="77777777" w:rsidR="0031204B" w:rsidRDefault="0031204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1204B" w14:paraId="63102EDC" w14:textId="77777777">
        <w:trPr>
          <w:jc w:val="center"/>
        </w:trPr>
        <w:tc>
          <w:tcPr>
            <w:tcW w:w="10368" w:type="dxa"/>
            <w:shd w:val="clear" w:color="auto" w:fill="EAF3EC"/>
          </w:tcPr>
          <w:p w14:paraId="77DC8CBD" w14:textId="77777777" w:rsidR="0031204B" w:rsidRDefault="00000000">
            <w:r>
              <w:rPr>
                <w:b/>
                <w:color w:val="172A41"/>
              </w:rPr>
              <w:t>4. Equity view</w:t>
            </w:r>
            <w:r>
              <w:rPr>
                <w:b/>
                <w:color w:val="172A41"/>
              </w:rPr>
              <w:br/>
            </w:r>
            <w:r>
              <w:rPr>
                <w:color w:val="30353B"/>
                <w:sz w:val="20"/>
              </w:rPr>
              <w:t>Bolt offers the higher Net Margin and much higher ROE, but the ROE is amplified by a much smaller equity base and much higher debt. A risk-tolerant equity investor may still prefer Bolt, but should not call it “better” solely because ROE is 35%.</w:t>
            </w:r>
          </w:p>
        </w:tc>
      </w:tr>
    </w:tbl>
    <w:p w14:paraId="7EE2A607" w14:textId="77777777" w:rsidR="0031204B" w:rsidRDefault="0031204B">
      <w:pPr>
        <w:spacing w:after="20"/>
      </w:pPr>
    </w:p>
    <w:p w14:paraId="58086143" w14:textId="77777777" w:rsidR="0031204B" w:rsidRDefault="00000000">
      <w:pPr>
        <w:spacing w:after="100"/>
      </w:pPr>
      <w:r>
        <w:t>ROA is identical at 10% for both firms, which is a useful clue: Bolt’s spectacular ROE comes mainly from financing structure rather than superior return on assets.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1204B" w14:paraId="08D78C12" w14:textId="77777777">
        <w:trPr>
          <w:jc w:val="center"/>
        </w:trPr>
        <w:tc>
          <w:tcPr>
            <w:tcW w:w="10368" w:type="dxa"/>
            <w:shd w:val="clear" w:color="auto" w:fill="EEF1F4"/>
          </w:tcPr>
          <w:p w14:paraId="548837F5" w14:textId="77777777" w:rsidR="0031204B" w:rsidRDefault="00000000">
            <w:r>
              <w:rPr>
                <w:b/>
                <w:color w:val="172A41"/>
              </w:rPr>
              <w:t>Teaching point</w:t>
            </w:r>
            <w:r>
              <w:rPr>
                <w:b/>
                <w:color w:val="172A41"/>
              </w:rPr>
              <w:br/>
            </w:r>
            <w:r>
              <w:rPr>
                <w:color w:val="30353B"/>
                <w:sz w:val="20"/>
              </w:rPr>
              <w:lastRenderedPageBreak/>
              <w:t>Same financial statements; different decision lens. Lenders care primarily about downside and repayment. Equity holders participate in upside but absorb residual risk.</w:t>
            </w:r>
          </w:p>
        </w:tc>
      </w:tr>
    </w:tbl>
    <w:p w14:paraId="50254EC0" w14:textId="77777777" w:rsidR="0031204B" w:rsidRDefault="0031204B">
      <w:pPr>
        <w:spacing w:after="20"/>
      </w:pPr>
    </w:p>
    <w:p w14:paraId="0E367D65" w14:textId="77777777" w:rsidR="00253145" w:rsidRPr="004E4495" w:rsidRDefault="00253145" w:rsidP="004E4495">
      <w:pPr>
        <w:spacing w:after="80"/>
        <w:rPr>
          <w:b/>
          <w:color w:val="172A41"/>
          <w:sz w:val="32"/>
        </w:rPr>
      </w:pPr>
      <w:r w:rsidRPr="004E4495">
        <w:rPr>
          <w:b/>
          <w:color w:val="172A41"/>
          <w:sz w:val="32"/>
        </w:rPr>
        <w:t xml:space="preserve">Exercise 3 </w:t>
      </w:r>
    </w:p>
    <w:p w14:paraId="1AC81666" w14:textId="33B91035" w:rsidR="004E4495" w:rsidRPr="004E4495" w:rsidRDefault="004E4495" w:rsidP="004E4495">
      <w:pPr>
        <w:rPr>
          <w:b/>
          <w:bCs/>
        </w:rPr>
      </w:pPr>
      <w:r w:rsidRPr="004E4495">
        <w:rPr>
          <w:b/>
          <w:bCs/>
        </w:rPr>
        <w:t xml:space="preserve">Question 1 </w:t>
      </w:r>
    </w:p>
    <w:p w14:paraId="090FFFC7" w14:textId="77777777" w:rsidR="004E4495" w:rsidRPr="004E4495" w:rsidRDefault="004E4495" w:rsidP="004E4495">
      <w:r w:rsidRPr="004E4495">
        <w:t xml:space="preserve">Nova Components </w:t>
      </w:r>
      <w:proofErr w:type="gramStart"/>
      <w:r w:rsidRPr="004E4495">
        <w:t>is</w:t>
      </w:r>
      <w:proofErr w:type="gramEnd"/>
      <w:r w:rsidRPr="004E4495">
        <w:t xml:space="preserve"> growing strongly, but the quality of growth is questionable.</w:t>
      </w:r>
    </w:p>
    <w:p w14:paraId="45D43C06" w14:textId="77777777" w:rsidR="004E4495" w:rsidRPr="004E4495" w:rsidRDefault="004E4495" w:rsidP="004E4495">
      <w:pPr>
        <w:numPr>
          <w:ilvl w:val="0"/>
          <w:numId w:val="19"/>
        </w:numPr>
      </w:pPr>
      <w:r w:rsidRPr="004E4495">
        <w:t xml:space="preserve">Profitability decreased (lower margin and ROA). </w:t>
      </w:r>
    </w:p>
    <w:p w14:paraId="7A0F9E00" w14:textId="77777777" w:rsidR="004E4495" w:rsidRPr="004E4495" w:rsidRDefault="004E4495" w:rsidP="004E4495">
      <w:pPr>
        <w:numPr>
          <w:ilvl w:val="0"/>
          <w:numId w:val="19"/>
        </w:numPr>
      </w:pPr>
      <w:r w:rsidRPr="004E4495">
        <w:t xml:space="preserve">Liquidity quality weakened (Quick Ratio decreased and inventory increased). </w:t>
      </w:r>
    </w:p>
    <w:p w14:paraId="442D4E73" w14:textId="77777777" w:rsidR="004E4495" w:rsidRPr="004E4495" w:rsidRDefault="004E4495" w:rsidP="004E4495">
      <w:pPr>
        <w:numPr>
          <w:ilvl w:val="0"/>
          <w:numId w:val="19"/>
        </w:numPr>
      </w:pPr>
      <w:r w:rsidRPr="004E4495">
        <w:t xml:space="preserve">Financial risk increased (higher debt and lower interest coverage). </w:t>
      </w:r>
    </w:p>
    <w:p w14:paraId="198ED01B" w14:textId="48532625" w:rsidR="004E4495" w:rsidRPr="004E4495" w:rsidRDefault="004E4495" w:rsidP="004E4495">
      <w:r w:rsidRPr="004E4495">
        <w:t>Conclusion: The company is growing, but with higher financial pressure and lower flexibility.</w:t>
      </w:r>
    </w:p>
    <w:p w14:paraId="16D25E1F" w14:textId="38EB3E12" w:rsidR="004E4495" w:rsidRPr="004E4495" w:rsidRDefault="004E4495" w:rsidP="004E4495">
      <w:pPr>
        <w:rPr>
          <w:b/>
          <w:bCs/>
          <w:lang w:val="fr-FR"/>
        </w:rPr>
      </w:pPr>
      <w:r w:rsidRPr="004E4495">
        <w:rPr>
          <w:b/>
          <w:bCs/>
          <w:lang w:val="fr-FR"/>
        </w:rPr>
        <w:t xml:space="preserve">Question 2 </w:t>
      </w:r>
    </w:p>
    <w:p w14:paraId="1F719B96" w14:textId="77777777" w:rsidR="004E4495" w:rsidRPr="004E4495" w:rsidRDefault="004E4495" w:rsidP="004E4495">
      <w:pPr>
        <w:rPr>
          <w:lang w:val="fr-FR"/>
        </w:rPr>
      </w:pPr>
      <w:r w:rsidRPr="004E4495">
        <w:rPr>
          <w:lang w:val="fr-FR"/>
        </w:rPr>
        <w:t xml:space="preserve">Possible </w:t>
      </w:r>
      <w:proofErr w:type="spellStart"/>
      <w:proofErr w:type="gramStart"/>
      <w:r w:rsidRPr="004E4495">
        <w:rPr>
          <w:lang w:val="fr-FR"/>
        </w:rPr>
        <w:t>answers</w:t>
      </w:r>
      <w:proofErr w:type="spellEnd"/>
      <w:r w:rsidRPr="004E4495">
        <w:rPr>
          <w:lang w:val="fr-FR"/>
        </w:rPr>
        <w:t>:</w:t>
      </w:r>
      <w:proofErr w:type="gramEnd"/>
    </w:p>
    <w:p w14:paraId="646A988A" w14:textId="77777777" w:rsidR="004E4495" w:rsidRPr="004E4495" w:rsidRDefault="004E4495" w:rsidP="004E4495">
      <w:pPr>
        <w:numPr>
          <w:ilvl w:val="0"/>
          <w:numId w:val="20"/>
        </w:numPr>
      </w:pPr>
      <w:r w:rsidRPr="004E4495">
        <w:t xml:space="preserve">Quick Ratio: shows short-term liquidity excluding inventory. </w:t>
      </w:r>
    </w:p>
    <w:p w14:paraId="686AD82C" w14:textId="77777777" w:rsidR="004E4495" w:rsidRPr="004E4495" w:rsidRDefault="004E4495" w:rsidP="004E4495">
      <w:pPr>
        <w:numPr>
          <w:ilvl w:val="0"/>
          <w:numId w:val="20"/>
        </w:numPr>
      </w:pPr>
      <w:r w:rsidRPr="004E4495">
        <w:t xml:space="preserve">Interest Coverage: measures the ability to pay interest expenses. </w:t>
      </w:r>
    </w:p>
    <w:p w14:paraId="5BFEB710" w14:textId="42E35DC8" w:rsidR="004E4495" w:rsidRPr="004E4495" w:rsidRDefault="004E4495" w:rsidP="004E4495">
      <w:pPr>
        <w:numPr>
          <w:ilvl w:val="0"/>
          <w:numId w:val="20"/>
        </w:numPr>
      </w:pPr>
      <w:r w:rsidRPr="004E4495">
        <w:t xml:space="preserve">ROA: shows whether growth creates better operating performance. </w:t>
      </w:r>
    </w:p>
    <w:p w14:paraId="55C1B4F5" w14:textId="13B9E624" w:rsidR="004E4495" w:rsidRPr="004E4495" w:rsidRDefault="004E4495" w:rsidP="004E4495">
      <w:pPr>
        <w:rPr>
          <w:b/>
          <w:bCs/>
        </w:rPr>
      </w:pPr>
      <w:r w:rsidRPr="004E4495">
        <w:rPr>
          <w:b/>
          <w:bCs/>
        </w:rPr>
        <w:t xml:space="preserve">Question 3 </w:t>
      </w:r>
    </w:p>
    <w:p w14:paraId="0347F42C" w14:textId="77777777" w:rsidR="004E4495" w:rsidRPr="004E4495" w:rsidRDefault="004E4495" w:rsidP="004E4495">
      <w:r w:rsidRPr="004E4495">
        <w:t>ROE increased from 14% to 24%, while ROA decreased.</w:t>
      </w:r>
    </w:p>
    <w:p w14:paraId="7A6EF54D" w14:textId="77777777" w:rsidR="004E4495" w:rsidRPr="004E4495" w:rsidRDefault="004E4495" w:rsidP="004E4495">
      <w:r w:rsidRPr="004E4495">
        <w:t>The higher ROE is partly explained by higher leverage.</w:t>
      </w:r>
    </w:p>
    <w:p w14:paraId="6E370912" w14:textId="7498C47A" w:rsidR="004E4495" w:rsidRPr="004E4495" w:rsidRDefault="004E4495" w:rsidP="004E4495">
      <w:r w:rsidRPr="004E4495">
        <w:t>A higher ROE does not always mean a stronger company.</w:t>
      </w:r>
    </w:p>
    <w:p w14:paraId="5063E0E3" w14:textId="6EC842DC" w:rsidR="004E4495" w:rsidRPr="004E4495" w:rsidRDefault="004E4495" w:rsidP="004E4495">
      <w:pPr>
        <w:rPr>
          <w:b/>
          <w:bCs/>
        </w:rPr>
      </w:pPr>
      <w:r w:rsidRPr="004E4495">
        <w:rPr>
          <w:b/>
          <w:bCs/>
        </w:rPr>
        <w:t xml:space="preserve">Question 4 </w:t>
      </w:r>
    </w:p>
    <w:p w14:paraId="22B74D4B" w14:textId="77777777" w:rsidR="004E4495" w:rsidRPr="004E4495" w:rsidRDefault="004E4495" w:rsidP="004E4495">
      <w:r w:rsidRPr="004E4495">
        <w:t>The statement is incomplete.</w:t>
      </w:r>
    </w:p>
    <w:p w14:paraId="6D1CEE24" w14:textId="77777777" w:rsidR="004E4495" w:rsidRPr="004E4495" w:rsidRDefault="004E4495" w:rsidP="004E4495">
      <w:r w:rsidRPr="004E4495">
        <w:t>Growth and higher ROE are positive, but:</w:t>
      </w:r>
    </w:p>
    <w:p w14:paraId="09E8C841" w14:textId="77777777" w:rsidR="004E4495" w:rsidRPr="004E4495" w:rsidRDefault="004E4495" w:rsidP="004E4495">
      <w:pPr>
        <w:numPr>
          <w:ilvl w:val="0"/>
          <w:numId w:val="21"/>
        </w:numPr>
        <w:rPr>
          <w:lang w:val="fr-FR"/>
        </w:rPr>
      </w:pPr>
      <w:proofErr w:type="spellStart"/>
      <w:proofErr w:type="gramStart"/>
      <w:r w:rsidRPr="004E4495">
        <w:rPr>
          <w:lang w:val="fr-FR"/>
        </w:rPr>
        <w:t>profitability</w:t>
      </w:r>
      <w:proofErr w:type="spellEnd"/>
      <w:proofErr w:type="gramEnd"/>
      <w:r w:rsidRPr="004E4495">
        <w:rPr>
          <w:lang w:val="fr-FR"/>
        </w:rPr>
        <w:t xml:space="preserve"> </w:t>
      </w:r>
      <w:proofErr w:type="spellStart"/>
      <w:proofErr w:type="gramStart"/>
      <w:r w:rsidRPr="004E4495">
        <w:rPr>
          <w:lang w:val="fr-FR"/>
        </w:rPr>
        <w:t>decreased</w:t>
      </w:r>
      <w:proofErr w:type="spellEnd"/>
      <w:r w:rsidRPr="004E4495">
        <w:rPr>
          <w:lang w:val="fr-FR"/>
        </w:rPr>
        <w:t>;</w:t>
      </w:r>
      <w:proofErr w:type="gramEnd"/>
      <w:r w:rsidRPr="004E4495">
        <w:rPr>
          <w:lang w:val="fr-FR"/>
        </w:rPr>
        <w:t xml:space="preserve"> </w:t>
      </w:r>
    </w:p>
    <w:p w14:paraId="42570BC1" w14:textId="77777777" w:rsidR="004E4495" w:rsidRPr="004E4495" w:rsidRDefault="004E4495" w:rsidP="004E4495">
      <w:pPr>
        <w:numPr>
          <w:ilvl w:val="0"/>
          <w:numId w:val="21"/>
        </w:numPr>
        <w:rPr>
          <w:lang w:val="fr-FR"/>
        </w:rPr>
      </w:pPr>
      <w:proofErr w:type="spellStart"/>
      <w:proofErr w:type="gramStart"/>
      <w:r w:rsidRPr="004E4495">
        <w:rPr>
          <w:lang w:val="fr-FR"/>
        </w:rPr>
        <w:t>liquidity</w:t>
      </w:r>
      <w:proofErr w:type="spellEnd"/>
      <w:proofErr w:type="gramEnd"/>
      <w:r w:rsidRPr="004E4495">
        <w:rPr>
          <w:lang w:val="fr-FR"/>
        </w:rPr>
        <w:t xml:space="preserve"> </w:t>
      </w:r>
      <w:proofErr w:type="spellStart"/>
      <w:proofErr w:type="gramStart"/>
      <w:r w:rsidRPr="004E4495">
        <w:rPr>
          <w:lang w:val="fr-FR"/>
        </w:rPr>
        <w:t>weakened</w:t>
      </w:r>
      <w:proofErr w:type="spellEnd"/>
      <w:r w:rsidRPr="004E4495">
        <w:rPr>
          <w:lang w:val="fr-FR"/>
        </w:rPr>
        <w:t>;</w:t>
      </w:r>
      <w:proofErr w:type="gramEnd"/>
      <w:r w:rsidRPr="004E4495">
        <w:rPr>
          <w:lang w:val="fr-FR"/>
        </w:rPr>
        <w:t xml:space="preserve"> </w:t>
      </w:r>
    </w:p>
    <w:p w14:paraId="206AB00D" w14:textId="77777777" w:rsidR="004E4495" w:rsidRPr="004E4495" w:rsidRDefault="004E4495" w:rsidP="004E4495">
      <w:pPr>
        <w:numPr>
          <w:ilvl w:val="0"/>
          <w:numId w:val="21"/>
        </w:numPr>
        <w:rPr>
          <w:lang w:val="fr-FR"/>
        </w:rPr>
      </w:pPr>
      <w:proofErr w:type="spellStart"/>
      <w:proofErr w:type="gramStart"/>
      <w:r w:rsidRPr="004E4495">
        <w:rPr>
          <w:lang w:val="fr-FR"/>
        </w:rPr>
        <w:t>debt</w:t>
      </w:r>
      <w:proofErr w:type="spellEnd"/>
      <w:proofErr w:type="gramEnd"/>
      <w:r w:rsidRPr="004E4495">
        <w:rPr>
          <w:lang w:val="fr-FR"/>
        </w:rPr>
        <w:t xml:space="preserve"> </w:t>
      </w:r>
      <w:proofErr w:type="spellStart"/>
      <w:r w:rsidRPr="004E4495">
        <w:rPr>
          <w:lang w:val="fr-FR"/>
        </w:rPr>
        <w:t>increased</w:t>
      </w:r>
      <w:proofErr w:type="spellEnd"/>
      <w:r w:rsidRPr="004E4495">
        <w:rPr>
          <w:lang w:val="fr-FR"/>
        </w:rPr>
        <w:t xml:space="preserve">. </w:t>
      </w:r>
    </w:p>
    <w:p w14:paraId="245FECF5" w14:textId="48E95978" w:rsidR="004E4495" w:rsidRPr="004E4495" w:rsidRDefault="004E4495" w:rsidP="004E4495">
      <w:r w:rsidRPr="004E4495">
        <w:t>The company is growing, but financial risk has increased.</w:t>
      </w:r>
    </w:p>
    <w:p w14:paraId="0F124BCC" w14:textId="5DBE9C10" w:rsidR="004E4495" w:rsidRPr="004E4495" w:rsidRDefault="004E4495" w:rsidP="004E4495">
      <w:pPr>
        <w:rPr>
          <w:b/>
          <w:bCs/>
        </w:rPr>
      </w:pPr>
      <w:r w:rsidRPr="004E4495">
        <w:rPr>
          <w:b/>
          <w:bCs/>
        </w:rPr>
        <w:t xml:space="preserve">Question 5 </w:t>
      </w:r>
    </w:p>
    <w:p w14:paraId="4BF28DF3" w14:textId="77777777" w:rsidR="004E4495" w:rsidRPr="004E4495" w:rsidRDefault="004E4495" w:rsidP="004E4495">
      <w:r w:rsidRPr="004E4495">
        <w:t>A lender focuses on:</w:t>
      </w:r>
    </w:p>
    <w:p w14:paraId="333C9000" w14:textId="77777777" w:rsidR="004E4495" w:rsidRPr="004E4495" w:rsidRDefault="004E4495" w:rsidP="004E4495">
      <w:pPr>
        <w:numPr>
          <w:ilvl w:val="0"/>
          <w:numId w:val="22"/>
        </w:numPr>
        <w:rPr>
          <w:lang w:val="fr-FR"/>
        </w:rPr>
      </w:pPr>
      <w:proofErr w:type="spellStart"/>
      <w:proofErr w:type="gramStart"/>
      <w:r w:rsidRPr="004E4495">
        <w:rPr>
          <w:lang w:val="fr-FR"/>
        </w:rPr>
        <w:t>repayment</w:t>
      </w:r>
      <w:proofErr w:type="spellEnd"/>
      <w:proofErr w:type="gramEnd"/>
      <w:r w:rsidRPr="004E4495">
        <w:rPr>
          <w:lang w:val="fr-FR"/>
        </w:rPr>
        <w:t xml:space="preserve"> </w:t>
      </w:r>
      <w:proofErr w:type="spellStart"/>
      <w:proofErr w:type="gramStart"/>
      <w:r w:rsidRPr="004E4495">
        <w:rPr>
          <w:lang w:val="fr-FR"/>
        </w:rPr>
        <w:t>capacity</w:t>
      </w:r>
      <w:proofErr w:type="spellEnd"/>
      <w:r w:rsidRPr="004E4495">
        <w:rPr>
          <w:lang w:val="fr-FR"/>
        </w:rPr>
        <w:t>;</w:t>
      </w:r>
      <w:proofErr w:type="gramEnd"/>
      <w:r w:rsidRPr="004E4495">
        <w:rPr>
          <w:lang w:val="fr-FR"/>
        </w:rPr>
        <w:t xml:space="preserve"> </w:t>
      </w:r>
    </w:p>
    <w:p w14:paraId="356D18FB" w14:textId="77777777" w:rsidR="004E4495" w:rsidRPr="004E4495" w:rsidRDefault="004E4495" w:rsidP="004E4495">
      <w:pPr>
        <w:numPr>
          <w:ilvl w:val="0"/>
          <w:numId w:val="22"/>
        </w:numPr>
        <w:rPr>
          <w:lang w:val="fr-FR"/>
        </w:rPr>
      </w:pPr>
      <w:proofErr w:type="spellStart"/>
      <w:proofErr w:type="gramStart"/>
      <w:r w:rsidRPr="004E4495">
        <w:rPr>
          <w:lang w:val="fr-FR"/>
        </w:rPr>
        <w:lastRenderedPageBreak/>
        <w:t>liquidity</w:t>
      </w:r>
      <w:proofErr w:type="spellEnd"/>
      <w:r w:rsidRPr="004E4495">
        <w:rPr>
          <w:lang w:val="fr-FR"/>
        </w:rPr>
        <w:t>;</w:t>
      </w:r>
      <w:proofErr w:type="gramEnd"/>
      <w:r w:rsidRPr="004E4495">
        <w:rPr>
          <w:lang w:val="fr-FR"/>
        </w:rPr>
        <w:t xml:space="preserve"> </w:t>
      </w:r>
    </w:p>
    <w:p w14:paraId="35642BE0" w14:textId="77777777" w:rsidR="004E4495" w:rsidRPr="004E4495" w:rsidRDefault="004E4495" w:rsidP="004E4495">
      <w:pPr>
        <w:numPr>
          <w:ilvl w:val="0"/>
          <w:numId w:val="22"/>
        </w:numPr>
        <w:rPr>
          <w:lang w:val="fr-FR"/>
        </w:rPr>
      </w:pPr>
      <w:proofErr w:type="spellStart"/>
      <w:proofErr w:type="gramStart"/>
      <w:r w:rsidRPr="004E4495">
        <w:rPr>
          <w:lang w:val="fr-FR"/>
        </w:rPr>
        <w:t>debt</w:t>
      </w:r>
      <w:proofErr w:type="spellEnd"/>
      <w:proofErr w:type="gramEnd"/>
      <w:r w:rsidRPr="004E4495">
        <w:rPr>
          <w:lang w:val="fr-FR"/>
        </w:rPr>
        <w:t xml:space="preserve"> </w:t>
      </w:r>
      <w:proofErr w:type="spellStart"/>
      <w:r w:rsidRPr="004E4495">
        <w:rPr>
          <w:lang w:val="fr-FR"/>
        </w:rPr>
        <w:t>risk</w:t>
      </w:r>
      <w:proofErr w:type="spellEnd"/>
      <w:r w:rsidRPr="004E4495">
        <w:rPr>
          <w:lang w:val="fr-FR"/>
        </w:rPr>
        <w:t xml:space="preserve">. </w:t>
      </w:r>
    </w:p>
    <w:p w14:paraId="5EF41048" w14:textId="77777777" w:rsidR="004E4495" w:rsidRPr="004E4495" w:rsidRDefault="004E4495" w:rsidP="004E4495">
      <w:r w:rsidRPr="004E4495">
        <w:t>An equity investor focuses more on:</w:t>
      </w:r>
    </w:p>
    <w:p w14:paraId="5421872D" w14:textId="77777777" w:rsidR="004E4495" w:rsidRPr="004E4495" w:rsidRDefault="004E4495" w:rsidP="004E4495">
      <w:pPr>
        <w:numPr>
          <w:ilvl w:val="0"/>
          <w:numId w:val="23"/>
        </w:numPr>
        <w:rPr>
          <w:lang w:val="fr-FR"/>
        </w:rPr>
      </w:pPr>
      <w:proofErr w:type="spellStart"/>
      <w:proofErr w:type="gramStart"/>
      <w:r w:rsidRPr="004E4495">
        <w:rPr>
          <w:lang w:val="fr-FR"/>
        </w:rPr>
        <w:t>growth</w:t>
      </w:r>
      <w:proofErr w:type="spellEnd"/>
      <w:proofErr w:type="gramEnd"/>
      <w:r w:rsidRPr="004E4495">
        <w:rPr>
          <w:lang w:val="fr-FR"/>
        </w:rPr>
        <w:t xml:space="preserve"> </w:t>
      </w:r>
      <w:proofErr w:type="spellStart"/>
      <w:proofErr w:type="gramStart"/>
      <w:r w:rsidRPr="004E4495">
        <w:rPr>
          <w:lang w:val="fr-FR"/>
        </w:rPr>
        <w:t>potential</w:t>
      </w:r>
      <w:proofErr w:type="spellEnd"/>
      <w:r w:rsidRPr="004E4495">
        <w:rPr>
          <w:lang w:val="fr-FR"/>
        </w:rPr>
        <w:t>;</w:t>
      </w:r>
      <w:proofErr w:type="gramEnd"/>
      <w:r w:rsidRPr="004E4495">
        <w:rPr>
          <w:lang w:val="fr-FR"/>
        </w:rPr>
        <w:t xml:space="preserve"> </w:t>
      </w:r>
    </w:p>
    <w:p w14:paraId="254BAE34" w14:textId="77777777" w:rsidR="004E4495" w:rsidRPr="004E4495" w:rsidRDefault="004E4495" w:rsidP="004E4495">
      <w:pPr>
        <w:numPr>
          <w:ilvl w:val="0"/>
          <w:numId w:val="23"/>
        </w:numPr>
        <w:rPr>
          <w:lang w:val="fr-FR"/>
        </w:rPr>
      </w:pPr>
      <w:proofErr w:type="gramStart"/>
      <w:r w:rsidRPr="004E4495">
        <w:rPr>
          <w:lang w:val="fr-FR"/>
        </w:rPr>
        <w:t>return</w:t>
      </w:r>
      <w:proofErr w:type="gramEnd"/>
      <w:r w:rsidRPr="004E4495">
        <w:rPr>
          <w:lang w:val="fr-FR"/>
        </w:rPr>
        <w:t xml:space="preserve">. </w:t>
      </w:r>
    </w:p>
    <w:p w14:paraId="78F0EB7C" w14:textId="199996B5" w:rsidR="004E4495" w:rsidRPr="004E4495" w:rsidRDefault="004E4495" w:rsidP="004E4495">
      <w:r w:rsidRPr="004E4495">
        <w:t>They may therefore reach different conclusions.</w:t>
      </w:r>
    </w:p>
    <w:p w14:paraId="4D86F958" w14:textId="7475F95C" w:rsidR="004E4495" w:rsidRPr="004E4495" w:rsidRDefault="004E4495" w:rsidP="004E4495">
      <w:pPr>
        <w:rPr>
          <w:b/>
          <w:bCs/>
          <w:lang w:val="fr-FR"/>
        </w:rPr>
      </w:pPr>
      <w:r w:rsidRPr="004E4495">
        <w:rPr>
          <w:b/>
          <w:bCs/>
          <w:lang w:val="fr-FR"/>
        </w:rPr>
        <w:t xml:space="preserve">Question 6 </w:t>
      </w:r>
    </w:p>
    <w:p w14:paraId="4E188434" w14:textId="77777777" w:rsidR="004E4495" w:rsidRPr="004E4495" w:rsidRDefault="004E4495" w:rsidP="004E4495">
      <w:pPr>
        <w:rPr>
          <w:lang w:val="fr-FR"/>
        </w:rPr>
      </w:pPr>
      <w:proofErr w:type="spellStart"/>
      <w:proofErr w:type="gramStart"/>
      <w:r w:rsidRPr="004E4495">
        <w:rPr>
          <w:lang w:val="fr-FR"/>
        </w:rPr>
        <w:t>Examples</w:t>
      </w:r>
      <w:proofErr w:type="spellEnd"/>
      <w:r w:rsidRPr="004E4495">
        <w:rPr>
          <w:lang w:val="fr-FR"/>
        </w:rPr>
        <w:t>:</w:t>
      </w:r>
      <w:proofErr w:type="gramEnd"/>
    </w:p>
    <w:p w14:paraId="1D949390" w14:textId="77777777" w:rsidR="004E4495" w:rsidRPr="004E4495" w:rsidRDefault="004E4495" w:rsidP="004E4495">
      <w:pPr>
        <w:numPr>
          <w:ilvl w:val="0"/>
          <w:numId w:val="24"/>
        </w:numPr>
        <w:rPr>
          <w:lang w:val="fr-FR"/>
        </w:rPr>
      </w:pPr>
      <w:r w:rsidRPr="004E4495">
        <w:rPr>
          <w:lang w:val="fr-FR"/>
        </w:rPr>
        <w:t xml:space="preserve">Cash </w:t>
      </w:r>
      <w:proofErr w:type="spellStart"/>
      <w:r w:rsidRPr="004E4495">
        <w:rPr>
          <w:lang w:val="fr-FR"/>
        </w:rPr>
        <w:t>generation</w:t>
      </w:r>
      <w:proofErr w:type="spellEnd"/>
      <w:r w:rsidRPr="004E4495">
        <w:rPr>
          <w:lang w:val="fr-FR"/>
        </w:rPr>
        <w:t xml:space="preserve">. </w:t>
      </w:r>
    </w:p>
    <w:p w14:paraId="67EDB887" w14:textId="77777777" w:rsidR="004E4495" w:rsidRPr="004E4495" w:rsidRDefault="004E4495" w:rsidP="004E4495">
      <w:pPr>
        <w:numPr>
          <w:ilvl w:val="0"/>
          <w:numId w:val="24"/>
        </w:numPr>
        <w:rPr>
          <w:lang w:val="fr-FR"/>
        </w:rPr>
      </w:pPr>
      <w:r w:rsidRPr="004E4495">
        <w:rPr>
          <w:lang w:val="fr-FR"/>
        </w:rPr>
        <w:t xml:space="preserve">Inventory </w:t>
      </w:r>
      <w:proofErr w:type="spellStart"/>
      <w:r w:rsidRPr="004E4495">
        <w:rPr>
          <w:lang w:val="fr-FR"/>
        </w:rPr>
        <w:t>analysis</w:t>
      </w:r>
      <w:proofErr w:type="spellEnd"/>
      <w:r w:rsidRPr="004E4495">
        <w:rPr>
          <w:lang w:val="fr-FR"/>
        </w:rPr>
        <w:t xml:space="preserve">. </w:t>
      </w:r>
    </w:p>
    <w:p w14:paraId="25CCFC3F" w14:textId="77777777" w:rsidR="004E4495" w:rsidRPr="004E4495" w:rsidRDefault="004E4495" w:rsidP="004E4495">
      <w:pPr>
        <w:numPr>
          <w:ilvl w:val="0"/>
          <w:numId w:val="24"/>
        </w:numPr>
        <w:rPr>
          <w:lang w:val="fr-FR"/>
        </w:rPr>
      </w:pPr>
      <w:proofErr w:type="spellStart"/>
      <w:r w:rsidRPr="004E4495">
        <w:rPr>
          <w:lang w:val="fr-FR"/>
        </w:rPr>
        <w:t>Debt</w:t>
      </w:r>
      <w:proofErr w:type="spellEnd"/>
      <w:r w:rsidRPr="004E4495">
        <w:rPr>
          <w:lang w:val="fr-FR"/>
        </w:rPr>
        <w:t xml:space="preserve"> </w:t>
      </w:r>
      <w:proofErr w:type="spellStart"/>
      <w:r w:rsidRPr="004E4495">
        <w:rPr>
          <w:lang w:val="fr-FR"/>
        </w:rPr>
        <w:t>maturity</w:t>
      </w:r>
      <w:proofErr w:type="spellEnd"/>
      <w:r w:rsidRPr="004E4495">
        <w:rPr>
          <w:lang w:val="fr-FR"/>
        </w:rPr>
        <w:t xml:space="preserve"> profile. </w:t>
      </w:r>
    </w:p>
    <w:p w14:paraId="439E2FE8" w14:textId="036A46B6" w:rsidR="004E4495" w:rsidRPr="004E4495" w:rsidRDefault="004E4495" w:rsidP="004E4495">
      <w:pPr>
        <w:numPr>
          <w:ilvl w:val="0"/>
          <w:numId w:val="24"/>
        </w:numPr>
        <w:rPr>
          <w:lang w:val="fr-FR"/>
        </w:rPr>
      </w:pPr>
      <w:r w:rsidRPr="004E4495">
        <w:rPr>
          <w:lang w:val="fr-FR"/>
        </w:rPr>
        <w:t xml:space="preserve">Future cash flows. </w:t>
      </w:r>
    </w:p>
    <w:p w14:paraId="26A0A595" w14:textId="1F308A5B" w:rsidR="004E4495" w:rsidRPr="004E4495" w:rsidRDefault="004E4495" w:rsidP="004E4495">
      <w:pPr>
        <w:rPr>
          <w:b/>
          <w:bCs/>
        </w:rPr>
      </w:pPr>
      <w:r w:rsidRPr="004E4495">
        <w:rPr>
          <w:b/>
          <w:bCs/>
        </w:rPr>
        <w:t xml:space="preserve">Question 7 </w:t>
      </w:r>
    </w:p>
    <w:p w14:paraId="6DD30346" w14:textId="383D1EF9" w:rsidR="00253145" w:rsidRDefault="004E4495" w:rsidP="00253145">
      <w:r w:rsidRPr="004E4495">
        <w:t>Nova Components has strong growth, but this growth should be monitored because leverage is increasing and cash generation needs to be confirmed.</w:t>
      </w:r>
    </w:p>
    <w:p w14:paraId="5490A76D" w14:textId="3B73E0EF" w:rsidR="0031204B" w:rsidRDefault="00000000">
      <w:pPr>
        <w:spacing w:after="80"/>
      </w:pPr>
      <w:r>
        <w:rPr>
          <w:b/>
          <w:color w:val="172A41"/>
          <w:sz w:val="32"/>
        </w:rPr>
        <w:t xml:space="preserve">EXERCISE </w:t>
      </w:r>
      <w:r w:rsidR="00253145">
        <w:rPr>
          <w:b/>
          <w:color w:val="172A41"/>
          <w:sz w:val="32"/>
        </w:rPr>
        <w:t>4</w:t>
      </w:r>
      <w:r>
        <w:rPr>
          <w:b/>
          <w:color w:val="172A41"/>
          <w:sz w:val="32"/>
        </w:rPr>
        <w:t xml:space="preserve"> </w:t>
      </w:r>
    </w:p>
    <w:p w14:paraId="4C73E826" w14:textId="77777777" w:rsidR="0031204B" w:rsidRDefault="00000000">
      <w:pPr>
        <w:spacing w:after="100"/>
      </w:pPr>
      <w:r>
        <w:t>Part A — FV = 1,000 × (</w:t>
      </w:r>
      <w:proofErr w:type="gramStart"/>
      <w:r>
        <w:t>1.08)^</w:t>
      </w:r>
      <w:proofErr w:type="gramEnd"/>
      <w:r>
        <w:t>3 = EUR 1,259.71.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1204B" w14:paraId="6AC6A8A9" w14:textId="77777777">
        <w:trPr>
          <w:jc w:val="center"/>
        </w:trPr>
        <w:tc>
          <w:tcPr>
            <w:tcW w:w="3456" w:type="dxa"/>
            <w:shd w:val="clear" w:color="auto" w:fill="172A41"/>
            <w:vAlign w:val="center"/>
          </w:tcPr>
          <w:p w14:paraId="159DD4B2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62F570CD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Cash flow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7CF554E4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PV at 8%</w:t>
            </w:r>
          </w:p>
        </w:tc>
      </w:tr>
      <w:tr w:rsidR="0031204B" w14:paraId="236CF450" w14:textId="77777777">
        <w:trPr>
          <w:jc w:val="center"/>
        </w:trPr>
        <w:tc>
          <w:tcPr>
            <w:tcW w:w="3456" w:type="dxa"/>
          </w:tcPr>
          <w:p w14:paraId="624142B8" w14:textId="77777777" w:rsidR="0031204B" w:rsidRDefault="00000000">
            <w:r>
              <w:rPr>
                <w:sz w:val="18"/>
              </w:rPr>
              <w:t>1</w:t>
            </w:r>
          </w:p>
        </w:tc>
        <w:tc>
          <w:tcPr>
            <w:tcW w:w="3456" w:type="dxa"/>
          </w:tcPr>
          <w:p w14:paraId="7CA97943" w14:textId="77777777" w:rsidR="0031204B" w:rsidRDefault="00000000">
            <w:pPr>
              <w:jc w:val="right"/>
            </w:pPr>
            <w:r>
              <w:rPr>
                <w:sz w:val="18"/>
              </w:rPr>
              <w:t>450</w:t>
            </w:r>
          </w:p>
        </w:tc>
        <w:tc>
          <w:tcPr>
            <w:tcW w:w="3456" w:type="dxa"/>
          </w:tcPr>
          <w:p w14:paraId="0C9DF92D" w14:textId="77777777" w:rsidR="0031204B" w:rsidRDefault="00000000">
            <w:pPr>
              <w:jc w:val="right"/>
            </w:pPr>
            <w:r>
              <w:rPr>
                <w:sz w:val="18"/>
              </w:rPr>
              <w:t>416.67</w:t>
            </w:r>
          </w:p>
        </w:tc>
      </w:tr>
      <w:tr w:rsidR="0031204B" w14:paraId="12131462" w14:textId="77777777">
        <w:trPr>
          <w:jc w:val="center"/>
        </w:trPr>
        <w:tc>
          <w:tcPr>
            <w:tcW w:w="3456" w:type="dxa"/>
          </w:tcPr>
          <w:p w14:paraId="25E5670C" w14:textId="77777777" w:rsidR="0031204B" w:rsidRDefault="00000000">
            <w:r>
              <w:rPr>
                <w:sz w:val="18"/>
              </w:rPr>
              <w:t>2</w:t>
            </w:r>
          </w:p>
        </w:tc>
        <w:tc>
          <w:tcPr>
            <w:tcW w:w="3456" w:type="dxa"/>
          </w:tcPr>
          <w:p w14:paraId="6CAF03DC" w14:textId="77777777" w:rsidR="0031204B" w:rsidRDefault="00000000">
            <w:pPr>
              <w:jc w:val="right"/>
            </w:pPr>
            <w:r>
              <w:rPr>
                <w:sz w:val="18"/>
              </w:rPr>
              <w:t>550</w:t>
            </w:r>
          </w:p>
        </w:tc>
        <w:tc>
          <w:tcPr>
            <w:tcW w:w="3456" w:type="dxa"/>
          </w:tcPr>
          <w:p w14:paraId="1133FA39" w14:textId="77777777" w:rsidR="0031204B" w:rsidRDefault="00000000">
            <w:pPr>
              <w:jc w:val="right"/>
            </w:pPr>
            <w:r>
              <w:rPr>
                <w:sz w:val="18"/>
              </w:rPr>
              <w:t>471.54</w:t>
            </w:r>
          </w:p>
        </w:tc>
      </w:tr>
      <w:tr w:rsidR="0031204B" w14:paraId="05F69633" w14:textId="77777777">
        <w:trPr>
          <w:jc w:val="center"/>
        </w:trPr>
        <w:tc>
          <w:tcPr>
            <w:tcW w:w="3456" w:type="dxa"/>
          </w:tcPr>
          <w:p w14:paraId="0101A582" w14:textId="77777777" w:rsidR="0031204B" w:rsidRDefault="00000000">
            <w:r>
              <w:rPr>
                <w:sz w:val="18"/>
              </w:rPr>
              <w:t>3</w:t>
            </w:r>
          </w:p>
        </w:tc>
        <w:tc>
          <w:tcPr>
            <w:tcW w:w="3456" w:type="dxa"/>
          </w:tcPr>
          <w:p w14:paraId="37371EA7" w14:textId="77777777" w:rsidR="0031204B" w:rsidRDefault="00000000">
            <w:pPr>
              <w:jc w:val="right"/>
            </w:pPr>
            <w:r>
              <w:rPr>
                <w:sz w:val="18"/>
              </w:rPr>
              <w:t>650</w:t>
            </w:r>
          </w:p>
        </w:tc>
        <w:tc>
          <w:tcPr>
            <w:tcW w:w="3456" w:type="dxa"/>
          </w:tcPr>
          <w:p w14:paraId="589FCFDF" w14:textId="77777777" w:rsidR="0031204B" w:rsidRDefault="00000000">
            <w:pPr>
              <w:jc w:val="right"/>
            </w:pPr>
            <w:r>
              <w:rPr>
                <w:sz w:val="18"/>
              </w:rPr>
              <w:t>515.99</w:t>
            </w:r>
          </w:p>
        </w:tc>
      </w:tr>
    </w:tbl>
    <w:p w14:paraId="5FECE37D" w14:textId="77777777" w:rsidR="0031204B" w:rsidRDefault="00000000">
      <w:pPr>
        <w:spacing w:after="100"/>
      </w:pPr>
      <w:r>
        <w:t>Total PV at 8% = EUR 1,404.19. Asking price = EUR 1,400. NPV to the buyer = +EUR 4.19, so it is only marginally attractive at an 8% required return.</w:t>
      </w:r>
    </w:p>
    <w:p w14:paraId="1DE01EC2" w14:textId="77777777" w:rsidR="0031204B" w:rsidRDefault="00000000">
      <w:pPr>
        <w:spacing w:after="100"/>
      </w:pPr>
      <w:r>
        <w:t>At 12% required return, total PV = EUR 1,302.90. At the same EUR 1,400 price, the investment is no longer acceptable (value shortfall = EUR 97.10).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1204B" w14:paraId="7D79961D" w14:textId="77777777">
        <w:trPr>
          <w:jc w:val="center"/>
        </w:trPr>
        <w:tc>
          <w:tcPr>
            <w:tcW w:w="10368" w:type="dxa"/>
            <w:shd w:val="clear" w:color="auto" w:fill="EEF1F4"/>
          </w:tcPr>
          <w:p w14:paraId="3A08C4FB" w14:textId="77777777" w:rsidR="0031204B" w:rsidRDefault="00000000">
            <w:r>
              <w:rPr>
                <w:b/>
                <w:color w:val="172A41"/>
              </w:rPr>
              <w:t>Teaching point</w:t>
            </w:r>
            <w:r>
              <w:rPr>
                <w:b/>
                <w:color w:val="172A41"/>
              </w:rPr>
              <w:br/>
            </w:r>
            <w:r>
              <w:rPr>
                <w:color w:val="30353B"/>
                <w:sz w:val="20"/>
              </w:rPr>
              <w:t>The promised cash flows did not change. The value changed because the required return / opportunity cost changed.</w:t>
            </w:r>
          </w:p>
        </w:tc>
      </w:tr>
    </w:tbl>
    <w:p w14:paraId="3C80DAEF" w14:textId="77777777" w:rsidR="0031204B" w:rsidRDefault="0031204B">
      <w:pPr>
        <w:spacing w:after="20"/>
      </w:pPr>
    </w:p>
    <w:p w14:paraId="351D8128" w14:textId="2EC7A0E3" w:rsidR="00253145" w:rsidRPr="004E4495" w:rsidRDefault="00253145" w:rsidP="004E4495">
      <w:r>
        <w:rPr>
          <w:b/>
          <w:color w:val="172A41"/>
          <w:sz w:val="32"/>
        </w:rPr>
        <w:t xml:space="preserve">EXERCISE 5  </w:t>
      </w:r>
    </w:p>
    <w:p w14:paraId="7585308C" w14:textId="70A578D1" w:rsidR="00253145" w:rsidRPr="00253145" w:rsidRDefault="00253145" w:rsidP="00253145">
      <w:pPr>
        <w:spacing w:after="160" w:line="278" w:lineRule="auto"/>
        <w:rPr>
          <w:b/>
          <w:bCs/>
        </w:rPr>
      </w:pPr>
      <w:r w:rsidRPr="00253145">
        <w:rPr>
          <w:b/>
          <w:bCs/>
        </w:rPr>
        <w:t>1.</w:t>
      </w:r>
      <w:r>
        <w:t xml:space="preserve"> </w:t>
      </w:r>
      <w:r w:rsidRPr="005978D3">
        <w:t>Project A:</w:t>
      </w:r>
    </w:p>
    <w:p w14:paraId="11A45FAD" w14:textId="436F0CD7" w:rsidR="00253145" w:rsidRPr="005978D3" w:rsidRDefault="00253145" w:rsidP="00253145">
      <w:pPr>
        <w:spacing w:after="160" w:line="278" w:lineRule="auto"/>
      </w:pPr>
      <m:oMathPara>
        <m:oMath>
          <m:r>
            <w:rPr>
              <w:rFonts w:ascii="Cambria Math" w:hAnsi="Cambria Math"/>
            </w:rPr>
            <m:t>PV=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60000</m:t>
              </m:r>
            </m:num>
            <m:den>
              <m:r>
                <w:rPr>
                  <w:rFonts w:ascii="Cambria Math" w:hAnsi="Cambria Math"/>
                </w:rPr>
                <m:t>1.1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40000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20000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4A1B6CED" w14:textId="4560DC81" w:rsidR="00253145" w:rsidRPr="005978D3" w:rsidRDefault="00253145" w:rsidP="00253145">
      <w:pPr>
        <w:spacing w:after="160" w:line="278" w:lineRule="auto"/>
      </w:pPr>
      <w:r w:rsidRPr="005978D3">
        <w:t xml:space="preserve">PV ≈ </w:t>
      </w:r>
      <w:r w:rsidRPr="005978D3">
        <w:rPr>
          <w:b/>
          <w:bCs/>
        </w:rPr>
        <w:t>€101,202</w:t>
      </w:r>
    </w:p>
    <w:p w14:paraId="2C6F96E1" w14:textId="39CA94AF" w:rsidR="00253145" w:rsidRPr="00253145" w:rsidRDefault="00253145" w:rsidP="00253145">
      <w:pPr>
        <w:spacing w:after="160" w:line="278" w:lineRule="auto"/>
        <w:rPr>
          <w:b/>
          <w:bCs/>
        </w:rPr>
      </w:pPr>
      <w:r w:rsidRPr="005978D3">
        <w:rPr>
          <w:b/>
          <w:bCs/>
        </w:rPr>
        <w:t>2.</w:t>
      </w:r>
      <w:r>
        <w:rPr>
          <w:b/>
          <w:bCs/>
        </w:rPr>
        <w:t xml:space="preserve"> </w:t>
      </w:r>
      <w:r w:rsidRPr="005978D3">
        <w:t>Project B:</w:t>
      </w:r>
    </w:p>
    <w:p w14:paraId="4FFBF068" w14:textId="08230B24" w:rsidR="00253145" w:rsidRPr="005978D3" w:rsidRDefault="00253145" w:rsidP="00253145">
      <w:pPr>
        <w:spacing w:after="160" w:line="278" w:lineRule="auto"/>
      </w:pPr>
      <m:oMathPara>
        <m:oMath>
          <m:r>
            <w:rPr>
              <w:rFonts w:ascii="Cambria Math" w:hAnsi="Cambria Math"/>
            </w:rPr>
            <w:lastRenderedPageBreak/>
            <m:t>PV=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20000</m:t>
              </m:r>
            </m:num>
            <m:den>
              <m:r>
                <w:rPr>
                  <w:rFonts w:ascii="Cambria Math" w:hAnsi="Cambria Math"/>
                </w:rPr>
                <m:t>1.1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40000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60000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B3CF991" w14:textId="5B05C9FE" w:rsidR="00253145" w:rsidRPr="005978D3" w:rsidRDefault="00253145" w:rsidP="00253145">
      <w:pPr>
        <w:spacing w:after="160" w:line="278" w:lineRule="auto"/>
      </w:pPr>
      <w:r w:rsidRPr="005978D3">
        <w:t xml:space="preserve">PV ≈ </w:t>
      </w:r>
      <w:r w:rsidRPr="005978D3">
        <w:rPr>
          <w:b/>
          <w:bCs/>
        </w:rPr>
        <w:t>€91,187</w:t>
      </w:r>
    </w:p>
    <w:p w14:paraId="2E839906" w14:textId="17C9A69C" w:rsidR="00253145" w:rsidRPr="00253145" w:rsidRDefault="00253145" w:rsidP="00253145">
      <w:pPr>
        <w:spacing w:after="160" w:line="278" w:lineRule="auto"/>
        <w:rPr>
          <w:b/>
          <w:bCs/>
        </w:rPr>
      </w:pPr>
      <w:r w:rsidRPr="005978D3">
        <w:rPr>
          <w:b/>
          <w:bCs/>
        </w:rPr>
        <w:t>3.</w:t>
      </w:r>
      <w:r>
        <w:rPr>
          <w:b/>
          <w:bCs/>
        </w:rPr>
        <w:t xml:space="preserve"> </w:t>
      </w:r>
      <w:r w:rsidRPr="005978D3">
        <w:t>The total cash received is identical, but timing is different.</w:t>
      </w:r>
    </w:p>
    <w:p w14:paraId="099257F2" w14:textId="77777777" w:rsidR="00253145" w:rsidRPr="005978D3" w:rsidRDefault="00253145" w:rsidP="00253145">
      <w:pPr>
        <w:spacing w:after="160" w:line="278" w:lineRule="auto"/>
      </w:pPr>
      <w:r w:rsidRPr="005978D3">
        <w:t>Project A generates cash earlier.</w:t>
      </w:r>
    </w:p>
    <w:p w14:paraId="36F32089" w14:textId="0C0EBB01" w:rsidR="00253145" w:rsidRPr="005978D3" w:rsidRDefault="00253145" w:rsidP="00253145">
      <w:pPr>
        <w:spacing w:after="160" w:line="278" w:lineRule="auto"/>
      </w:pPr>
      <w:r w:rsidRPr="005978D3">
        <w:t>Earlier cash flows have a higher present value because they are discounted for fewer periods.</w:t>
      </w:r>
    </w:p>
    <w:p w14:paraId="6EA18A2B" w14:textId="5947C761" w:rsidR="00253145" w:rsidRPr="00253145" w:rsidRDefault="00253145" w:rsidP="00253145">
      <w:pPr>
        <w:spacing w:after="160" w:line="278" w:lineRule="auto"/>
        <w:rPr>
          <w:b/>
          <w:bCs/>
        </w:rPr>
      </w:pPr>
      <w:r w:rsidRPr="005978D3">
        <w:rPr>
          <w:b/>
          <w:bCs/>
        </w:rPr>
        <w:t>4.</w:t>
      </w:r>
      <w:r>
        <w:rPr>
          <w:b/>
          <w:bCs/>
        </w:rPr>
        <w:t xml:space="preserve"> </w:t>
      </w:r>
      <w:r w:rsidRPr="005978D3">
        <w:t>Project A is preferable because it creates more value today.</w:t>
      </w:r>
    </w:p>
    <w:p w14:paraId="67F3ABD5" w14:textId="35685DDD" w:rsidR="00253145" w:rsidRPr="005978D3" w:rsidRDefault="00253145" w:rsidP="00253145">
      <w:pPr>
        <w:spacing w:after="160" w:line="278" w:lineRule="auto"/>
      </w:pPr>
      <w:r w:rsidRPr="005978D3">
        <w:t>It also reduces uncertainty because cash is recovered earlier.</w:t>
      </w:r>
    </w:p>
    <w:p w14:paraId="38F8E093" w14:textId="28FE5F07" w:rsidR="00253145" w:rsidRDefault="00253145" w:rsidP="00253145">
      <w:pPr>
        <w:spacing w:after="160" w:line="278" w:lineRule="auto"/>
      </w:pPr>
      <w:r w:rsidRPr="005978D3">
        <w:rPr>
          <w:b/>
          <w:bCs/>
        </w:rPr>
        <w:t>5.</w:t>
      </w:r>
      <w:r>
        <w:rPr>
          <w:b/>
          <w:bCs/>
        </w:rPr>
        <w:t xml:space="preserve"> </w:t>
      </w:r>
      <w:r w:rsidRPr="005978D3">
        <w:t>A euro received earlier is worth more than the same euro received later.</w:t>
      </w:r>
    </w:p>
    <w:p w14:paraId="5930CB66" w14:textId="77777777" w:rsidR="00F94980" w:rsidRPr="00253145" w:rsidRDefault="00F94980" w:rsidP="00253145">
      <w:pPr>
        <w:spacing w:after="160" w:line="278" w:lineRule="auto"/>
        <w:rPr>
          <w:b/>
          <w:bCs/>
        </w:rPr>
      </w:pPr>
    </w:p>
    <w:p w14:paraId="71AED1D9" w14:textId="24A38484" w:rsidR="00253145" w:rsidRDefault="00253145" w:rsidP="00253145">
      <w:pPr>
        <w:spacing w:after="80"/>
      </w:pPr>
      <w:r>
        <w:rPr>
          <w:b/>
          <w:color w:val="172A41"/>
          <w:sz w:val="32"/>
        </w:rPr>
        <w:t xml:space="preserve">EXERCISE 6 </w:t>
      </w:r>
    </w:p>
    <w:p w14:paraId="5AB573C2" w14:textId="77777777" w:rsidR="00253145" w:rsidRDefault="00253145" w:rsidP="00253145">
      <w:pPr>
        <w:spacing w:after="100"/>
      </w:pPr>
      <w:r>
        <w:t>1. The bond should trade BELOW par because the 6% contractual coupon is below the 8% return currently required by investors.</w:t>
      </w:r>
    </w:p>
    <w:p w14:paraId="7E26B21D" w14:textId="77777777" w:rsidR="00253145" w:rsidRDefault="00253145" w:rsidP="00253145">
      <w:pPr>
        <w:spacing w:after="100"/>
      </w:pPr>
      <w:r>
        <w:t>2. Annual coupon = EUR 1,000 × 6% = EUR 60.</w:t>
      </w:r>
    </w:p>
    <w:p w14:paraId="2D8BFE2B" w14:textId="77777777" w:rsidR="00253145" w:rsidRDefault="00253145" w:rsidP="00253145">
      <w:pPr>
        <w:spacing w:after="100"/>
      </w:pPr>
      <w:r>
        <w:t>3. Price = 60</w:t>
      </w:r>
      <w:proofErr w:type="gramStart"/>
      <w:r>
        <w:t>/(1.08)^</w:t>
      </w:r>
      <w:proofErr w:type="gramEnd"/>
      <w:r>
        <w:t>1 + 60</w:t>
      </w:r>
      <w:proofErr w:type="gramStart"/>
      <w:r>
        <w:t>/(1.08)^</w:t>
      </w:r>
      <w:proofErr w:type="gramEnd"/>
      <w:r>
        <w:t>2 + 60</w:t>
      </w:r>
      <w:proofErr w:type="gramStart"/>
      <w:r>
        <w:t>/(1.08)^</w:t>
      </w:r>
      <w:proofErr w:type="gramEnd"/>
      <w:r>
        <w:t>3 + 1,060</w:t>
      </w:r>
      <w:proofErr w:type="gramStart"/>
      <w:r>
        <w:t>/(1.08)^</w:t>
      </w:r>
      <w:proofErr w:type="gramEnd"/>
      <w:r>
        <w:t>4 = EUR 933.76.</w:t>
      </w:r>
    </w:p>
    <w:p w14:paraId="6EA2865E" w14:textId="77777777" w:rsidR="00253145" w:rsidRDefault="00253145" w:rsidP="00253145">
      <w:pPr>
        <w:spacing w:after="100"/>
      </w:pPr>
      <w:r>
        <w:t>4. If the required market return falls to 4%, the bond price should RISE above EUR 1,000 because its fixed 6% coupon becomes attractive.</w:t>
      </w:r>
    </w:p>
    <w:p w14:paraId="6C09C0AD" w14:textId="77777777" w:rsidR="00253145" w:rsidRDefault="00253145" w:rsidP="00253145">
      <w:pPr>
        <w:spacing w:after="100"/>
      </w:pPr>
      <w:r>
        <w:t>5. Optional check: price at 4% = EUR 1,072.60.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53145" w14:paraId="0527A4B7" w14:textId="77777777" w:rsidTr="009D24C3">
        <w:trPr>
          <w:jc w:val="center"/>
        </w:trPr>
        <w:tc>
          <w:tcPr>
            <w:tcW w:w="10368" w:type="dxa"/>
            <w:shd w:val="clear" w:color="auto" w:fill="EEF1F4"/>
          </w:tcPr>
          <w:p w14:paraId="4D31A8DA" w14:textId="77777777" w:rsidR="00253145" w:rsidRDefault="00253145" w:rsidP="009D24C3">
            <w:r>
              <w:rPr>
                <w:b/>
                <w:color w:val="172A41"/>
              </w:rPr>
              <w:t>Teaching point</w:t>
            </w:r>
            <w:r>
              <w:rPr>
                <w:b/>
                <w:color w:val="172A41"/>
              </w:rPr>
              <w:br/>
            </w:r>
            <w:r>
              <w:rPr>
                <w:color w:val="30353B"/>
                <w:sz w:val="20"/>
              </w:rPr>
              <w:t>Bond prices and market yields move in opposite directions for a fixed-coupon bond.</w:t>
            </w:r>
          </w:p>
        </w:tc>
      </w:tr>
    </w:tbl>
    <w:p w14:paraId="571AEE45" w14:textId="77777777" w:rsidR="00253145" w:rsidRDefault="00253145"/>
    <w:p w14:paraId="6F99415F" w14:textId="301F78CC" w:rsidR="0031204B" w:rsidRDefault="00000000">
      <w:pPr>
        <w:spacing w:after="80"/>
      </w:pPr>
      <w:r>
        <w:rPr>
          <w:b/>
          <w:color w:val="172A41"/>
          <w:sz w:val="32"/>
        </w:rPr>
        <w:t xml:space="preserve">EXERCISE </w:t>
      </w:r>
      <w:r w:rsidR="00253145">
        <w:rPr>
          <w:b/>
          <w:color w:val="172A41"/>
          <w:sz w:val="32"/>
        </w:rPr>
        <w:t>7</w:t>
      </w:r>
      <w:r>
        <w:rPr>
          <w:b/>
          <w:color w:val="172A41"/>
          <w:sz w:val="32"/>
        </w:rPr>
        <w:t xml:space="preserve">  </w:t>
      </w:r>
    </w:p>
    <w:p w14:paraId="656DCA80" w14:textId="77777777" w:rsidR="0031204B" w:rsidRDefault="00000000">
      <w:pPr>
        <w:spacing w:after="100"/>
      </w:pPr>
      <w:r>
        <w:t>1. P0 = D1 / (r − g) = 3 / (0.09 − 0.03) = EUR 50.00.</w:t>
      </w:r>
    </w:p>
    <w:p w14:paraId="3FFE8D68" w14:textId="77777777" w:rsidR="0031204B" w:rsidRDefault="00000000">
      <w:pPr>
        <w:spacing w:after="100"/>
      </w:pPr>
      <w:r>
        <w:t>2. Market price = EUR 42. Under the model and assumptions given, the share appears undervalued by EUR 8.</w:t>
      </w:r>
    </w:p>
    <w:p w14:paraId="2383A0C1" w14:textId="77777777" w:rsidR="0031204B" w:rsidRDefault="00000000">
      <w:pPr>
        <w:spacing w:after="100"/>
      </w:pPr>
      <w:r>
        <w:t>3. At r = 11%: P0 = 3 / (0.11 − 0.03) = EUR 37.50.</w:t>
      </w:r>
    </w:p>
    <w:p w14:paraId="0BBADB04" w14:textId="77777777" w:rsidR="0031204B" w:rsidRDefault="00000000">
      <w:pPr>
        <w:spacing w:after="100"/>
      </w:pPr>
      <w:r>
        <w:t>4. Higher required return → lower present value, all else equal.</w:t>
      </w:r>
    </w:p>
    <w:p w14:paraId="1A70E632" w14:textId="77777777" w:rsidR="0031204B" w:rsidRDefault="00000000">
      <w:pPr>
        <w:spacing w:after="100"/>
      </w:pPr>
      <w:r>
        <w:t>5. Gordon may be inappropriate for a start-up because it may pay no dividend, have unstable/high growth, or lack a sustainable perpetual growth rate.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1204B" w14:paraId="2B109BC3" w14:textId="77777777">
        <w:trPr>
          <w:jc w:val="center"/>
        </w:trPr>
        <w:tc>
          <w:tcPr>
            <w:tcW w:w="10368" w:type="dxa"/>
            <w:shd w:val="clear" w:color="auto" w:fill="EEF1F4"/>
          </w:tcPr>
          <w:p w14:paraId="783BD969" w14:textId="77777777" w:rsidR="0031204B" w:rsidRDefault="00000000">
            <w:r>
              <w:rPr>
                <w:b/>
                <w:color w:val="172A41"/>
              </w:rPr>
              <w:t>Teaching point</w:t>
            </w:r>
            <w:r>
              <w:rPr>
                <w:b/>
                <w:color w:val="172A41"/>
              </w:rPr>
              <w:br/>
            </w:r>
            <w:r>
              <w:rPr>
                <w:color w:val="30353B"/>
                <w:sz w:val="20"/>
              </w:rPr>
              <w:t>The model result is only as credible as D1, r and g. A precise formula does not eliminate assumption risk.</w:t>
            </w:r>
          </w:p>
        </w:tc>
      </w:tr>
    </w:tbl>
    <w:p w14:paraId="6FCD9F4B" w14:textId="3F3A9234" w:rsidR="0031204B" w:rsidRPr="00765628" w:rsidRDefault="0031204B">
      <w:pPr>
        <w:rPr>
          <w:lang w:val="fr-FR"/>
        </w:rPr>
      </w:pPr>
    </w:p>
    <w:p w14:paraId="3E64FA4E" w14:textId="411CB2B4" w:rsidR="0031204B" w:rsidRDefault="00000000">
      <w:pPr>
        <w:spacing w:after="80"/>
      </w:pPr>
      <w:r>
        <w:rPr>
          <w:b/>
          <w:color w:val="172A41"/>
          <w:sz w:val="32"/>
        </w:rPr>
        <w:t xml:space="preserve">EXERCISE </w:t>
      </w:r>
      <w:r w:rsidR="00253145">
        <w:rPr>
          <w:b/>
          <w:color w:val="172A41"/>
          <w:sz w:val="32"/>
        </w:rPr>
        <w:t>8</w:t>
      </w:r>
      <w:r>
        <w:rPr>
          <w:b/>
          <w:color w:val="172A41"/>
          <w:sz w:val="32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1204B" w14:paraId="279F4588" w14:textId="77777777">
        <w:trPr>
          <w:jc w:val="center"/>
        </w:trPr>
        <w:tc>
          <w:tcPr>
            <w:tcW w:w="3456" w:type="dxa"/>
            <w:shd w:val="clear" w:color="auto" w:fill="172A41"/>
            <w:vAlign w:val="center"/>
          </w:tcPr>
          <w:p w14:paraId="42E35821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26B8C301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Cash flow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191DCF1D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PV at 9%</w:t>
            </w:r>
          </w:p>
        </w:tc>
      </w:tr>
      <w:tr w:rsidR="0031204B" w14:paraId="763A263F" w14:textId="77777777">
        <w:trPr>
          <w:jc w:val="center"/>
        </w:trPr>
        <w:tc>
          <w:tcPr>
            <w:tcW w:w="3456" w:type="dxa"/>
          </w:tcPr>
          <w:p w14:paraId="243B3C83" w14:textId="77777777" w:rsidR="0031204B" w:rsidRDefault="00000000">
            <w:r>
              <w:rPr>
                <w:sz w:val="18"/>
              </w:rPr>
              <w:t>1</w:t>
            </w:r>
          </w:p>
        </w:tc>
        <w:tc>
          <w:tcPr>
            <w:tcW w:w="3456" w:type="dxa"/>
          </w:tcPr>
          <w:p w14:paraId="0F8D39B8" w14:textId="77777777" w:rsidR="0031204B" w:rsidRDefault="00000000">
            <w:pPr>
              <w:jc w:val="right"/>
            </w:pPr>
            <w:r>
              <w:rPr>
                <w:sz w:val="18"/>
              </w:rPr>
              <w:t>55,000</w:t>
            </w:r>
          </w:p>
        </w:tc>
        <w:tc>
          <w:tcPr>
            <w:tcW w:w="3456" w:type="dxa"/>
          </w:tcPr>
          <w:p w14:paraId="37EC104D" w14:textId="77777777" w:rsidR="0031204B" w:rsidRDefault="00000000">
            <w:pPr>
              <w:jc w:val="right"/>
            </w:pPr>
            <w:r>
              <w:rPr>
                <w:sz w:val="18"/>
              </w:rPr>
              <w:t>50,458.72</w:t>
            </w:r>
          </w:p>
        </w:tc>
      </w:tr>
      <w:tr w:rsidR="0031204B" w14:paraId="313F6F9D" w14:textId="77777777">
        <w:trPr>
          <w:jc w:val="center"/>
        </w:trPr>
        <w:tc>
          <w:tcPr>
            <w:tcW w:w="3456" w:type="dxa"/>
          </w:tcPr>
          <w:p w14:paraId="2FDA3BA5" w14:textId="77777777" w:rsidR="0031204B" w:rsidRDefault="00000000">
            <w:r>
              <w:rPr>
                <w:sz w:val="18"/>
              </w:rPr>
              <w:t>2</w:t>
            </w:r>
          </w:p>
        </w:tc>
        <w:tc>
          <w:tcPr>
            <w:tcW w:w="3456" w:type="dxa"/>
          </w:tcPr>
          <w:p w14:paraId="622EED0D" w14:textId="77777777" w:rsidR="0031204B" w:rsidRDefault="00000000">
            <w:pPr>
              <w:jc w:val="right"/>
            </w:pPr>
            <w:r>
              <w:rPr>
                <w:sz w:val="18"/>
              </w:rPr>
              <w:t>60,000</w:t>
            </w:r>
          </w:p>
        </w:tc>
        <w:tc>
          <w:tcPr>
            <w:tcW w:w="3456" w:type="dxa"/>
          </w:tcPr>
          <w:p w14:paraId="3D48E9D5" w14:textId="77777777" w:rsidR="0031204B" w:rsidRDefault="00000000">
            <w:pPr>
              <w:jc w:val="right"/>
            </w:pPr>
            <w:r>
              <w:rPr>
                <w:sz w:val="18"/>
              </w:rPr>
              <w:t>50,500.80</w:t>
            </w:r>
          </w:p>
        </w:tc>
      </w:tr>
      <w:tr w:rsidR="0031204B" w14:paraId="591320FC" w14:textId="77777777">
        <w:trPr>
          <w:jc w:val="center"/>
        </w:trPr>
        <w:tc>
          <w:tcPr>
            <w:tcW w:w="3456" w:type="dxa"/>
          </w:tcPr>
          <w:p w14:paraId="69A9AEB4" w14:textId="77777777" w:rsidR="0031204B" w:rsidRDefault="00000000">
            <w:r>
              <w:rPr>
                <w:sz w:val="18"/>
              </w:rPr>
              <w:t>3</w:t>
            </w:r>
          </w:p>
        </w:tc>
        <w:tc>
          <w:tcPr>
            <w:tcW w:w="3456" w:type="dxa"/>
          </w:tcPr>
          <w:p w14:paraId="2DA012F9" w14:textId="77777777" w:rsidR="0031204B" w:rsidRDefault="00000000">
            <w:pPr>
              <w:jc w:val="right"/>
            </w:pPr>
            <w:r>
              <w:rPr>
                <w:sz w:val="18"/>
              </w:rPr>
              <w:t>70,000</w:t>
            </w:r>
          </w:p>
        </w:tc>
        <w:tc>
          <w:tcPr>
            <w:tcW w:w="3456" w:type="dxa"/>
          </w:tcPr>
          <w:p w14:paraId="71049D4A" w14:textId="77777777" w:rsidR="0031204B" w:rsidRDefault="00000000">
            <w:pPr>
              <w:jc w:val="right"/>
            </w:pPr>
            <w:r>
              <w:rPr>
                <w:sz w:val="18"/>
              </w:rPr>
              <w:t>54,052.84</w:t>
            </w:r>
          </w:p>
        </w:tc>
      </w:tr>
    </w:tbl>
    <w:p w14:paraId="4DE53C30" w14:textId="77777777" w:rsidR="0031204B" w:rsidRDefault="00000000">
      <w:pPr>
        <w:spacing w:after="100"/>
      </w:pPr>
      <w:r>
        <w:lastRenderedPageBreak/>
        <w:t>Total PV of future cash flows = EUR 155,012.36.</w:t>
      </w:r>
    </w:p>
    <w:p w14:paraId="6E42D2B4" w14:textId="77777777" w:rsidR="0031204B" w:rsidRDefault="00000000">
      <w:pPr>
        <w:spacing w:after="100"/>
      </w:pPr>
      <w:r>
        <w:t>NPV = EUR 155,012.36 − EUR 150,000 = +EUR 5,012.36. Accept: the project creates value relative to a 9% required return.</w:t>
      </w:r>
    </w:p>
    <w:p w14:paraId="149A385B" w14:textId="77777777" w:rsidR="0031204B" w:rsidRDefault="00000000">
      <w:pPr>
        <w:spacing w:after="100"/>
      </w:pPr>
      <w:r>
        <w:t>At 12%: PV of future cash flows = EUR 146,763.39; NPV = EUR -3,236.61. The decision changes to reject.</w:t>
      </w:r>
    </w:p>
    <w:p w14:paraId="7B70C35C" w14:textId="77777777" w:rsidR="0031204B" w:rsidRDefault="00000000">
      <w:pPr>
        <w:spacing w:after="100"/>
      </w:pPr>
      <w:r>
        <w:t>The cash flows did not change. The project’s required return increased because management now sees more risk / a higher opportunity cost.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1204B" w14:paraId="17D6B90C" w14:textId="77777777">
        <w:trPr>
          <w:jc w:val="center"/>
        </w:trPr>
        <w:tc>
          <w:tcPr>
            <w:tcW w:w="10368" w:type="dxa"/>
            <w:shd w:val="clear" w:color="auto" w:fill="EEF1F4"/>
          </w:tcPr>
          <w:p w14:paraId="3003AB7D" w14:textId="77777777" w:rsidR="0031204B" w:rsidRDefault="00000000">
            <w:r>
              <w:rPr>
                <w:b/>
                <w:color w:val="172A41"/>
              </w:rPr>
              <w:t>Teaching point</w:t>
            </w:r>
            <w:r>
              <w:rPr>
                <w:b/>
                <w:color w:val="172A41"/>
              </w:rPr>
              <w:br/>
            </w:r>
            <w:r>
              <w:rPr>
                <w:color w:val="30353B"/>
                <w:sz w:val="20"/>
              </w:rPr>
              <w:t>NPV is a value measure, not an accounting profit measure. It changes when either expected cash flows or the required return changes.</w:t>
            </w:r>
          </w:p>
        </w:tc>
      </w:tr>
    </w:tbl>
    <w:p w14:paraId="2385C4A6" w14:textId="77777777" w:rsidR="0031204B" w:rsidRDefault="0031204B">
      <w:pPr>
        <w:spacing w:after="20"/>
      </w:pPr>
    </w:p>
    <w:p w14:paraId="6E04CDD3" w14:textId="365C04FB" w:rsidR="0031204B" w:rsidRDefault="00000000" w:rsidP="004E4495">
      <w:r>
        <w:rPr>
          <w:b/>
          <w:color w:val="172A41"/>
          <w:sz w:val="32"/>
        </w:rPr>
        <w:t xml:space="preserve">EXERCISE </w:t>
      </w:r>
      <w:r w:rsidR="00253145">
        <w:rPr>
          <w:b/>
          <w:color w:val="172A41"/>
          <w:sz w:val="32"/>
        </w:rPr>
        <w:t>9</w:t>
      </w:r>
      <w:r>
        <w:rPr>
          <w:b/>
          <w:color w:val="172A41"/>
          <w:sz w:val="32"/>
        </w:rPr>
        <w:t xml:space="preserve"> </w:t>
      </w:r>
    </w:p>
    <w:p w14:paraId="49590E90" w14:textId="77777777" w:rsidR="0031204B" w:rsidRDefault="00000000">
      <w:pPr>
        <w:spacing w:after="100"/>
      </w:pPr>
      <w:r>
        <w:t>Project A NPV at 10% = −100 + 60/1.10 + 60</w:t>
      </w:r>
      <w:proofErr w:type="gramStart"/>
      <w:r>
        <w:t>/(1.10)^</w:t>
      </w:r>
      <w:proofErr w:type="gramEnd"/>
      <w:r>
        <w:t>2 + 20</w:t>
      </w:r>
      <w:proofErr w:type="gramStart"/>
      <w:r>
        <w:t>/(1.10)^</w:t>
      </w:r>
      <w:proofErr w:type="gramEnd"/>
      <w:r>
        <w:t>3 = EUR 19.16m.</w:t>
      </w:r>
    </w:p>
    <w:p w14:paraId="78908E57" w14:textId="77777777" w:rsidR="0031204B" w:rsidRDefault="00000000">
      <w:pPr>
        <w:spacing w:after="100"/>
      </w:pPr>
      <w:r>
        <w:t>Project B NPV at 10% = −180 + 90/1.10 + 90/(1.10)^2 + 70/(1.10)^3 = EUR 28.79m.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1204B" w14:paraId="55DB2180" w14:textId="77777777">
        <w:trPr>
          <w:jc w:val="center"/>
        </w:trPr>
        <w:tc>
          <w:tcPr>
            <w:tcW w:w="3456" w:type="dxa"/>
            <w:shd w:val="clear" w:color="auto" w:fill="172A41"/>
            <w:vAlign w:val="center"/>
          </w:tcPr>
          <w:p w14:paraId="5CB18C40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225E5BC7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NPV at 10%</w:t>
            </w:r>
          </w:p>
        </w:tc>
        <w:tc>
          <w:tcPr>
            <w:tcW w:w="3456" w:type="dxa"/>
            <w:shd w:val="clear" w:color="auto" w:fill="172A41"/>
            <w:vAlign w:val="center"/>
          </w:tcPr>
          <w:p w14:paraId="18F3A3AF" w14:textId="77777777" w:rsidR="0031204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IRR</w:t>
            </w:r>
          </w:p>
        </w:tc>
      </w:tr>
      <w:tr w:rsidR="0031204B" w14:paraId="42815DC4" w14:textId="77777777">
        <w:trPr>
          <w:jc w:val="center"/>
        </w:trPr>
        <w:tc>
          <w:tcPr>
            <w:tcW w:w="3456" w:type="dxa"/>
          </w:tcPr>
          <w:p w14:paraId="52A11CCA" w14:textId="77777777" w:rsidR="0031204B" w:rsidRDefault="00000000">
            <w:r>
              <w:rPr>
                <w:sz w:val="18"/>
              </w:rPr>
              <w:t>A</w:t>
            </w:r>
          </w:p>
        </w:tc>
        <w:tc>
          <w:tcPr>
            <w:tcW w:w="3456" w:type="dxa"/>
          </w:tcPr>
          <w:p w14:paraId="09DA63CD" w14:textId="77777777" w:rsidR="0031204B" w:rsidRDefault="00000000">
            <w:pPr>
              <w:jc w:val="right"/>
            </w:pPr>
            <w:r>
              <w:rPr>
                <w:sz w:val="18"/>
              </w:rPr>
              <w:t>EUR 19.16m</w:t>
            </w:r>
          </w:p>
        </w:tc>
        <w:tc>
          <w:tcPr>
            <w:tcW w:w="3456" w:type="dxa"/>
          </w:tcPr>
          <w:p w14:paraId="1A3370F6" w14:textId="77777777" w:rsidR="0031204B" w:rsidRDefault="00000000">
            <w:pPr>
              <w:jc w:val="right"/>
            </w:pPr>
            <w:r>
              <w:rPr>
                <w:sz w:val="18"/>
              </w:rPr>
              <w:t>22.4%</w:t>
            </w:r>
          </w:p>
        </w:tc>
      </w:tr>
      <w:tr w:rsidR="0031204B" w14:paraId="3278C359" w14:textId="77777777">
        <w:trPr>
          <w:jc w:val="center"/>
        </w:trPr>
        <w:tc>
          <w:tcPr>
            <w:tcW w:w="3456" w:type="dxa"/>
          </w:tcPr>
          <w:p w14:paraId="77F6FE38" w14:textId="77777777" w:rsidR="0031204B" w:rsidRDefault="00000000">
            <w:r>
              <w:rPr>
                <w:sz w:val="18"/>
              </w:rPr>
              <w:t>B</w:t>
            </w:r>
          </w:p>
        </w:tc>
        <w:tc>
          <w:tcPr>
            <w:tcW w:w="3456" w:type="dxa"/>
          </w:tcPr>
          <w:p w14:paraId="59839843" w14:textId="77777777" w:rsidR="0031204B" w:rsidRDefault="00000000">
            <w:pPr>
              <w:jc w:val="right"/>
            </w:pPr>
            <w:r>
              <w:rPr>
                <w:sz w:val="18"/>
              </w:rPr>
              <w:t>EUR 28.79m</w:t>
            </w:r>
          </w:p>
        </w:tc>
        <w:tc>
          <w:tcPr>
            <w:tcW w:w="3456" w:type="dxa"/>
          </w:tcPr>
          <w:p w14:paraId="28752E2A" w14:textId="77777777" w:rsidR="0031204B" w:rsidRDefault="00000000">
            <w:pPr>
              <w:jc w:val="right"/>
            </w:pPr>
            <w:r>
              <w:rPr>
                <w:sz w:val="18"/>
              </w:rPr>
              <w:t>19.3%</w:t>
            </w:r>
          </w:p>
        </w:tc>
      </w:tr>
    </w:tbl>
    <w:p w14:paraId="5DEAE8C0" w14:textId="77777777" w:rsidR="0031204B" w:rsidRDefault="00000000">
      <w:pPr>
        <w:spacing w:after="100"/>
      </w:pPr>
      <w:r>
        <w:t>If the projects were independent and capital were unlimited, both would be acceptable because both NPVs are positive and both IRRs exceed 10%.</w:t>
      </w:r>
    </w:p>
    <w:p w14:paraId="17EFE92A" w14:textId="77777777" w:rsidR="0031204B" w:rsidRDefault="00000000">
      <w:pPr>
        <w:spacing w:after="100"/>
      </w:pPr>
      <w:r>
        <w:t>If only ONE can be chosen, Project B should normally be selected because it creates more absolute shareholder value: NPV EUR 28.79m versus EUR 19.16m.</w:t>
      </w:r>
    </w:p>
    <w:p w14:paraId="69D0BACF" w14:textId="77777777" w:rsidR="0031204B" w:rsidRDefault="00000000">
      <w:pPr>
        <w:spacing w:after="100"/>
      </w:pPr>
      <w:r>
        <w:t>Project A has the higher IRR because it generates a higher percentage return on a smaller investment. That does not mean it creates the greatest euro value.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1204B" w14:paraId="75824DCE" w14:textId="77777777">
        <w:trPr>
          <w:jc w:val="center"/>
        </w:trPr>
        <w:tc>
          <w:tcPr>
            <w:tcW w:w="10368" w:type="dxa"/>
            <w:shd w:val="clear" w:color="auto" w:fill="EEF1F4"/>
          </w:tcPr>
          <w:p w14:paraId="079B8D24" w14:textId="77777777" w:rsidR="0031204B" w:rsidRDefault="00000000">
            <w:r>
              <w:rPr>
                <w:b/>
                <w:color w:val="172A41"/>
              </w:rPr>
              <w:t>Teaching point</w:t>
            </w:r>
            <w:r>
              <w:rPr>
                <w:b/>
                <w:color w:val="172A41"/>
              </w:rPr>
              <w:br/>
            </w:r>
            <w:r>
              <w:rPr>
                <w:color w:val="30353B"/>
                <w:sz w:val="20"/>
              </w:rPr>
              <w:t>For mutually exclusive projects, ranking by IRR can conflict with value maximisation. NPV is generally the stronger decision criterion when the objective is shareholder value.</w:t>
            </w:r>
          </w:p>
        </w:tc>
      </w:tr>
    </w:tbl>
    <w:p w14:paraId="22EFCCBA" w14:textId="1B21B486" w:rsidR="0031204B" w:rsidRDefault="00BC1115">
      <w:pPr>
        <w:spacing w:after="20"/>
      </w:pPr>
      <w:r>
        <w:t xml:space="preserve"> </w:t>
      </w:r>
    </w:p>
    <w:sectPr w:rsidR="0031204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276CD"/>
    <w:multiLevelType w:val="multilevel"/>
    <w:tmpl w:val="E8D6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67BC2"/>
    <w:multiLevelType w:val="multilevel"/>
    <w:tmpl w:val="20A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84592"/>
    <w:multiLevelType w:val="multilevel"/>
    <w:tmpl w:val="4616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B3B5E"/>
    <w:multiLevelType w:val="multilevel"/>
    <w:tmpl w:val="A90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B5F1B"/>
    <w:multiLevelType w:val="multilevel"/>
    <w:tmpl w:val="CCB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4A53"/>
    <w:multiLevelType w:val="multilevel"/>
    <w:tmpl w:val="22B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F6DE7"/>
    <w:multiLevelType w:val="multilevel"/>
    <w:tmpl w:val="2E08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57733"/>
    <w:multiLevelType w:val="multilevel"/>
    <w:tmpl w:val="660C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20305"/>
    <w:multiLevelType w:val="multilevel"/>
    <w:tmpl w:val="043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1738E"/>
    <w:multiLevelType w:val="multilevel"/>
    <w:tmpl w:val="11B8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426E5"/>
    <w:multiLevelType w:val="multilevel"/>
    <w:tmpl w:val="A5F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D0D57"/>
    <w:multiLevelType w:val="multilevel"/>
    <w:tmpl w:val="D20C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B268F"/>
    <w:multiLevelType w:val="multilevel"/>
    <w:tmpl w:val="D7EA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40DFE"/>
    <w:multiLevelType w:val="multilevel"/>
    <w:tmpl w:val="F3D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E2F9B"/>
    <w:multiLevelType w:val="multilevel"/>
    <w:tmpl w:val="FF8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327649">
    <w:abstractNumId w:val="8"/>
  </w:num>
  <w:num w:numId="2" w16cid:durableId="2078942005">
    <w:abstractNumId w:val="6"/>
  </w:num>
  <w:num w:numId="3" w16cid:durableId="1045376522">
    <w:abstractNumId w:val="5"/>
  </w:num>
  <w:num w:numId="4" w16cid:durableId="1535343033">
    <w:abstractNumId w:val="4"/>
  </w:num>
  <w:num w:numId="5" w16cid:durableId="1653481489">
    <w:abstractNumId w:val="7"/>
  </w:num>
  <w:num w:numId="6" w16cid:durableId="251401818">
    <w:abstractNumId w:val="3"/>
  </w:num>
  <w:num w:numId="7" w16cid:durableId="987975268">
    <w:abstractNumId w:val="2"/>
  </w:num>
  <w:num w:numId="8" w16cid:durableId="450514488">
    <w:abstractNumId w:val="1"/>
  </w:num>
  <w:num w:numId="9" w16cid:durableId="1151171206">
    <w:abstractNumId w:val="0"/>
  </w:num>
  <w:num w:numId="10" w16cid:durableId="499933281">
    <w:abstractNumId w:val="17"/>
  </w:num>
  <w:num w:numId="11" w16cid:durableId="195001274">
    <w:abstractNumId w:val="14"/>
  </w:num>
  <w:num w:numId="12" w16cid:durableId="286131027">
    <w:abstractNumId w:val="19"/>
  </w:num>
  <w:num w:numId="13" w16cid:durableId="2069380479">
    <w:abstractNumId w:val="11"/>
  </w:num>
  <w:num w:numId="14" w16cid:durableId="1290893158">
    <w:abstractNumId w:val="23"/>
  </w:num>
  <w:num w:numId="15" w16cid:durableId="1091462551">
    <w:abstractNumId w:val="18"/>
  </w:num>
  <w:num w:numId="16" w16cid:durableId="2114089200">
    <w:abstractNumId w:val="10"/>
  </w:num>
  <w:num w:numId="17" w16cid:durableId="993414056">
    <w:abstractNumId w:val="21"/>
  </w:num>
  <w:num w:numId="18" w16cid:durableId="747268806">
    <w:abstractNumId w:val="12"/>
  </w:num>
  <w:num w:numId="19" w16cid:durableId="1688170609">
    <w:abstractNumId w:val="16"/>
  </w:num>
  <w:num w:numId="20" w16cid:durableId="1407337012">
    <w:abstractNumId w:val="22"/>
  </w:num>
  <w:num w:numId="21" w16cid:durableId="875317721">
    <w:abstractNumId w:val="9"/>
  </w:num>
  <w:num w:numId="22" w16cid:durableId="1470971445">
    <w:abstractNumId w:val="15"/>
  </w:num>
  <w:num w:numId="23" w16cid:durableId="1064639421">
    <w:abstractNumId w:val="13"/>
  </w:num>
  <w:num w:numId="24" w16cid:durableId="20406214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145"/>
    <w:rsid w:val="0029639D"/>
    <w:rsid w:val="002B0D2D"/>
    <w:rsid w:val="0031204B"/>
    <w:rsid w:val="00326F90"/>
    <w:rsid w:val="003A1483"/>
    <w:rsid w:val="004E4495"/>
    <w:rsid w:val="006064BA"/>
    <w:rsid w:val="00765628"/>
    <w:rsid w:val="00933A2B"/>
    <w:rsid w:val="00AA1D8D"/>
    <w:rsid w:val="00B47730"/>
    <w:rsid w:val="00BA5166"/>
    <w:rsid w:val="00BC1115"/>
    <w:rsid w:val="00CB0664"/>
    <w:rsid w:val="00F949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BBE9E7"/>
  <w14:defaultImageDpi w14:val="300"/>
  <w15:docId w15:val="{A9DB2EFF-F99F-4CD0-B09B-1FD6CCDB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5</Pages>
  <Words>1103</Words>
  <Characters>6068</Characters>
  <Application>Microsoft Office Word</Application>
  <DocSecurity>0</DocSecurity>
  <Lines>50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KAMMOUN Mohamed Ali</cp:lastModifiedBy>
  <cp:revision>4</cp:revision>
  <dcterms:created xsi:type="dcterms:W3CDTF">2026-09-14T05:57:00Z</dcterms:created>
  <dcterms:modified xsi:type="dcterms:W3CDTF">2026-09-15T13:48:00Z</dcterms:modified>
  <cp:category/>
</cp:coreProperties>
</file>