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8"/>
          <w:sz w:val="23"/>
        </w:rPr>
        <w:t>Prof. Dhafer SAIDANE</w:t>
        <w:br/>
      </w:r>
      <w:r>
        <w:t>Full Professor of Finance — Ph.D. in Economics, HDR (Université Paris 1 Panthéon-Sorbonne)</w:t>
        <w:br/>
        <w:t>Programme Director, MSc Corporate Financial Management (Lille Campus)</w:t>
        <w:br/>
        <w:t>SKEMA Business School — Avenue Willy Brandt, 59777 Lille, France</w:t>
        <w:br/>
        <w:t>Email: dhafer.saidane@skema.edu</w:t>
      </w:r>
    </w:p>
    <w:p>
      <w:pPr>
        <w:spacing w:after="240"/>
        <w:jc w:val="right"/>
      </w:pPr>
      <w:r>
        <w:t>Lille, October 19, 2026</w:t>
      </w:r>
    </w:p>
    <w:p>
      <w:pPr>
        <w:spacing w:after="200"/>
      </w:pPr>
      <w:r>
        <w:rPr>
          <w:b/>
        </w:rPr>
        <w:t>Subject: Letter of Recommendation for Mr. Calvin MINANG — Front Office (FX Sales &amp; Trading / Global Markets)</w:t>
      </w:r>
    </w:p>
    <w:p>
      <w:pPr>
        <w:spacing w:after="160"/>
      </w:pPr>
      <w:r>
        <w:t>To Whom It May Concern,</w:t>
      </w:r>
    </w:p>
    <w:p>
      <w:pPr>
        <w:spacing w:after="140" w:line="269" w:lineRule="auto"/>
        <w:jc w:val="both"/>
      </w:pPr>
      <w:r>
        <w:t>In my capacity as Full Professor of Finance and Programme Director of the MSc in Corporate Financial Management at SKEMA Business School (Lille Campus), I am writing to give my highest and most enthusiastic recommendation for Mr. Calvin Minang for a Front Office position in Foreign Exchange (FX) Sales &amp; Trading, Derivatives, or Market Risk.</w:t>
      </w:r>
    </w:p>
    <w:p>
      <w:pPr>
        <w:spacing w:after="140" w:line="269" w:lineRule="auto"/>
        <w:jc w:val="both"/>
      </w:pPr>
      <w:r>
        <w:t>I have had the pleasure of teaching Calvin in our core market finance module, "Money, Banking and Financial Markets", as well as in the "Fundamentals of Banking, Financial &amp; Extra-Financial Risks" seminar. I also work closely with him in his elected role as Class Representative (Délégué) for the MSc cohort. Coming from an intensive French preparatory class background (CPGE ECE at IPESUP Paris) and pursuing the selective dual track combining SKEMA’s Master in Management (Grande École) and the MSc Corporate Financial Management, Calvin ranks among the most technically gifted and market-driven students in our programme.</w:t>
      </w:r>
    </w:p>
    <w:p>
      <w:pPr>
        <w:spacing w:after="140" w:line="269" w:lineRule="auto"/>
        <w:jc w:val="both"/>
      </w:pPr>
      <w:r>
        <w:t>What sets Calvin apart in classroom discussions and practical market exercises is that he already thinks and operates like a Front Office practitioner. Throughout my course—which covers foreign exchange markets (spot, forwards, swaps), money market instruments and repo operations, fixed income pricing (duration and convexity), futures cash-and-carry arbitrage, and options pricing and Greeks—Calvin has consistently shown a deep, intuitive grasp of how macroeconomic catalysts, central bank monetary policy, and liquidity conditions translate into desk-level pricing and client hedging strategies. His intellectual curiosity goes well beyond syllabus requirements, as reflected both in his rapid personal mastery of the reference literature on international money and FX markets and in our exchanges regarding his research interest in AI-driven FX portfolio management and banking stability.</w:t>
      </w:r>
    </w:p>
    <w:p>
      <w:pPr>
        <w:spacing w:after="140" w:line="269" w:lineRule="auto"/>
        <w:jc w:val="both"/>
      </w:pPr>
      <w:r>
        <w:t>Calvin pairs this academic excellence with strong hands-on technical execution. Following his experience as a Multi-Asset Reporting Analyst at BPCE Assurances in Paris—where he monitored FX majors, interest rate swap curves, credit spreads, and equity indices using Bloomberg (BQL) and automated workflows via Excel/VBA—he independently built three impressive quantitative tools: a cross-asset trading desk dashboard tracking FX, volatility, and Risk-On/Risk-Off regimes (CalvinX Market Terminal), a Python/SQL machine-learning portfolio stress-testing engine for geopolitical and macro shocks (ShockLab), and a Black-Scholes-Merton options and Greeks pricer modeling short-gamma tail risk. Combined with his preparation for the GARP FRM and AMF certifications, this gives him immediate operational readiness on a trading floor.</w:t>
      </w:r>
    </w:p>
    <w:p>
      <w:pPr>
        <w:spacing w:after="140" w:line="269" w:lineRule="auto"/>
        <w:jc w:val="both"/>
      </w:pPr>
      <w:r>
        <w:t>Finally, on a personal level, Calvin possesses the exact temperament required to succeed in Sales &amp; Trading. As an elected Class Representative for an international M2 cohort, he acts as a trusted, constructive bridge between students and faculty. He is articulate in both English and French, proactive, resilient under pressure, and combines quantitative rigor with genuine commercial flair.</w:t>
      </w:r>
    </w:p>
    <w:p>
      <w:pPr>
        <w:spacing w:after="140" w:line="269" w:lineRule="auto"/>
        <w:jc w:val="both"/>
      </w:pPr>
      <w:r>
        <w:t>I therefore recommend Mr. Calvin Minang without reservation for a Front Office role within your Global Markets division. Please feel free to contact me directly should you require any additional information.</w:t>
      </w:r>
    </w:p>
    <w:p>
      <w:pPr>
        <w:spacing w:before="200"/>
      </w:pPr>
      <w:r>
        <w:t>Sincerely,</w:t>
        <w:br/>
        <w:br/>
        <w:br/>
      </w:r>
      <w:r>
        <w:rPr>
          <w:b/>
        </w:rPr>
        <w:t>Prof. Dhafer SAIDANE</w:t>
        <w:br/>
      </w:r>
      <w:r>
        <w:t>Full Professor of Finance (Ph.D., HDR Paris 1 Panthéon-Sorbonne)</w:t>
        <w:br/>
        <w:t>Programme Director — MSc Corporate Financial Management</w:t>
        <w:br/>
        <w:t>SKEMA Business School</w:t>
        <w:br/>
        <w:t>dhafer.saidane@skema.edu</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