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9959" w14:textId="77777777" w:rsidR="00FC72DE" w:rsidRDefault="00FC72DE"/>
    <w:p w14:paraId="1D9591D8" w14:textId="77777777" w:rsidR="00B13E90" w:rsidRDefault="00B13E90">
      <w:proofErr w:type="spellStart"/>
      <w:r>
        <w:t>Exercice</w:t>
      </w:r>
      <w:proofErr w:type="spellEnd"/>
      <w:r>
        <w:t xml:space="preserve"> 4</w:t>
      </w:r>
    </w:p>
    <w:tbl>
      <w:tblPr>
        <w:tblW w:w="93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8556"/>
      </w:tblGrid>
      <w:tr w:rsidR="00B13E90" w:rsidRPr="005E5043" w14:paraId="043AA407" w14:textId="77777777" w:rsidTr="00771FE1">
        <w:trPr>
          <w:tblCellSpacing w:w="0" w:type="dxa"/>
        </w:trPr>
        <w:tc>
          <w:tcPr>
            <w:tcW w:w="400" w:type="pct"/>
            <w:hideMark/>
          </w:tcPr>
          <w:p w14:paraId="196F2C24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5E504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Oct.   1</w:t>
            </w:r>
          </w:p>
        </w:tc>
        <w:tc>
          <w:tcPr>
            <w:tcW w:w="4600" w:type="pct"/>
            <w:vAlign w:val="center"/>
            <w:hideMark/>
          </w:tcPr>
          <w:p w14:paraId="58FD3081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</w:pPr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t xml:space="preserve">The clinic issued 5,000 additional shares of capital stock to Doctor </w:t>
            </w:r>
            <w:proofErr w:type="spellStart"/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t>Soges</w:t>
            </w:r>
            <w:proofErr w:type="spellEnd"/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t xml:space="preserve"> at $60 per</w:t>
            </w:r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br/>
              <w:t>share.</w:t>
            </w:r>
          </w:p>
        </w:tc>
      </w:tr>
      <w:tr w:rsidR="00B13E90" w:rsidRPr="005E5043" w14:paraId="5FD53383" w14:textId="77777777" w:rsidTr="00771FE1">
        <w:trPr>
          <w:tblCellSpacing w:w="0" w:type="dxa"/>
        </w:trPr>
        <w:tc>
          <w:tcPr>
            <w:tcW w:w="400" w:type="pct"/>
            <w:hideMark/>
          </w:tcPr>
          <w:p w14:paraId="58B347E1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5E504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Oct.   4</w:t>
            </w:r>
          </w:p>
        </w:tc>
        <w:tc>
          <w:tcPr>
            <w:tcW w:w="4600" w:type="pct"/>
            <w:vAlign w:val="center"/>
            <w:hideMark/>
          </w:tcPr>
          <w:p w14:paraId="70D96A70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</w:pPr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t>The clinic purchased diagnostic equipment. The equipment cost $250,000, of which</w:t>
            </w:r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br/>
              <w:t>$100,000 was paid in cash; a note payable was issued for the balance.</w:t>
            </w:r>
          </w:p>
        </w:tc>
      </w:tr>
      <w:tr w:rsidR="00B13E90" w:rsidRPr="005E5043" w14:paraId="2B0A7CAF" w14:textId="77777777" w:rsidTr="00771FE1">
        <w:trPr>
          <w:tblCellSpacing w:w="0" w:type="dxa"/>
        </w:trPr>
        <w:tc>
          <w:tcPr>
            <w:tcW w:w="400" w:type="pct"/>
            <w:hideMark/>
          </w:tcPr>
          <w:p w14:paraId="112606EE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5E504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Oct. 12</w:t>
            </w:r>
          </w:p>
        </w:tc>
        <w:tc>
          <w:tcPr>
            <w:tcW w:w="4600" w:type="pct"/>
            <w:vAlign w:val="center"/>
            <w:hideMark/>
          </w:tcPr>
          <w:p w14:paraId="7AE47FDF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</w:pPr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t>Issued a check for $6,000 in full payment of an account payable to Zeller Laboratories.</w:t>
            </w:r>
          </w:p>
        </w:tc>
      </w:tr>
      <w:tr w:rsidR="00B13E90" w:rsidRPr="005E5043" w14:paraId="2257151F" w14:textId="77777777" w:rsidTr="00771FE1">
        <w:trPr>
          <w:tblCellSpacing w:w="0" w:type="dxa"/>
        </w:trPr>
        <w:tc>
          <w:tcPr>
            <w:tcW w:w="400" w:type="pct"/>
            <w:hideMark/>
          </w:tcPr>
          <w:p w14:paraId="4C5E03FD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5E504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Oct. 19</w:t>
            </w:r>
          </w:p>
        </w:tc>
        <w:tc>
          <w:tcPr>
            <w:tcW w:w="4600" w:type="pct"/>
            <w:vAlign w:val="center"/>
            <w:hideMark/>
          </w:tcPr>
          <w:p w14:paraId="4DCBE683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</w:pPr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t>Purchased surgical supplies for $4,000. Payment is not due until November 28.</w:t>
            </w:r>
          </w:p>
        </w:tc>
      </w:tr>
      <w:tr w:rsidR="00B13E90" w:rsidRPr="005E5043" w14:paraId="71693A61" w14:textId="77777777" w:rsidTr="00771FE1">
        <w:trPr>
          <w:tblCellSpacing w:w="0" w:type="dxa"/>
        </w:trPr>
        <w:tc>
          <w:tcPr>
            <w:tcW w:w="400" w:type="pct"/>
            <w:hideMark/>
          </w:tcPr>
          <w:p w14:paraId="01D1FE76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5E504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Oct. 25</w:t>
            </w:r>
          </w:p>
        </w:tc>
        <w:tc>
          <w:tcPr>
            <w:tcW w:w="4600" w:type="pct"/>
            <w:vAlign w:val="center"/>
            <w:hideMark/>
          </w:tcPr>
          <w:p w14:paraId="701BB12F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</w:pPr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t xml:space="preserve">Collected </w:t>
            </w:r>
            <w:proofErr w:type="gramStart"/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t>a</w:t>
            </w:r>
            <w:proofErr w:type="gramEnd"/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t xml:space="preserve"> $80,000 account receivable from Health One Insurance Company.</w:t>
            </w:r>
          </w:p>
        </w:tc>
      </w:tr>
      <w:tr w:rsidR="00B13E90" w:rsidRPr="005E5043" w14:paraId="7981B25A" w14:textId="77777777" w:rsidTr="00771FE1">
        <w:trPr>
          <w:tblCellSpacing w:w="0" w:type="dxa"/>
        </w:trPr>
        <w:tc>
          <w:tcPr>
            <w:tcW w:w="400" w:type="pct"/>
            <w:hideMark/>
          </w:tcPr>
          <w:p w14:paraId="6CF19824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5E504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Oct. 30</w:t>
            </w:r>
          </w:p>
        </w:tc>
        <w:tc>
          <w:tcPr>
            <w:tcW w:w="4600" w:type="pct"/>
            <w:vAlign w:val="center"/>
            <w:hideMark/>
          </w:tcPr>
          <w:p w14:paraId="0B66957E" w14:textId="77777777" w:rsidR="00B13E90" w:rsidRPr="005E5043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</w:pPr>
            <w:r w:rsidRPr="005E504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fr-FR"/>
              </w:rPr>
              <w:t>Declared and paid a $500,000 cash dividend to stockholders.</w:t>
            </w:r>
          </w:p>
        </w:tc>
      </w:tr>
    </w:tbl>
    <w:p w14:paraId="33D5739B" w14:textId="5CE74B8D" w:rsidR="00B13E90" w:rsidRPr="00B13E90" w:rsidRDefault="00B13E90">
      <w:pPr>
        <w:rPr>
          <w:i/>
          <w:iCs/>
          <w:sz w:val="20"/>
          <w:szCs w:val="20"/>
          <w:lang w:val="en-US"/>
        </w:rPr>
      </w:pPr>
      <w:r w:rsidRPr="00B13E90">
        <w:rPr>
          <w:i/>
          <w:iCs/>
          <w:sz w:val="20"/>
          <w:szCs w:val="20"/>
          <w:highlight w:val="yellow"/>
          <w:lang w:val="en-US"/>
        </w:rPr>
        <w:t>Example of answer for Oct 1:</w:t>
      </w:r>
    </w:p>
    <w:tbl>
      <w:tblPr>
        <w:tblW w:w="9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5454"/>
        <w:gridCol w:w="1074"/>
        <w:gridCol w:w="1321"/>
      </w:tblGrid>
      <w:tr w:rsidR="00B13E90" w:rsidRPr="00B13E90" w14:paraId="7817D335" w14:textId="77777777" w:rsidTr="00771FE1">
        <w:trPr>
          <w:trHeight w:val="300"/>
        </w:trPr>
        <w:tc>
          <w:tcPr>
            <w:tcW w:w="5517" w:type="dxa"/>
            <w:gridSpan w:val="2"/>
            <w:shd w:val="clear" w:color="auto" w:fill="FFFFFF"/>
            <w:noWrap/>
            <w:hideMark/>
          </w:tcPr>
          <w:p w14:paraId="4EBF075A" w14:textId="77777777" w:rsidR="00B13E90" w:rsidRPr="00B13E90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</w:pPr>
            <w:r w:rsidRPr="00B13E9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Cash ……………………………………………………</w:t>
            </w:r>
          </w:p>
        </w:tc>
        <w:tc>
          <w:tcPr>
            <w:tcW w:w="858" w:type="dxa"/>
            <w:shd w:val="clear" w:color="auto" w:fill="FFFFFF"/>
            <w:hideMark/>
          </w:tcPr>
          <w:p w14:paraId="1189EA9B" w14:textId="77777777" w:rsidR="00B13E90" w:rsidRPr="00B13E90" w:rsidRDefault="00B13E90" w:rsidP="00771F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</w:pPr>
            <w:r w:rsidRPr="00B13E9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300 000</w:t>
            </w:r>
          </w:p>
        </w:tc>
        <w:tc>
          <w:tcPr>
            <w:tcW w:w="1055" w:type="dxa"/>
            <w:shd w:val="clear" w:color="auto" w:fill="FFFFFF"/>
            <w:hideMark/>
          </w:tcPr>
          <w:p w14:paraId="72F9E6CA" w14:textId="77777777" w:rsidR="00B13E90" w:rsidRPr="00B13E90" w:rsidRDefault="00B13E90" w:rsidP="00771F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</w:pPr>
            <w:r w:rsidRPr="00B13E9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 </w:t>
            </w:r>
          </w:p>
        </w:tc>
      </w:tr>
      <w:tr w:rsidR="00B13E90" w:rsidRPr="00B13E90" w14:paraId="174FAF48" w14:textId="77777777" w:rsidTr="00771FE1">
        <w:trPr>
          <w:trHeight w:val="300"/>
        </w:trPr>
        <w:tc>
          <w:tcPr>
            <w:tcW w:w="1160" w:type="dxa"/>
            <w:shd w:val="clear" w:color="auto" w:fill="FFFFFF"/>
            <w:noWrap/>
            <w:hideMark/>
          </w:tcPr>
          <w:p w14:paraId="450E93F6" w14:textId="77777777" w:rsidR="00B13E90" w:rsidRPr="00B13E90" w:rsidRDefault="00B13E90" w:rsidP="00771F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fr-FR"/>
              </w:rPr>
            </w:pPr>
            <w:r w:rsidRPr="00B13E9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4357" w:type="dxa"/>
            <w:shd w:val="clear" w:color="auto" w:fill="FFFFFF"/>
            <w:noWrap/>
            <w:hideMark/>
          </w:tcPr>
          <w:p w14:paraId="5B4F1A02" w14:textId="77777777" w:rsidR="00B13E90" w:rsidRPr="00B13E90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</w:pPr>
            <w:r w:rsidRPr="00B13E9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Capital Stock ……………………………………</w:t>
            </w:r>
          </w:p>
        </w:tc>
        <w:tc>
          <w:tcPr>
            <w:tcW w:w="858" w:type="dxa"/>
            <w:shd w:val="clear" w:color="auto" w:fill="FFFFFF"/>
            <w:hideMark/>
          </w:tcPr>
          <w:p w14:paraId="04A5B02C" w14:textId="77777777" w:rsidR="00B13E90" w:rsidRPr="00B13E90" w:rsidRDefault="00B13E90" w:rsidP="00771F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</w:pPr>
            <w:r w:rsidRPr="00B13E9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055" w:type="dxa"/>
            <w:shd w:val="clear" w:color="auto" w:fill="FFFFFF"/>
            <w:hideMark/>
          </w:tcPr>
          <w:p w14:paraId="63643B9C" w14:textId="77777777" w:rsidR="00B13E90" w:rsidRPr="00B13E90" w:rsidRDefault="00B13E90" w:rsidP="00771FE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</w:pPr>
            <w:r w:rsidRPr="00B13E9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fr-FR"/>
              </w:rPr>
              <w:t>300 000</w:t>
            </w:r>
          </w:p>
        </w:tc>
      </w:tr>
      <w:tr w:rsidR="00B13E90" w:rsidRPr="00B13E90" w14:paraId="6DD22F0F" w14:textId="77777777" w:rsidTr="00771FE1">
        <w:trPr>
          <w:trHeight w:val="300"/>
        </w:trPr>
        <w:tc>
          <w:tcPr>
            <w:tcW w:w="5517" w:type="dxa"/>
            <w:gridSpan w:val="2"/>
            <w:shd w:val="clear" w:color="auto" w:fill="FFFFFF"/>
            <w:noWrap/>
            <w:hideMark/>
          </w:tcPr>
          <w:p w14:paraId="67042E4D" w14:textId="77777777" w:rsidR="00B13E90" w:rsidRPr="00B13E90" w:rsidRDefault="00B13E90" w:rsidP="00771FE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fr-FR"/>
              </w:rPr>
            </w:pPr>
            <w:r w:rsidRPr="00B13E9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fr-FR"/>
              </w:rPr>
              <w:t>Issued capital stock at $60 per share.</w:t>
            </w:r>
          </w:p>
        </w:tc>
        <w:tc>
          <w:tcPr>
            <w:tcW w:w="858" w:type="dxa"/>
            <w:shd w:val="clear" w:color="auto" w:fill="FFFFFF"/>
            <w:hideMark/>
          </w:tcPr>
          <w:p w14:paraId="26713550" w14:textId="77777777" w:rsidR="00B13E90" w:rsidRPr="00B13E90" w:rsidRDefault="00B13E90" w:rsidP="00771F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fr-FR"/>
              </w:rPr>
            </w:pPr>
            <w:r w:rsidRPr="00B13E9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fr-FR"/>
              </w:rPr>
              <w:t> </w:t>
            </w:r>
          </w:p>
        </w:tc>
        <w:tc>
          <w:tcPr>
            <w:tcW w:w="1055" w:type="dxa"/>
            <w:shd w:val="clear" w:color="auto" w:fill="FFFFFF"/>
            <w:hideMark/>
          </w:tcPr>
          <w:p w14:paraId="601702C5" w14:textId="77777777" w:rsidR="00B13E90" w:rsidRPr="00B13E90" w:rsidRDefault="00B13E90" w:rsidP="00771F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fr-FR"/>
              </w:rPr>
            </w:pPr>
            <w:r w:rsidRPr="00B13E9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fr-FR"/>
              </w:rPr>
              <w:t> </w:t>
            </w:r>
          </w:p>
        </w:tc>
      </w:tr>
    </w:tbl>
    <w:p w14:paraId="5BA11C14" w14:textId="77777777" w:rsidR="00B13E90" w:rsidRPr="00B13E90" w:rsidRDefault="00B13E90">
      <w:pPr>
        <w:rPr>
          <w:lang w:val="en-US"/>
        </w:rPr>
      </w:pPr>
    </w:p>
    <w:p w14:paraId="2576DB47" w14:textId="0E08CE88" w:rsidR="006719B4" w:rsidRDefault="00377935">
      <w:proofErr w:type="spellStart"/>
      <w:r>
        <w:t>Exercice</w:t>
      </w:r>
      <w:proofErr w:type="spellEnd"/>
      <w:r>
        <w:t xml:space="preserve"> </w:t>
      </w:r>
      <w:proofErr w:type="gramStart"/>
      <w:r w:rsidR="00B13E90">
        <w:t>5</w:t>
      </w:r>
      <w:r>
        <w:t xml:space="preserve"> :</w:t>
      </w:r>
      <w:proofErr w:type="gramEnd"/>
      <w:r>
        <w:t xml:space="preserve"> Prepare accounting entries (Debit and Credit)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945"/>
      </w:tblGrid>
      <w:tr w:rsidR="006719B4" w:rsidRPr="006719B4" w14:paraId="79B4F6CD" w14:textId="77777777" w:rsidTr="006719B4">
        <w:trPr>
          <w:tblCellSpacing w:w="15" w:type="dxa"/>
        </w:trPr>
        <w:tc>
          <w:tcPr>
            <w:tcW w:w="0" w:type="auto"/>
            <w:hideMark/>
          </w:tcPr>
          <w:p w14:paraId="7E78298B" w14:textId="27D6D2AE" w:rsidR="006719B4" w:rsidRPr="006719B4" w:rsidRDefault="006719B4" w:rsidP="00377935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hideMark/>
          </w:tcPr>
          <w:p w14:paraId="62DEC802" w14:textId="77777777" w:rsidR="006719B4" w:rsidRPr="006719B4" w:rsidRDefault="006719B4" w:rsidP="00377935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6719B4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Janet Enterprises incorporated on May 3, 2015. The company engaged in the following transactions during its first month of operations:</w:t>
            </w:r>
          </w:p>
          <w:tbl>
            <w:tblPr>
              <w:tblW w:w="9114" w:type="dxa"/>
              <w:tblCellSpacing w:w="0" w:type="dxa"/>
              <w:tblInd w:w="44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23"/>
              <w:gridCol w:w="7691"/>
            </w:tblGrid>
            <w:tr w:rsidR="006719B4" w:rsidRPr="006719B4" w14:paraId="0AA05E9C" w14:textId="77777777" w:rsidTr="00044300">
              <w:trPr>
                <w:tblCellSpacing w:w="0" w:type="dxa"/>
              </w:trPr>
              <w:tc>
                <w:tcPr>
                  <w:tcW w:w="1423" w:type="dxa"/>
                  <w:hideMark/>
                </w:tcPr>
                <w:p w14:paraId="17ABE127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 xml:space="preserve">May </w:t>
                  </w: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 </w:t>
                  </w: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7691" w:type="dxa"/>
                  <w:hideMark/>
                </w:tcPr>
                <w:p w14:paraId="37E94247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>Issued capital stock in exchange for $950,000 cash.</w:t>
                  </w:r>
                </w:p>
              </w:tc>
            </w:tr>
            <w:tr w:rsidR="006719B4" w:rsidRPr="006719B4" w14:paraId="4DBB7E0A" w14:textId="77777777" w:rsidTr="00044300">
              <w:trPr>
                <w:tblCellSpacing w:w="0" w:type="dxa"/>
              </w:trPr>
              <w:tc>
                <w:tcPr>
                  <w:tcW w:w="1423" w:type="dxa"/>
                  <w:hideMark/>
                </w:tcPr>
                <w:p w14:paraId="455A3EB8" w14:textId="77777777" w:rsidR="006719B4" w:rsidRPr="006719B4" w:rsidRDefault="006719B4" w:rsidP="00044300">
                  <w:pPr>
                    <w:spacing w:before="100" w:beforeAutospacing="1" w:after="100" w:afterAutospacing="1" w:line="255" w:lineRule="atLeast"/>
                    <w:ind w:left="-137" w:firstLine="167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 xml:space="preserve">May </w:t>
                  </w: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 </w:t>
                  </w: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4</w:t>
                  </w:r>
                </w:p>
              </w:tc>
              <w:tc>
                <w:tcPr>
                  <w:tcW w:w="7691" w:type="dxa"/>
                  <w:hideMark/>
                </w:tcPr>
                <w:p w14:paraId="3224ED97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>Paid May office rent expense of $1,800.</w:t>
                  </w:r>
                </w:p>
              </w:tc>
            </w:tr>
            <w:tr w:rsidR="006719B4" w:rsidRPr="006719B4" w14:paraId="40C9A37A" w14:textId="77777777" w:rsidTr="00044300">
              <w:trPr>
                <w:tblCellSpacing w:w="0" w:type="dxa"/>
              </w:trPr>
              <w:tc>
                <w:tcPr>
                  <w:tcW w:w="1423" w:type="dxa"/>
                  <w:hideMark/>
                </w:tcPr>
                <w:p w14:paraId="2CDF2AB6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 xml:space="preserve">May </w:t>
                  </w: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 </w:t>
                  </w: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5</w:t>
                  </w:r>
                </w:p>
              </w:tc>
              <w:tc>
                <w:tcPr>
                  <w:tcW w:w="7691" w:type="dxa"/>
                  <w:hideMark/>
                </w:tcPr>
                <w:p w14:paraId="0876633C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>Purchased office supplies for $600 cash. The supplies will last for several months.</w:t>
                  </w:r>
                </w:p>
              </w:tc>
            </w:tr>
            <w:tr w:rsidR="006719B4" w:rsidRPr="006719B4" w14:paraId="4C3227FD" w14:textId="77777777" w:rsidTr="00044300">
              <w:trPr>
                <w:tblCellSpacing w:w="0" w:type="dxa"/>
              </w:trPr>
              <w:tc>
                <w:tcPr>
                  <w:tcW w:w="1423" w:type="dxa"/>
                  <w:hideMark/>
                </w:tcPr>
                <w:p w14:paraId="12915F62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May 15</w:t>
                  </w:r>
                </w:p>
              </w:tc>
              <w:tc>
                <w:tcPr>
                  <w:tcW w:w="7691" w:type="dxa"/>
                  <w:hideMark/>
                </w:tcPr>
                <w:p w14:paraId="6E04E0D4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>Purchased office equipment for $12,400 on account. The entire amount is due June 15.</w:t>
                  </w:r>
                </w:p>
              </w:tc>
            </w:tr>
            <w:tr w:rsidR="006719B4" w:rsidRPr="006719B4" w14:paraId="476B4D32" w14:textId="77777777" w:rsidTr="00044300">
              <w:trPr>
                <w:tblCellSpacing w:w="0" w:type="dxa"/>
              </w:trPr>
              <w:tc>
                <w:tcPr>
                  <w:tcW w:w="1423" w:type="dxa"/>
                  <w:hideMark/>
                </w:tcPr>
                <w:p w14:paraId="3B35023B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May 18</w:t>
                  </w:r>
                </w:p>
              </w:tc>
              <w:tc>
                <w:tcPr>
                  <w:tcW w:w="7691" w:type="dxa"/>
                  <w:hideMark/>
                </w:tcPr>
                <w:p w14:paraId="7BA36BCB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>Purchased a company car for $45,000. Paid $15,000 cash and issued a note payable for the remaining amount owed.</w:t>
                  </w:r>
                </w:p>
              </w:tc>
            </w:tr>
            <w:tr w:rsidR="006719B4" w:rsidRPr="006719B4" w14:paraId="09545A53" w14:textId="77777777" w:rsidTr="00044300">
              <w:trPr>
                <w:tblCellSpacing w:w="0" w:type="dxa"/>
              </w:trPr>
              <w:tc>
                <w:tcPr>
                  <w:tcW w:w="1423" w:type="dxa"/>
                  <w:hideMark/>
                </w:tcPr>
                <w:p w14:paraId="7A7D5A24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May 20</w:t>
                  </w:r>
                </w:p>
              </w:tc>
              <w:tc>
                <w:tcPr>
                  <w:tcW w:w="7691" w:type="dxa"/>
                  <w:hideMark/>
                </w:tcPr>
                <w:p w14:paraId="35F81542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>Billed clients $120,000 on account.</w:t>
                  </w:r>
                </w:p>
              </w:tc>
            </w:tr>
            <w:tr w:rsidR="006719B4" w:rsidRPr="006719B4" w14:paraId="1B469185" w14:textId="77777777" w:rsidTr="00044300">
              <w:trPr>
                <w:tblCellSpacing w:w="0" w:type="dxa"/>
              </w:trPr>
              <w:tc>
                <w:tcPr>
                  <w:tcW w:w="1423" w:type="dxa"/>
                  <w:hideMark/>
                </w:tcPr>
                <w:p w14:paraId="0419D15C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May 26</w:t>
                  </w:r>
                </w:p>
              </w:tc>
              <w:tc>
                <w:tcPr>
                  <w:tcW w:w="7691" w:type="dxa"/>
                  <w:hideMark/>
                </w:tcPr>
                <w:p w14:paraId="6D817A87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 xml:space="preserve">Declared </w:t>
                  </w:r>
                  <w:proofErr w:type="gramStart"/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>a</w:t>
                  </w:r>
                  <w:proofErr w:type="gramEnd"/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 xml:space="preserve"> $8,000 dividend. The entire amount will be distributed to shareholders on June 26.</w:t>
                  </w:r>
                </w:p>
              </w:tc>
            </w:tr>
            <w:tr w:rsidR="006719B4" w:rsidRPr="006719B4" w14:paraId="17D2118A" w14:textId="77777777" w:rsidTr="00044300">
              <w:trPr>
                <w:tblCellSpacing w:w="0" w:type="dxa"/>
              </w:trPr>
              <w:tc>
                <w:tcPr>
                  <w:tcW w:w="1423" w:type="dxa"/>
                  <w:hideMark/>
                </w:tcPr>
                <w:p w14:paraId="7D49542F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May 29</w:t>
                  </w:r>
                </w:p>
              </w:tc>
              <w:tc>
                <w:tcPr>
                  <w:tcW w:w="7691" w:type="dxa"/>
                  <w:hideMark/>
                </w:tcPr>
                <w:p w14:paraId="012F8A1C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>Paid May utilities of $500.</w:t>
                  </w:r>
                </w:p>
              </w:tc>
            </w:tr>
            <w:tr w:rsidR="006719B4" w:rsidRPr="006719B4" w14:paraId="2E25A8DF" w14:textId="77777777" w:rsidTr="00044300">
              <w:trPr>
                <w:tblCellSpacing w:w="0" w:type="dxa"/>
              </w:trPr>
              <w:tc>
                <w:tcPr>
                  <w:tcW w:w="1423" w:type="dxa"/>
                  <w:hideMark/>
                </w:tcPr>
                <w:p w14:paraId="70F7ABE7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May 30</w:t>
                  </w:r>
                </w:p>
              </w:tc>
              <w:tc>
                <w:tcPr>
                  <w:tcW w:w="7691" w:type="dxa"/>
                  <w:hideMark/>
                </w:tcPr>
                <w:p w14:paraId="688AC147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>Received $90,000 from clients billed on May 20.</w:t>
                  </w:r>
                </w:p>
              </w:tc>
            </w:tr>
            <w:tr w:rsidR="006719B4" w:rsidRPr="006719B4" w14:paraId="1BE1575E" w14:textId="77777777" w:rsidTr="00044300">
              <w:trPr>
                <w:tblCellSpacing w:w="0" w:type="dxa"/>
              </w:trPr>
              <w:tc>
                <w:tcPr>
                  <w:tcW w:w="1423" w:type="dxa"/>
                  <w:hideMark/>
                </w:tcPr>
                <w:p w14:paraId="75CC31F3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en-GB"/>
                    </w:rPr>
                    <w:t>May 31</w:t>
                  </w:r>
                </w:p>
              </w:tc>
              <w:tc>
                <w:tcPr>
                  <w:tcW w:w="7691" w:type="dxa"/>
                  <w:hideMark/>
                </w:tcPr>
                <w:p w14:paraId="35A5274C" w14:textId="77777777" w:rsidR="006719B4" w:rsidRPr="006719B4" w:rsidRDefault="006719B4" w:rsidP="006719B4">
                  <w:pPr>
                    <w:spacing w:before="100" w:beforeAutospacing="1" w:after="100" w:afterAutospacing="1" w:line="255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  <w:r w:rsidRPr="006719B4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  <w:t>Recorded and paid salary expense of $32,000.</w:t>
                  </w:r>
                </w:p>
              </w:tc>
            </w:tr>
          </w:tbl>
          <w:p w14:paraId="7BBF6C91" w14:textId="46E4BD0B" w:rsidR="006719B4" w:rsidRPr="006719B4" w:rsidRDefault="006719B4" w:rsidP="00377935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31B6BF23" w14:textId="6A3BF6CB" w:rsidR="00377935" w:rsidRPr="00B13E90" w:rsidRDefault="00377935" w:rsidP="00B13E90">
      <w:pPr>
        <w:spacing w:before="100" w:beforeAutospacing="1" w:after="100" w:afterAutospacing="1" w:line="255" w:lineRule="atLeas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B13E90">
        <w:rPr>
          <w:rFonts w:ascii="Times New Roman" w:eastAsia="Times New Roman" w:hAnsi="Times New Roman" w:cs="Times New Roman"/>
          <w:sz w:val="20"/>
          <w:szCs w:val="20"/>
          <w:lang w:eastAsia="en-GB"/>
        </w:rPr>
        <w:t>Exercice</w:t>
      </w:r>
      <w:proofErr w:type="spellEnd"/>
      <w:r w:rsidRPr="00B13E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r w:rsidR="00B13E90" w:rsidRPr="00B13E90">
        <w:rPr>
          <w:rFonts w:ascii="Times New Roman" w:eastAsia="Times New Roman" w:hAnsi="Times New Roman" w:cs="Times New Roman"/>
          <w:sz w:val="20"/>
          <w:szCs w:val="20"/>
          <w:lang w:eastAsia="en-GB"/>
        </w:rPr>
        <w:t>6</w:t>
      </w:r>
      <w:r w:rsidRPr="00B13E90">
        <w:rPr>
          <w:rFonts w:ascii="Times New Roman" w:eastAsia="Times New Roman" w:hAnsi="Times New Roman" w:cs="Times New Roman"/>
          <w:sz w:val="20"/>
          <w:szCs w:val="20"/>
          <w:lang w:eastAsia="en-GB"/>
        </w:rPr>
        <w:t>: Prepare accounting entries (Debit and Credit)</w:t>
      </w:r>
    </w:p>
    <w:tbl>
      <w:tblPr>
        <w:tblW w:w="93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9021"/>
      </w:tblGrid>
      <w:tr w:rsidR="00377935" w:rsidRPr="00B13E90" w14:paraId="68EF3688" w14:textId="77777777" w:rsidTr="002C27CE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45CD8A0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Sweeney &amp; Allen, a large marketing firm, adjusts its accounts at the end of each month. The following information is available for the year ending December 31, 2015:</w:t>
            </w:r>
          </w:p>
        </w:tc>
      </w:tr>
      <w:tr w:rsidR="00377935" w:rsidRPr="00B13E90" w14:paraId="4DF118D1" w14:textId="77777777" w:rsidTr="002C27CE">
        <w:trPr>
          <w:tblCellSpacing w:w="0" w:type="dxa"/>
        </w:trPr>
        <w:tc>
          <w:tcPr>
            <w:tcW w:w="150" w:type="pct"/>
            <w:hideMark/>
          </w:tcPr>
          <w:p w14:paraId="326B4014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1.</w:t>
            </w:r>
          </w:p>
        </w:tc>
        <w:tc>
          <w:tcPr>
            <w:tcW w:w="4850" w:type="pct"/>
            <w:vAlign w:val="center"/>
            <w:hideMark/>
          </w:tcPr>
          <w:p w14:paraId="5786156F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A bank loan </w:t>
            </w:r>
            <w:proofErr w:type="gramStart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had been</w:t>
            </w:r>
            <w:proofErr w:type="gramEnd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obtained on December 1. Accrued interest </w:t>
            </w:r>
            <w:proofErr w:type="gramStart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on</w:t>
            </w:r>
            <w:proofErr w:type="gramEnd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the loan </w:t>
            </w:r>
            <w:proofErr w:type="gramStart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at</w:t>
            </w:r>
            <w:proofErr w:type="gramEnd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December 31 amounts to $1,500. No interest expense has yet been recorded.</w:t>
            </w:r>
          </w:p>
        </w:tc>
      </w:tr>
      <w:tr w:rsidR="00377935" w:rsidRPr="00B13E90" w14:paraId="7CFF71A8" w14:textId="77777777" w:rsidTr="002C27CE">
        <w:trPr>
          <w:tblCellSpacing w:w="0" w:type="dxa"/>
        </w:trPr>
        <w:tc>
          <w:tcPr>
            <w:tcW w:w="0" w:type="auto"/>
            <w:hideMark/>
          </w:tcPr>
          <w:p w14:paraId="3551ED6E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230E7732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Depreciation of the firm’s office building is based on an estimated life of 30 years. The building was purchased in 2011 for $450,000.</w:t>
            </w:r>
          </w:p>
        </w:tc>
      </w:tr>
      <w:tr w:rsidR="00377935" w:rsidRPr="00B13E90" w14:paraId="6C325855" w14:textId="77777777" w:rsidTr="002C27CE">
        <w:trPr>
          <w:tblCellSpacing w:w="0" w:type="dxa"/>
        </w:trPr>
        <w:tc>
          <w:tcPr>
            <w:tcW w:w="0" w:type="auto"/>
            <w:hideMark/>
          </w:tcPr>
          <w:p w14:paraId="6EB83895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2C5FA464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proofErr w:type="gramStart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Accrued</w:t>
            </w:r>
            <w:proofErr w:type="gramEnd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, but unbilled, revenue during December amounts to $75,000.</w:t>
            </w:r>
          </w:p>
        </w:tc>
      </w:tr>
      <w:tr w:rsidR="00377935" w:rsidRPr="00B13E90" w14:paraId="4A99562E" w14:textId="77777777" w:rsidTr="002C27CE">
        <w:trPr>
          <w:tblCellSpacing w:w="0" w:type="dxa"/>
        </w:trPr>
        <w:tc>
          <w:tcPr>
            <w:tcW w:w="0" w:type="auto"/>
            <w:hideMark/>
          </w:tcPr>
          <w:p w14:paraId="6273A412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096A35A9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On March 1, the firm paid $2,400 to renew a 12-month insurance policy. The entire amount was recorded as Prepaid Insurance.</w:t>
            </w:r>
          </w:p>
        </w:tc>
      </w:tr>
      <w:tr w:rsidR="00377935" w:rsidRPr="00B13E90" w14:paraId="320EB1AF" w14:textId="77777777" w:rsidTr="002C27CE">
        <w:trPr>
          <w:tblCellSpacing w:w="0" w:type="dxa"/>
        </w:trPr>
        <w:tc>
          <w:tcPr>
            <w:tcW w:w="0" w:type="auto"/>
            <w:hideMark/>
          </w:tcPr>
          <w:p w14:paraId="778C0EFB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53279F14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The firm received $15,000 from King Biscuit Company in advance of developing a six-month marketing campaign. The entire amount was initially recorded as Unearned Revenue. </w:t>
            </w:r>
            <w:proofErr w:type="gramStart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At</w:t>
            </w:r>
            <w:proofErr w:type="gramEnd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December 31, $9,000 had </w:t>
            </w:r>
            <w:proofErr w:type="gramStart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actually been</w:t>
            </w:r>
            <w:proofErr w:type="gramEnd"/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earned by the firm.</w:t>
            </w:r>
          </w:p>
        </w:tc>
      </w:tr>
      <w:tr w:rsidR="00377935" w:rsidRPr="00B13E90" w14:paraId="5E869A99" w14:textId="77777777" w:rsidTr="002C27CE">
        <w:trPr>
          <w:tblCellSpacing w:w="0" w:type="dxa"/>
        </w:trPr>
        <w:tc>
          <w:tcPr>
            <w:tcW w:w="0" w:type="auto"/>
            <w:hideMark/>
          </w:tcPr>
          <w:p w14:paraId="78C3643B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7AE92D95" w14:textId="77777777" w:rsidR="00377935" w:rsidRPr="00B13E90" w:rsidRDefault="00377935" w:rsidP="00B13E90">
            <w:pPr>
              <w:spacing w:before="100" w:beforeAutospacing="1" w:after="100" w:afterAutospacing="1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B13E90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The company’s policy is to pay its employees every Friday. Since December 31 fell on a Wednesday, there was an accrued liability for salaries amounting to $1,900.</w:t>
            </w:r>
          </w:p>
        </w:tc>
      </w:tr>
    </w:tbl>
    <w:p w14:paraId="122BC623" w14:textId="77777777" w:rsidR="00377935" w:rsidRPr="00B13E90" w:rsidRDefault="00377935" w:rsidP="00B13E90">
      <w:pPr>
        <w:spacing w:before="100" w:beforeAutospacing="1" w:after="100" w:afterAutospacing="1" w:line="255" w:lineRule="atLeas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sectPr w:rsidR="00377935" w:rsidRPr="00B13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06622"/>
    <w:multiLevelType w:val="multilevel"/>
    <w:tmpl w:val="DDC4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93503A"/>
    <w:multiLevelType w:val="multilevel"/>
    <w:tmpl w:val="FE76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B436F5"/>
    <w:multiLevelType w:val="multilevel"/>
    <w:tmpl w:val="40EC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760580">
    <w:abstractNumId w:val="2"/>
  </w:num>
  <w:num w:numId="2" w16cid:durableId="2124840308">
    <w:abstractNumId w:val="1"/>
  </w:num>
  <w:num w:numId="3" w16cid:durableId="3142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59"/>
    <w:rsid w:val="00044300"/>
    <w:rsid w:val="001F02FA"/>
    <w:rsid w:val="00377935"/>
    <w:rsid w:val="005059C7"/>
    <w:rsid w:val="00567F90"/>
    <w:rsid w:val="005E1896"/>
    <w:rsid w:val="006719B4"/>
    <w:rsid w:val="00A5287C"/>
    <w:rsid w:val="00B13E90"/>
    <w:rsid w:val="00B2070A"/>
    <w:rsid w:val="00C74B59"/>
    <w:rsid w:val="00CB5232"/>
    <w:rsid w:val="00CF4F46"/>
    <w:rsid w:val="00E81CA9"/>
    <w:rsid w:val="00FC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3F229"/>
  <w15:docId w15:val="{D2FB57C1-2BB3-4F4F-8655-F79DD4E2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67F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7F90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3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5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7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10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25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6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63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1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773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57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59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68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7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8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8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7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9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01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1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12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6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1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33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08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67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95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5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428</Words>
  <Characters>2360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Mantock</dc:creator>
  <cp:keywords/>
  <dc:description/>
  <cp:lastModifiedBy>KAMMOUN Mohamed Ali</cp:lastModifiedBy>
  <cp:revision>4</cp:revision>
  <dcterms:created xsi:type="dcterms:W3CDTF">2026-09-07T23:36:00Z</dcterms:created>
  <dcterms:modified xsi:type="dcterms:W3CDTF">2026-09-08T11:45:00Z</dcterms:modified>
</cp:coreProperties>
</file>