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DD24" w14:textId="7E88435D" w:rsidR="00AE364D" w:rsidRDefault="00417DE4" w:rsidP="007F10F1">
      <w:pPr>
        <w:spacing w:after="240"/>
        <w:jc w:val="center"/>
        <w:rPr>
          <w:b/>
          <w:sz w:val="72"/>
        </w:rPr>
      </w:pPr>
      <w:r>
        <w:rPr>
          <w:b/>
          <w:sz w:val="72"/>
        </w:rPr>
        <w:t xml:space="preserve">Labo </w:t>
      </w:r>
      <w:r w:rsidR="008D3D24">
        <w:rPr>
          <w:b/>
          <w:sz w:val="72"/>
        </w:rPr>
        <w:t>3</w:t>
      </w:r>
      <w:r w:rsidR="00D1262C">
        <w:rPr>
          <w:b/>
          <w:sz w:val="72"/>
        </w:rPr>
        <w:t xml:space="preserve"> </w:t>
      </w:r>
      <w:r w:rsidR="003D2DE7">
        <w:rPr>
          <w:b/>
          <w:sz w:val="72"/>
        </w:rPr>
        <w:t>-</w:t>
      </w:r>
      <w:r w:rsidR="00D1262C">
        <w:rPr>
          <w:b/>
          <w:sz w:val="72"/>
        </w:rPr>
        <w:t xml:space="preserve"> </w:t>
      </w:r>
      <w:r w:rsidR="008D3D24" w:rsidRPr="008D3D24">
        <w:rPr>
          <w:b/>
          <w:sz w:val="72"/>
        </w:rPr>
        <w:t>Gestion d’accès concurrents</w:t>
      </w:r>
    </w:p>
    <w:p w14:paraId="60ABF87A" w14:textId="77777777" w:rsidR="00670270" w:rsidRPr="00670270" w:rsidRDefault="00670270" w:rsidP="007F10F1">
      <w:pPr>
        <w:spacing w:after="240"/>
        <w:jc w:val="center"/>
        <w:rPr>
          <w:b/>
          <w:sz w:val="20"/>
          <w:szCs w:val="20"/>
        </w:rPr>
      </w:pPr>
    </w:p>
    <w:p w14:paraId="4D988F13" w14:textId="26978B01" w:rsidR="00996405" w:rsidRDefault="00540CEF" w:rsidP="00D1262C">
      <w:pPr>
        <w:jc w:val="center"/>
        <w:rPr>
          <w:noProof/>
        </w:rPr>
      </w:pPr>
      <w:r>
        <w:rPr>
          <w:noProof/>
        </w:rPr>
        <w:drawing>
          <wp:inline distT="0" distB="0" distL="0" distR="0" wp14:anchorId="62A2FEC0" wp14:editId="40BCD080">
            <wp:extent cx="5227320" cy="4160520"/>
            <wp:effectExtent l="0" t="0" r="0" b="0"/>
            <wp:docPr id="1070958369" name="Image 1" descr="Une image contenant capture d’écran, Graphique, logo,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58369" name="Image 1" descr="Une image contenant capture d’écran, Graphique, logo, Polic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4160520"/>
                    </a:xfrm>
                    <a:prstGeom prst="rect">
                      <a:avLst/>
                    </a:prstGeom>
                    <a:noFill/>
                    <a:ln>
                      <a:noFill/>
                    </a:ln>
                  </pic:spPr>
                </pic:pic>
              </a:graphicData>
            </a:graphic>
          </wp:inline>
        </w:drawing>
      </w:r>
    </w:p>
    <w:p w14:paraId="5AC7DD2C" w14:textId="49114D19" w:rsidR="00013043" w:rsidRPr="00670270" w:rsidRDefault="00013043" w:rsidP="00D1262C">
      <w:pPr>
        <w:jc w:val="center"/>
        <w:rPr>
          <w:sz w:val="20"/>
          <w:szCs w:val="18"/>
        </w:rPr>
      </w:pPr>
    </w:p>
    <w:p w14:paraId="572FC440" w14:textId="77777777" w:rsidR="00670270" w:rsidRDefault="00670270" w:rsidP="00D1262C">
      <w:pPr>
        <w:jc w:val="center"/>
      </w:pPr>
    </w:p>
    <w:p w14:paraId="5AC7DD2D" w14:textId="5EBC70D4" w:rsidR="00371565" w:rsidRDefault="00371565" w:rsidP="00371565">
      <w:pPr>
        <w:tabs>
          <w:tab w:val="right" w:pos="3402"/>
          <w:tab w:val="left" w:pos="4536"/>
        </w:tabs>
        <w:spacing w:after="30"/>
        <w:rPr>
          <w:b/>
        </w:rPr>
      </w:pPr>
      <w:r>
        <w:tab/>
      </w:r>
      <w:r w:rsidR="00013043" w:rsidRPr="00371565">
        <w:rPr>
          <w:i/>
        </w:rPr>
        <w:t>Durée du travail :</w:t>
      </w:r>
      <w:r>
        <w:tab/>
      </w:r>
      <w:r w:rsidR="00013043" w:rsidRPr="00371565">
        <w:rPr>
          <w:b/>
        </w:rPr>
        <w:t xml:space="preserve">Du </w:t>
      </w:r>
      <w:r w:rsidR="008D3D24">
        <w:rPr>
          <w:b/>
        </w:rPr>
        <w:t>18</w:t>
      </w:r>
      <w:r w:rsidR="00DC05E2">
        <w:rPr>
          <w:b/>
        </w:rPr>
        <w:t>.10.2023</w:t>
      </w:r>
    </w:p>
    <w:p w14:paraId="5AC7DD2F" w14:textId="2865FACC" w:rsidR="00013043" w:rsidRPr="00417DE4" w:rsidRDefault="00371565" w:rsidP="00417DE4">
      <w:pPr>
        <w:tabs>
          <w:tab w:val="right" w:pos="3402"/>
          <w:tab w:val="left" w:pos="4536"/>
        </w:tabs>
        <w:spacing w:after="100"/>
        <w:rPr>
          <w:b/>
        </w:rPr>
      </w:pPr>
      <w:r>
        <w:rPr>
          <w:b/>
        </w:rPr>
        <w:tab/>
      </w:r>
      <w:r>
        <w:rPr>
          <w:b/>
        </w:rPr>
        <w:tab/>
      </w:r>
      <w:r w:rsidR="00013043" w:rsidRPr="00371565">
        <w:rPr>
          <w:b/>
        </w:rPr>
        <w:t xml:space="preserve">au </w:t>
      </w:r>
      <w:r w:rsidR="008D3D24">
        <w:rPr>
          <w:b/>
        </w:rPr>
        <w:t>0</w:t>
      </w:r>
      <w:r w:rsidR="00417DE4">
        <w:rPr>
          <w:b/>
        </w:rPr>
        <w:t>7.1</w:t>
      </w:r>
      <w:r w:rsidR="008D3D24">
        <w:rPr>
          <w:b/>
        </w:rPr>
        <w:t>1</w:t>
      </w:r>
      <w:r w:rsidR="00417DE4">
        <w:rPr>
          <w:b/>
        </w:rPr>
        <w:t>.2023</w:t>
      </w:r>
    </w:p>
    <w:p w14:paraId="5AC7DD31" w14:textId="23572F14" w:rsidR="00013043" w:rsidRPr="00DC05E2" w:rsidRDefault="00371565" w:rsidP="00DC05E2">
      <w:pPr>
        <w:tabs>
          <w:tab w:val="right" w:pos="3402"/>
          <w:tab w:val="left" w:pos="4536"/>
        </w:tabs>
        <w:spacing w:after="240"/>
        <w:ind w:left="4536" w:hanging="4536"/>
        <w:rPr>
          <w:b/>
        </w:rPr>
      </w:pPr>
      <w:r>
        <w:tab/>
      </w:r>
      <w:r w:rsidR="00013043" w:rsidRPr="00371565">
        <w:rPr>
          <w:i/>
        </w:rPr>
        <w:t>Auteur</w:t>
      </w:r>
      <w:r w:rsidR="00417DE4">
        <w:rPr>
          <w:i/>
        </w:rPr>
        <w:t>s</w:t>
      </w:r>
      <w:r w:rsidR="00013043" w:rsidRPr="00371565">
        <w:rPr>
          <w:i/>
        </w:rPr>
        <w:t> :</w:t>
      </w:r>
      <w:r>
        <w:rPr>
          <w:i/>
        </w:rPr>
        <w:tab/>
      </w:r>
      <w:r w:rsidR="00417DE4" w:rsidRPr="00417DE4">
        <w:rPr>
          <w:b/>
          <w:bCs/>
          <w:i/>
        </w:rPr>
        <w:t>Kilian Demont</w:t>
      </w:r>
      <w:r w:rsidR="00417DE4">
        <w:rPr>
          <w:i/>
        </w:rPr>
        <w:br/>
      </w:r>
      <w:r>
        <w:rPr>
          <w:b/>
        </w:rPr>
        <w:t>Calvin Graf</w:t>
      </w:r>
    </w:p>
    <w:p w14:paraId="5AC7DD32" w14:textId="147E335A" w:rsidR="00013043" w:rsidRDefault="0092317D" w:rsidP="0092317D">
      <w:pPr>
        <w:tabs>
          <w:tab w:val="right" w:pos="3402"/>
          <w:tab w:val="left" w:pos="4536"/>
        </w:tabs>
        <w:spacing w:after="240"/>
      </w:pPr>
      <w:r>
        <w:tab/>
      </w:r>
      <w:r w:rsidR="00013043" w:rsidRPr="0092317D">
        <w:rPr>
          <w:i/>
        </w:rPr>
        <w:t>Enseignant :</w:t>
      </w:r>
      <w:r>
        <w:tab/>
      </w:r>
      <w:r w:rsidR="00DC05E2" w:rsidRPr="00DC05E2">
        <w:rPr>
          <w:b/>
        </w:rPr>
        <w:t xml:space="preserve">Florian </w:t>
      </w:r>
      <w:proofErr w:type="spellStart"/>
      <w:r w:rsidR="00DC05E2" w:rsidRPr="00DC05E2">
        <w:rPr>
          <w:b/>
        </w:rPr>
        <w:t>Vaussard</w:t>
      </w:r>
      <w:proofErr w:type="spellEnd"/>
    </w:p>
    <w:p w14:paraId="5AC7DD33" w14:textId="5761794C" w:rsidR="00013043" w:rsidRDefault="0092317D" w:rsidP="0092317D">
      <w:pPr>
        <w:tabs>
          <w:tab w:val="right" w:pos="3402"/>
          <w:tab w:val="left" w:pos="4536"/>
        </w:tabs>
      </w:pPr>
      <w:r>
        <w:rPr>
          <w:i/>
        </w:rPr>
        <w:tab/>
      </w:r>
      <w:r w:rsidR="00DC05E2">
        <w:rPr>
          <w:i/>
        </w:rPr>
        <w:t>Cours</w:t>
      </w:r>
      <w:r w:rsidR="00013043" w:rsidRPr="0092317D">
        <w:rPr>
          <w:i/>
        </w:rPr>
        <w:t> :</w:t>
      </w:r>
      <w:r w:rsidR="00013043">
        <w:t xml:space="preserve"> </w:t>
      </w:r>
      <w:r>
        <w:tab/>
      </w:r>
      <w:r w:rsidR="00DC05E2">
        <w:rPr>
          <w:b/>
        </w:rPr>
        <w:t>PCO</w:t>
      </w:r>
    </w:p>
    <w:p w14:paraId="5AC7DD34" w14:textId="2AD87E47" w:rsidR="005472A2" w:rsidRDefault="0092317D" w:rsidP="00AA0CF0">
      <w:pPr>
        <w:tabs>
          <w:tab w:val="right" w:pos="3402"/>
          <w:tab w:val="left" w:pos="4536"/>
        </w:tabs>
      </w:pPr>
      <w:r>
        <w:rPr>
          <w:i/>
        </w:rPr>
        <w:tab/>
      </w:r>
      <w:r w:rsidR="00013043" w:rsidRPr="0092317D">
        <w:rPr>
          <w:i/>
        </w:rPr>
        <w:t>Lieu de travail</w:t>
      </w:r>
      <w:r>
        <w:rPr>
          <w:i/>
        </w:rPr>
        <w:t> :</w:t>
      </w:r>
      <w:r w:rsidR="00013043" w:rsidRPr="0092317D">
        <w:rPr>
          <w:i/>
        </w:rPr>
        <w:t> </w:t>
      </w:r>
      <w:r>
        <w:rPr>
          <w:i/>
        </w:rPr>
        <w:tab/>
      </w:r>
      <w:r w:rsidR="00DC05E2">
        <w:rPr>
          <w:b/>
        </w:rPr>
        <w:t>HEIG-VD, Yverdon-les-Bains</w:t>
      </w:r>
      <w:r w:rsidR="005472A2">
        <w:br w:type="page"/>
      </w:r>
    </w:p>
    <w:sdt>
      <w:sdtPr>
        <w:rPr>
          <w:rFonts w:ascii="Arial" w:eastAsiaTheme="minorHAnsi" w:hAnsi="Arial" w:cstheme="minorBidi"/>
          <w:color w:val="auto"/>
          <w:sz w:val="24"/>
          <w:szCs w:val="22"/>
          <w:lang w:val="fr-FR" w:eastAsia="en-US"/>
        </w:rPr>
        <w:id w:val="928011633"/>
        <w:docPartObj>
          <w:docPartGallery w:val="Table of Contents"/>
          <w:docPartUnique/>
        </w:docPartObj>
      </w:sdtPr>
      <w:sdtEndPr>
        <w:rPr>
          <w:b/>
          <w:bCs/>
        </w:rPr>
      </w:sdtEndPr>
      <w:sdtContent>
        <w:p w14:paraId="5AC7DD35" w14:textId="77777777" w:rsidR="0003441D" w:rsidRPr="0003441D" w:rsidRDefault="0003441D" w:rsidP="0003441D">
          <w:pPr>
            <w:pStyle w:val="En-ttedetabledesmatires"/>
            <w:spacing w:after="0"/>
            <w:rPr>
              <w:sz w:val="18"/>
              <w:lang w:val="fr-FR"/>
            </w:rPr>
          </w:pPr>
        </w:p>
        <w:p w14:paraId="5AC7DD36" w14:textId="77777777" w:rsidR="00DB654C" w:rsidRPr="00881AEA" w:rsidRDefault="00DB654C" w:rsidP="006642E9">
          <w:pPr>
            <w:pStyle w:val="En-ttedetabledesmatires"/>
            <w:spacing w:before="120" w:after="360"/>
            <w:rPr>
              <w:rFonts w:ascii="Arial" w:hAnsi="Arial" w:cs="Arial"/>
              <w:color w:val="DA291C"/>
            </w:rPr>
          </w:pPr>
          <w:r w:rsidRPr="00881AEA">
            <w:rPr>
              <w:rFonts w:ascii="Arial" w:hAnsi="Arial" w:cs="Arial"/>
              <w:color w:val="DA291C"/>
              <w:lang w:val="fr-FR"/>
            </w:rPr>
            <w:t>Table des matières</w:t>
          </w:r>
        </w:p>
        <w:p w14:paraId="5BE67B79" w14:textId="64F821BD" w:rsidR="004A46ED" w:rsidRDefault="00837985">
          <w:pPr>
            <w:pStyle w:val="TM1"/>
            <w:rPr>
              <w:rFonts w:asciiTheme="minorHAnsi" w:eastAsiaTheme="minorEastAsia" w:hAnsiTheme="minorHAnsi"/>
              <w:noProof/>
              <w:kern w:val="2"/>
              <w:sz w:val="22"/>
              <w:lang w:eastAsia="fr-CH"/>
              <w14:ligatures w14:val="standardContextual"/>
            </w:rPr>
          </w:pPr>
          <w:r>
            <w:fldChar w:fldCharType="begin"/>
          </w:r>
          <w:r>
            <w:instrText xml:space="preserve"> TOC \o "1-1" \h \z \u \t "Titre 2;1;Titre 3;3;Titre 2 bis;2;Introduction;3" </w:instrText>
          </w:r>
          <w:r>
            <w:fldChar w:fldCharType="separate"/>
          </w:r>
          <w:hyperlink w:anchor="_Toc150286107" w:history="1">
            <w:r w:rsidR="004A46ED" w:rsidRPr="008D309E">
              <w:rPr>
                <w:rStyle w:val="Lienhypertexte"/>
                <w:noProof/>
              </w:rPr>
              <w:t>1.</w:t>
            </w:r>
            <w:r w:rsidR="004A46ED">
              <w:rPr>
                <w:rFonts w:asciiTheme="minorHAnsi" w:eastAsiaTheme="minorEastAsia" w:hAnsiTheme="minorHAnsi"/>
                <w:noProof/>
                <w:kern w:val="2"/>
                <w:sz w:val="22"/>
                <w:lang w:eastAsia="fr-CH"/>
                <w14:ligatures w14:val="standardContextual"/>
              </w:rPr>
              <w:tab/>
            </w:r>
            <w:r w:rsidR="004A46ED" w:rsidRPr="008D309E">
              <w:rPr>
                <w:rStyle w:val="Lienhypertexte"/>
                <w:noProof/>
              </w:rPr>
              <w:t>Introduction</w:t>
            </w:r>
            <w:r w:rsidR="004A46ED">
              <w:rPr>
                <w:noProof/>
                <w:webHidden/>
              </w:rPr>
              <w:tab/>
            </w:r>
            <w:r w:rsidR="004A46ED">
              <w:rPr>
                <w:noProof/>
                <w:webHidden/>
              </w:rPr>
              <w:fldChar w:fldCharType="begin"/>
            </w:r>
            <w:r w:rsidR="004A46ED">
              <w:rPr>
                <w:noProof/>
                <w:webHidden/>
              </w:rPr>
              <w:instrText xml:space="preserve"> PAGEREF _Toc150286107 \h </w:instrText>
            </w:r>
            <w:r w:rsidR="004A46ED">
              <w:rPr>
                <w:noProof/>
                <w:webHidden/>
              </w:rPr>
            </w:r>
            <w:r w:rsidR="004A46ED">
              <w:rPr>
                <w:noProof/>
                <w:webHidden/>
              </w:rPr>
              <w:fldChar w:fldCharType="separate"/>
            </w:r>
            <w:r w:rsidR="005D53E1">
              <w:rPr>
                <w:noProof/>
                <w:webHidden/>
              </w:rPr>
              <w:t>2</w:t>
            </w:r>
            <w:r w:rsidR="004A46ED">
              <w:rPr>
                <w:noProof/>
                <w:webHidden/>
              </w:rPr>
              <w:fldChar w:fldCharType="end"/>
            </w:r>
          </w:hyperlink>
        </w:p>
        <w:p w14:paraId="341BB92F" w14:textId="2B36D406" w:rsidR="004A46ED" w:rsidRDefault="00000000">
          <w:pPr>
            <w:pStyle w:val="TM1"/>
            <w:rPr>
              <w:rFonts w:asciiTheme="minorHAnsi" w:eastAsiaTheme="minorEastAsia" w:hAnsiTheme="minorHAnsi"/>
              <w:noProof/>
              <w:kern w:val="2"/>
              <w:sz w:val="22"/>
              <w:lang w:eastAsia="fr-CH"/>
              <w14:ligatures w14:val="standardContextual"/>
            </w:rPr>
          </w:pPr>
          <w:hyperlink w:anchor="_Toc150286108" w:history="1">
            <w:r w:rsidR="004A46ED" w:rsidRPr="008D309E">
              <w:rPr>
                <w:rStyle w:val="Lienhypertexte"/>
                <w:noProof/>
                <w:lang w:val="fr-FR"/>
              </w:rPr>
              <w:t>2.</w:t>
            </w:r>
            <w:r w:rsidR="004A46ED">
              <w:rPr>
                <w:rFonts w:asciiTheme="minorHAnsi" w:eastAsiaTheme="minorEastAsia" w:hAnsiTheme="minorHAnsi"/>
                <w:noProof/>
                <w:kern w:val="2"/>
                <w:sz w:val="22"/>
                <w:lang w:eastAsia="fr-CH"/>
                <w14:ligatures w14:val="standardContextual"/>
              </w:rPr>
              <w:tab/>
            </w:r>
            <w:r w:rsidR="004A46ED" w:rsidRPr="008D309E">
              <w:rPr>
                <w:rStyle w:val="Lienhypertexte"/>
                <w:noProof/>
                <w:lang w:val="fr-FR"/>
              </w:rPr>
              <w:t>Développement</w:t>
            </w:r>
            <w:r w:rsidR="004A46ED">
              <w:rPr>
                <w:noProof/>
                <w:webHidden/>
              </w:rPr>
              <w:tab/>
            </w:r>
            <w:r w:rsidR="004A46ED">
              <w:rPr>
                <w:noProof/>
                <w:webHidden/>
              </w:rPr>
              <w:fldChar w:fldCharType="begin"/>
            </w:r>
            <w:r w:rsidR="004A46ED">
              <w:rPr>
                <w:noProof/>
                <w:webHidden/>
              </w:rPr>
              <w:instrText xml:space="preserve"> PAGEREF _Toc150286108 \h </w:instrText>
            </w:r>
            <w:r w:rsidR="004A46ED">
              <w:rPr>
                <w:noProof/>
                <w:webHidden/>
              </w:rPr>
            </w:r>
            <w:r w:rsidR="004A46ED">
              <w:rPr>
                <w:noProof/>
                <w:webHidden/>
              </w:rPr>
              <w:fldChar w:fldCharType="separate"/>
            </w:r>
            <w:r w:rsidR="005D53E1">
              <w:rPr>
                <w:noProof/>
                <w:webHidden/>
              </w:rPr>
              <w:t>2</w:t>
            </w:r>
            <w:r w:rsidR="004A46ED">
              <w:rPr>
                <w:noProof/>
                <w:webHidden/>
              </w:rPr>
              <w:fldChar w:fldCharType="end"/>
            </w:r>
          </w:hyperlink>
        </w:p>
        <w:p w14:paraId="269C0CF4" w14:textId="0BC6E064" w:rsidR="004A46ED" w:rsidRDefault="00000000">
          <w:pPr>
            <w:pStyle w:val="TM2"/>
            <w:tabs>
              <w:tab w:val="left" w:pos="880"/>
              <w:tab w:val="right" w:leader="dot" w:pos="9062"/>
            </w:tabs>
            <w:rPr>
              <w:rFonts w:asciiTheme="minorHAnsi" w:eastAsiaTheme="minorEastAsia" w:hAnsiTheme="minorHAnsi"/>
              <w:noProof/>
              <w:kern w:val="2"/>
              <w:sz w:val="22"/>
              <w:lang w:eastAsia="fr-CH"/>
              <w14:ligatures w14:val="standardContextual"/>
            </w:rPr>
          </w:pPr>
          <w:hyperlink w:anchor="_Toc150286109" w:history="1">
            <w:r w:rsidR="004A46ED" w:rsidRPr="008D309E">
              <w:rPr>
                <w:rStyle w:val="Lienhypertexte"/>
                <w:noProof/>
                <w:lang w:val="fr-FR"/>
              </w:rPr>
              <w:t>2.1</w:t>
            </w:r>
            <w:r w:rsidR="004A46ED">
              <w:rPr>
                <w:rFonts w:asciiTheme="minorHAnsi" w:eastAsiaTheme="minorEastAsia" w:hAnsiTheme="minorHAnsi"/>
                <w:noProof/>
                <w:kern w:val="2"/>
                <w:sz w:val="22"/>
                <w:lang w:eastAsia="fr-CH"/>
                <w14:ligatures w14:val="standardContextual"/>
              </w:rPr>
              <w:tab/>
            </w:r>
            <w:r w:rsidR="004A46ED" w:rsidRPr="008D309E">
              <w:rPr>
                <w:rStyle w:val="Lienhypertexte"/>
                <w:noProof/>
                <w:lang w:val="fr-FR"/>
              </w:rPr>
              <w:t>Architecture du projet</w:t>
            </w:r>
            <w:r w:rsidR="004A46ED">
              <w:rPr>
                <w:noProof/>
                <w:webHidden/>
              </w:rPr>
              <w:tab/>
            </w:r>
            <w:r w:rsidR="004A46ED">
              <w:rPr>
                <w:noProof/>
                <w:webHidden/>
              </w:rPr>
              <w:fldChar w:fldCharType="begin"/>
            </w:r>
            <w:r w:rsidR="004A46ED">
              <w:rPr>
                <w:noProof/>
                <w:webHidden/>
              </w:rPr>
              <w:instrText xml:space="preserve"> PAGEREF _Toc150286109 \h </w:instrText>
            </w:r>
            <w:r w:rsidR="004A46ED">
              <w:rPr>
                <w:noProof/>
                <w:webHidden/>
              </w:rPr>
            </w:r>
            <w:r w:rsidR="004A46ED">
              <w:rPr>
                <w:noProof/>
                <w:webHidden/>
              </w:rPr>
              <w:fldChar w:fldCharType="separate"/>
            </w:r>
            <w:r w:rsidR="005D53E1">
              <w:rPr>
                <w:noProof/>
                <w:webHidden/>
              </w:rPr>
              <w:t>2</w:t>
            </w:r>
            <w:r w:rsidR="004A46ED">
              <w:rPr>
                <w:noProof/>
                <w:webHidden/>
              </w:rPr>
              <w:fldChar w:fldCharType="end"/>
            </w:r>
          </w:hyperlink>
        </w:p>
        <w:p w14:paraId="4BA9AE0D" w14:textId="44A88D44" w:rsidR="004A46ED" w:rsidRDefault="00000000">
          <w:pPr>
            <w:pStyle w:val="TM2"/>
            <w:tabs>
              <w:tab w:val="left" w:pos="880"/>
              <w:tab w:val="right" w:leader="dot" w:pos="9062"/>
            </w:tabs>
            <w:rPr>
              <w:rFonts w:asciiTheme="minorHAnsi" w:eastAsiaTheme="minorEastAsia" w:hAnsiTheme="minorHAnsi"/>
              <w:noProof/>
              <w:kern w:val="2"/>
              <w:sz w:val="22"/>
              <w:lang w:eastAsia="fr-CH"/>
              <w14:ligatures w14:val="standardContextual"/>
            </w:rPr>
          </w:pPr>
          <w:hyperlink w:anchor="_Toc150286110" w:history="1">
            <w:r w:rsidR="004A46ED" w:rsidRPr="008D309E">
              <w:rPr>
                <w:rStyle w:val="Lienhypertexte"/>
                <w:noProof/>
              </w:rPr>
              <w:t>2.2</w:t>
            </w:r>
            <w:r w:rsidR="004A46ED">
              <w:rPr>
                <w:rFonts w:asciiTheme="minorHAnsi" w:eastAsiaTheme="minorEastAsia" w:hAnsiTheme="minorHAnsi"/>
                <w:noProof/>
                <w:kern w:val="2"/>
                <w:sz w:val="22"/>
                <w:lang w:eastAsia="fr-CH"/>
                <w14:ligatures w14:val="standardContextual"/>
              </w:rPr>
              <w:tab/>
            </w:r>
            <w:r w:rsidR="004A46ED" w:rsidRPr="008D309E">
              <w:rPr>
                <w:rStyle w:val="Lienhypertexte"/>
                <w:noProof/>
              </w:rPr>
              <w:t>Choix</w:t>
            </w:r>
            <w:r w:rsidR="004A46ED">
              <w:rPr>
                <w:noProof/>
                <w:webHidden/>
              </w:rPr>
              <w:tab/>
            </w:r>
            <w:r w:rsidR="004A46ED">
              <w:rPr>
                <w:noProof/>
                <w:webHidden/>
              </w:rPr>
              <w:fldChar w:fldCharType="begin"/>
            </w:r>
            <w:r w:rsidR="004A46ED">
              <w:rPr>
                <w:noProof/>
                <w:webHidden/>
              </w:rPr>
              <w:instrText xml:space="preserve"> PAGEREF _Toc150286110 \h </w:instrText>
            </w:r>
            <w:r w:rsidR="004A46ED">
              <w:rPr>
                <w:noProof/>
                <w:webHidden/>
              </w:rPr>
            </w:r>
            <w:r w:rsidR="004A46ED">
              <w:rPr>
                <w:noProof/>
                <w:webHidden/>
              </w:rPr>
              <w:fldChar w:fldCharType="separate"/>
            </w:r>
            <w:r w:rsidR="005D53E1">
              <w:rPr>
                <w:noProof/>
                <w:webHidden/>
              </w:rPr>
              <w:t>2</w:t>
            </w:r>
            <w:r w:rsidR="004A46ED">
              <w:rPr>
                <w:noProof/>
                <w:webHidden/>
              </w:rPr>
              <w:fldChar w:fldCharType="end"/>
            </w:r>
          </w:hyperlink>
        </w:p>
        <w:p w14:paraId="47871884" w14:textId="669D5D7F" w:rsidR="004A46ED" w:rsidRDefault="00000000">
          <w:pPr>
            <w:pStyle w:val="TM2"/>
            <w:tabs>
              <w:tab w:val="left" w:pos="880"/>
              <w:tab w:val="right" w:leader="dot" w:pos="9062"/>
            </w:tabs>
            <w:rPr>
              <w:rFonts w:asciiTheme="minorHAnsi" w:eastAsiaTheme="minorEastAsia" w:hAnsiTheme="minorHAnsi"/>
              <w:noProof/>
              <w:kern w:val="2"/>
              <w:sz w:val="22"/>
              <w:lang w:eastAsia="fr-CH"/>
              <w14:ligatures w14:val="standardContextual"/>
            </w:rPr>
          </w:pPr>
          <w:hyperlink w:anchor="_Toc150286111" w:history="1">
            <w:r w:rsidR="004A46ED" w:rsidRPr="008D309E">
              <w:rPr>
                <w:rStyle w:val="Lienhypertexte"/>
                <w:noProof/>
              </w:rPr>
              <w:t>2.3</w:t>
            </w:r>
            <w:r w:rsidR="004A46ED">
              <w:rPr>
                <w:rFonts w:asciiTheme="minorHAnsi" w:eastAsiaTheme="minorEastAsia" w:hAnsiTheme="minorHAnsi"/>
                <w:noProof/>
                <w:kern w:val="2"/>
                <w:sz w:val="22"/>
                <w:lang w:eastAsia="fr-CH"/>
                <w14:ligatures w14:val="standardContextual"/>
              </w:rPr>
              <w:tab/>
            </w:r>
            <w:r w:rsidR="004A46ED" w:rsidRPr="008D309E">
              <w:rPr>
                <w:rStyle w:val="Lienhypertexte"/>
                <w:noProof/>
              </w:rPr>
              <w:t>Utilisation de la concurrence et des mutex</w:t>
            </w:r>
            <w:r w:rsidR="004A46ED">
              <w:rPr>
                <w:noProof/>
                <w:webHidden/>
              </w:rPr>
              <w:tab/>
            </w:r>
            <w:r w:rsidR="004A46ED">
              <w:rPr>
                <w:noProof/>
                <w:webHidden/>
              </w:rPr>
              <w:fldChar w:fldCharType="begin"/>
            </w:r>
            <w:r w:rsidR="004A46ED">
              <w:rPr>
                <w:noProof/>
                <w:webHidden/>
              </w:rPr>
              <w:instrText xml:space="preserve"> PAGEREF _Toc150286111 \h </w:instrText>
            </w:r>
            <w:r w:rsidR="004A46ED">
              <w:rPr>
                <w:noProof/>
                <w:webHidden/>
              </w:rPr>
            </w:r>
            <w:r w:rsidR="004A46ED">
              <w:rPr>
                <w:noProof/>
                <w:webHidden/>
              </w:rPr>
              <w:fldChar w:fldCharType="separate"/>
            </w:r>
            <w:r w:rsidR="005D53E1">
              <w:rPr>
                <w:noProof/>
                <w:webHidden/>
              </w:rPr>
              <w:t>3</w:t>
            </w:r>
            <w:r w:rsidR="004A46ED">
              <w:rPr>
                <w:noProof/>
                <w:webHidden/>
              </w:rPr>
              <w:fldChar w:fldCharType="end"/>
            </w:r>
          </w:hyperlink>
        </w:p>
        <w:p w14:paraId="24C45A18" w14:textId="583DD29F" w:rsidR="004A46ED" w:rsidRDefault="00000000">
          <w:pPr>
            <w:pStyle w:val="TM2"/>
            <w:tabs>
              <w:tab w:val="left" w:pos="880"/>
              <w:tab w:val="right" w:leader="dot" w:pos="9062"/>
            </w:tabs>
            <w:rPr>
              <w:rFonts w:asciiTheme="minorHAnsi" w:eastAsiaTheme="minorEastAsia" w:hAnsiTheme="minorHAnsi"/>
              <w:noProof/>
              <w:kern w:val="2"/>
              <w:sz w:val="22"/>
              <w:lang w:eastAsia="fr-CH"/>
              <w14:ligatures w14:val="standardContextual"/>
            </w:rPr>
          </w:pPr>
          <w:hyperlink w:anchor="_Toc150286112" w:history="1">
            <w:r w:rsidR="004A46ED" w:rsidRPr="008D309E">
              <w:rPr>
                <w:rStyle w:val="Lienhypertexte"/>
                <w:noProof/>
              </w:rPr>
              <w:t>2.4</w:t>
            </w:r>
            <w:r w:rsidR="004A46ED">
              <w:rPr>
                <w:rFonts w:asciiTheme="minorHAnsi" w:eastAsiaTheme="minorEastAsia" w:hAnsiTheme="minorHAnsi"/>
                <w:noProof/>
                <w:kern w:val="2"/>
                <w:sz w:val="22"/>
                <w:lang w:eastAsia="fr-CH"/>
                <w14:ligatures w14:val="standardContextual"/>
              </w:rPr>
              <w:tab/>
            </w:r>
            <w:r w:rsidR="004A46ED" w:rsidRPr="008D309E">
              <w:rPr>
                <w:rStyle w:val="Lienhypertexte"/>
                <w:noProof/>
              </w:rPr>
              <w:t>Tests</w:t>
            </w:r>
            <w:r w:rsidR="004A46ED">
              <w:rPr>
                <w:noProof/>
                <w:webHidden/>
              </w:rPr>
              <w:tab/>
            </w:r>
            <w:r w:rsidR="004A46ED">
              <w:rPr>
                <w:noProof/>
                <w:webHidden/>
              </w:rPr>
              <w:fldChar w:fldCharType="begin"/>
            </w:r>
            <w:r w:rsidR="004A46ED">
              <w:rPr>
                <w:noProof/>
                <w:webHidden/>
              </w:rPr>
              <w:instrText xml:space="preserve"> PAGEREF _Toc150286112 \h </w:instrText>
            </w:r>
            <w:r w:rsidR="004A46ED">
              <w:rPr>
                <w:noProof/>
                <w:webHidden/>
              </w:rPr>
            </w:r>
            <w:r w:rsidR="004A46ED">
              <w:rPr>
                <w:noProof/>
                <w:webHidden/>
              </w:rPr>
              <w:fldChar w:fldCharType="separate"/>
            </w:r>
            <w:r w:rsidR="005D53E1">
              <w:rPr>
                <w:noProof/>
                <w:webHidden/>
              </w:rPr>
              <w:t>3</w:t>
            </w:r>
            <w:r w:rsidR="004A46ED">
              <w:rPr>
                <w:noProof/>
                <w:webHidden/>
              </w:rPr>
              <w:fldChar w:fldCharType="end"/>
            </w:r>
          </w:hyperlink>
        </w:p>
        <w:p w14:paraId="1BC111E7" w14:textId="07113A15" w:rsidR="004A46ED" w:rsidRDefault="00000000">
          <w:pPr>
            <w:pStyle w:val="TM2"/>
            <w:tabs>
              <w:tab w:val="left" w:pos="880"/>
              <w:tab w:val="right" w:leader="dot" w:pos="9062"/>
            </w:tabs>
            <w:rPr>
              <w:rFonts w:asciiTheme="minorHAnsi" w:eastAsiaTheme="minorEastAsia" w:hAnsiTheme="minorHAnsi"/>
              <w:noProof/>
              <w:kern w:val="2"/>
              <w:sz w:val="22"/>
              <w:lang w:eastAsia="fr-CH"/>
              <w14:ligatures w14:val="standardContextual"/>
            </w:rPr>
          </w:pPr>
          <w:hyperlink w:anchor="_Toc150286113" w:history="1">
            <w:r w:rsidR="004A46ED" w:rsidRPr="008D309E">
              <w:rPr>
                <w:rStyle w:val="Lienhypertexte"/>
                <w:noProof/>
              </w:rPr>
              <w:t>2.5</w:t>
            </w:r>
            <w:r w:rsidR="004A46ED">
              <w:rPr>
                <w:rFonts w:asciiTheme="minorHAnsi" w:eastAsiaTheme="minorEastAsia" w:hAnsiTheme="minorHAnsi"/>
                <w:noProof/>
                <w:kern w:val="2"/>
                <w:sz w:val="22"/>
                <w:lang w:eastAsia="fr-CH"/>
                <w14:ligatures w14:val="standardContextual"/>
              </w:rPr>
              <w:tab/>
            </w:r>
            <w:r w:rsidR="004A46ED" w:rsidRPr="008D309E">
              <w:rPr>
                <w:rStyle w:val="Lienhypertexte"/>
                <w:noProof/>
              </w:rPr>
              <w:t>Bug à régler</w:t>
            </w:r>
            <w:r w:rsidR="004A46ED">
              <w:rPr>
                <w:noProof/>
                <w:webHidden/>
              </w:rPr>
              <w:tab/>
            </w:r>
            <w:r w:rsidR="004A46ED">
              <w:rPr>
                <w:noProof/>
                <w:webHidden/>
              </w:rPr>
              <w:fldChar w:fldCharType="begin"/>
            </w:r>
            <w:r w:rsidR="004A46ED">
              <w:rPr>
                <w:noProof/>
                <w:webHidden/>
              </w:rPr>
              <w:instrText xml:space="preserve"> PAGEREF _Toc150286113 \h </w:instrText>
            </w:r>
            <w:r w:rsidR="004A46ED">
              <w:rPr>
                <w:noProof/>
                <w:webHidden/>
              </w:rPr>
            </w:r>
            <w:r w:rsidR="004A46ED">
              <w:rPr>
                <w:noProof/>
                <w:webHidden/>
              </w:rPr>
              <w:fldChar w:fldCharType="separate"/>
            </w:r>
            <w:r w:rsidR="005D53E1">
              <w:rPr>
                <w:noProof/>
                <w:webHidden/>
              </w:rPr>
              <w:t>4</w:t>
            </w:r>
            <w:r w:rsidR="004A46ED">
              <w:rPr>
                <w:noProof/>
                <w:webHidden/>
              </w:rPr>
              <w:fldChar w:fldCharType="end"/>
            </w:r>
          </w:hyperlink>
        </w:p>
        <w:p w14:paraId="58D893D2" w14:textId="543EBE08" w:rsidR="004A46ED" w:rsidRDefault="00000000">
          <w:pPr>
            <w:pStyle w:val="TM1"/>
            <w:rPr>
              <w:rFonts w:asciiTheme="minorHAnsi" w:eastAsiaTheme="minorEastAsia" w:hAnsiTheme="minorHAnsi"/>
              <w:noProof/>
              <w:kern w:val="2"/>
              <w:sz w:val="22"/>
              <w:lang w:eastAsia="fr-CH"/>
              <w14:ligatures w14:val="standardContextual"/>
            </w:rPr>
          </w:pPr>
          <w:hyperlink w:anchor="_Toc150286114" w:history="1">
            <w:r w:rsidR="004A46ED" w:rsidRPr="008D309E">
              <w:rPr>
                <w:rStyle w:val="Lienhypertexte"/>
                <w:noProof/>
              </w:rPr>
              <w:t>3.</w:t>
            </w:r>
            <w:r w:rsidR="004A46ED">
              <w:rPr>
                <w:rFonts w:asciiTheme="minorHAnsi" w:eastAsiaTheme="minorEastAsia" w:hAnsiTheme="minorHAnsi"/>
                <w:noProof/>
                <w:kern w:val="2"/>
                <w:sz w:val="22"/>
                <w:lang w:eastAsia="fr-CH"/>
                <w14:ligatures w14:val="standardContextual"/>
              </w:rPr>
              <w:tab/>
            </w:r>
            <w:r w:rsidR="004A46ED" w:rsidRPr="008D309E">
              <w:rPr>
                <w:rStyle w:val="Lienhypertexte"/>
                <w:noProof/>
              </w:rPr>
              <w:t>Conclusion</w:t>
            </w:r>
            <w:r w:rsidR="004A46ED">
              <w:rPr>
                <w:noProof/>
                <w:webHidden/>
              </w:rPr>
              <w:tab/>
            </w:r>
            <w:r w:rsidR="004A46ED">
              <w:rPr>
                <w:noProof/>
                <w:webHidden/>
              </w:rPr>
              <w:fldChar w:fldCharType="begin"/>
            </w:r>
            <w:r w:rsidR="004A46ED">
              <w:rPr>
                <w:noProof/>
                <w:webHidden/>
              </w:rPr>
              <w:instrText xml:space="preserve"> PAGEREF _Toc150286114 \h </w:instrText>
            </w:r>
            <w:r w:rsidR="004A46ED">
              <w:rPr>
                <w:noProof/>
                <w:webHidden/>
              </w:rPr>
            </w:r>
            <w:r w:rsidR="004A46ED">
              <w:rPr>
                <w:noProof/>
                <w:webHidden/>
              </w:rPr>
              <w:fldChar w:fldCharType="separate"/>
            </w:r>
            <w:r w:rsidR="005D53E1">
              <w:rPr>
                <w:noProof/>
                <w:webHidden/>
              </w:rPr>
              <w:t>4</w:t>
            </w:r>
            <w:r w:rsidR="004A46ED">
              <w:rPr>
                <w:noProof/>
                <w:webHidden/>
              </w:rPr>
              <w:fldChar w:fldCharType="end"/>
            </w:r>
          </w:hyperlink>
        </w:p>
        <w:p w14:paraId="5AC7DD49" w14:textId="07ABD561" w:rsidR="00DB654C" w:rsidRDefault="00837985">
          <w:r>
            <w:fldChar w:fldCharType="end"/>
          </w:r>
        </w:p>
      </w:sdtContent>
    </w:sdt>
    <w:p w14:paraId="5AC7DD4B" w14:textId="7E3B8373" w:rsidR="00467136" w:rsidRPr="001D49AD" w:rsidRDefault="00467136" w:rsidP="00467136">
      <w:pPr>
        <w:rPr>
          <w:rFonts w:eastAsiaTheme="majorEastAsia" w:cstheme="majorBidi"/>
          <w:i/>
          <w:color w:val="2E74B5" w:themeColor="accent1" w:themeShade="BF"/>
          <w:sz w:val="26"/>
          <w:szCs w:val="26"/>
        </w:rPr>
      </w:pPr>
      <w:r>
        <w:rPr>
          <w:rFonts w:eastAsiaTheme="majorEastAsia" w:cstheme="majorBidi"/>
          <w:i/>
          <w:color w:val="2E74B5" w:themeColor="accent1" w:themeShade="BF"/>
          <w:sz w:val="26"/>
          <w:szCs w:val="26"/>
        </w:rPr>
        <w:br w:type="page"/>
      </w:r>
    </w:p>
    <w:p w14:paraId="4A53C97F" w14:textId="50F18CB4" w:rsidR="00540CEF" w:rsidRPr="00540CEF" w:rsidRDefault="000B6420" w:rsidP="00540CEF">
      <w:pPr>
        <w:pStyle w:val="Titre2"/>
      </w:pPr>
      <w:bookmarkStart w:id="0" w:name="_Toc150286107"/>
      <w:r w:rsidRPr="00617A08">
        <w:lastRenderedPageBreak/>
        <w:t>Introduction</w:t>
      </w:r>
      <w:bookmarkEnd w:id="0"/>
    </w:p>
    <w:p w14:paraId="1C04C78C" w14:textId="58E8BC8D" w:rsidR="00540CEF" w:rsidRDefault="00540CEF" w:rsidP="00AA0F9D">
      <w:pPr>
        <w:jc w:val="both"/>
        <w:rPr>
          <w:rStyle w:val="eop"/>
          <w:rFonts w:ascii="Calibri" w:hAnsi="Calibri" w:cs="Calibri"/>
          <w:sz w:val="22"/>
        </w:rPr>
      </w:pPr>
      <w:r w:rsidRPr="00540CEF">
        <w:t>Ce rapport présente un projet de simulation des chaînes de production de robots, depuis la matière première jusqu’au produit. Le laboratoire porte sur la gestion des transactions entre les différents acteurs et donc la bonne gestion des fonds et des inventaires de chaque intervenant dans le</w:t>
      </w:r>
      <w:r>
        <w:rPr>
          <w:rStyle w:val="normaltextrun"/>
          <w:rFonts w:ascii="Calibri" w:hAnsi="Calibri" w:cs="Calibri"/>
          <w:sz w:val="22"/>
        </w:rPr>
        <w:t xml:space="preserve"> </w:t>
      </w:r>
      <w:r w:rsidRPr="00540CEF">
        <w:t>marché</w:t>
      </w:r>
      <w:r>
        <w:rPr>
          <w:rStyle w:val="normaltextrun"/>
          <w:rFonts w:ascii="Calibri" w:hAnsi="Calibri" w:cs="Calibri"/>
          <w:sz w:val="22"/>
        </w:rPr>
        <w:t>.</w:t>
      </w:r>
    </w:p>
    <w:p w14:paraId="5E975F49" w14:textId="6B22EF66" w:rsidR="00540CEF" w:rsidRPr="00540CEF" w:rsidRDefault="00540CEF" w:rsidP="00AA0F9D">
      <w:pPr>
        <w:jc w:val="both"/>
        <w:rPr>
          <w:rStyle w:val="eop"/>
          <w:rFonts w:ascii="Segoe UI" w:hAnsi="Segoe UI" w:cs="Segoe UI"/>
          <w:sz w:val="18"/>
          <w:szCs w:val="18"/>
        </w:rPr>
      </w:pPr>
      <w:r w:rsidRPr="00540CEF">
        <w:t>L'objectif de cette simulation est de comprendre comment ces acteurs interagissent pour produire et distribuer des produits, tout en gérant leurs ressources financières et matérielles. Notre travail se concentre autour de cet aspect et vise à nous faire comprendre les notions de threads, sections critiques et de verrous. Les autres aspects du projet (à l’exception de la terminaison des threads) comme l’UI sont déjà implémentés</w:t>
      </w:r>
      <w:r>
        <w:t>.</w:t>
      </w:r>
      <w:r>
        <w:rPr>
          <w:rStyle w:val="eop"/>
          <w:rFonts w:ascii="Calibri" w:hAnsi="Calibri" w:cs="Calibri"/>
          <w:sz w:val="22"/>
          <w:lang w:val="fr-FR"/>
        </w:rPr>
        <w:t> </w:t>
      </w:r>
    </w:p>
    <w:p w14:paraId="3B54CB68" w14:textId="0195ACD5" w:rsidR="00540CEF" w:rsidRDefault="00762689" w:rsidP="00762689">
      <w:pPr>
        <w:pStyle w:val="Titre2"/>
        <w:rPr>
          <w:lang w:val="fr-FR"/>
        </w:rPr>
      </w:pPr>
      <w:bookmarkStart w:id="1" w:name="_Toc150286108"/>
      <w:r>
        <w:rPr>
          <w:lang w:val="fr-FR"/>
        </w:rPr>
        <w:t>Développement</w:t>
      </w:r>
      <w:bookmarkEnd w:id="1"/>
    </w:p>
    <w:p w14:paraId="5C321A91" w14:textId="11ED0909" w:rsidR="00192B81" w:rsidRPr="00192B81" w:rsidRDefault="00192B81" w:rsidP="00367E83">
      <w:pPr>
        <w:pStyle w:val="Titre2bis"/>
        <w:rPr>
          <w:lang w:val="fr-FR"/>
        </w:rPr>
      </w:pPr>
      <w:bookmarkStart w:id="2" w:name="_Toc150286109"/>
      <w:r>
        <w:rPr>
          <w:lang w:val="fr-FR"/>
        </w:rPr>
        <w:t>Architecture du projet</w:t>
      </w:r>
      <w:bookmarkEnd w:id="2"/>
    </w:p>
    <w:p w14:paraId="6366C0B1" w14:textId="6E0487A5" w:rsidR="00540CEF" w:rsidRDefault="00540CEF" w:rsidP="00AA0F9D">
      <w:pPr>
        <w:jc w:val="both"/>
        <w:rPr>
          <w:rFonts w:ascii="Segoe UI" w:hAnsi="Segoe UI" w:cs="Segoe UI"/>
          <w:sz w:val="18"/>
          <w:szCs w:val="18"/>
        </w:rPr>
      </w:pPr>
      <w:r w:rsidRPr="00192B81">
        <w:t>Le projet est structuré en plusieurs classes, chacune représentant un type d'acteur. Les classes principales incluent</w:t>
      </w:r>
      <w:r w:rsidR="00192B81">
        <w:rPr>
          <w:rStyle w:val="normaltextrun"/>
          <w:rFonts w:ascii="Calibri" w:hAnsi="Calibri" w:cs="Calibri"/>
          <w:sz w:val="22"/>
        </w:rPr>
        <w:t> :</w:t>
      </w:r>
      <w:r>
        <w:rPr>
          <w:rStyle w:val="eop"/>
          <w:rFonts w:ascii="Calibri" w:hAnsi="Calibri" w:cs="Calibri"/>
          <w:sz w:val="22"/>
        </w:rPr>
        <w:t> </w:t>
      </w:r>
    </w:p>
    <w:p w14:paraId="67175F41" w14:textId="033602DA" w:rsidR="00192B81" w:rsidRDefault="00192B81" w:rsidP="00AA0F9D">
      <w:pPr>
        <w:jc w:val="both"/>
      </w:pPr>
      <w:r w:rsidRPr="00A22D9B">
        <w:rPr>
          <w:i/>
          <w:iCs/>
          <w:color w:val="DA291C"/>
        </w:rPr>
        <w:t>Extractor</w:t>
      </w:r>
      <w:r w:rsidRPr="00A22D9B">
        <w:t> </w:t>
      </w:r>
      <w:r>
        <w:t>: M</w:t>
      </w:r>
      <w:r w:rsidR="00540CEF" w:rsidRPr="00192B81">
        <w:t>odélise les entités qui extraient des matières premières telles que le cuivre, le sable et le pétrole.</w:t>
      </w:r>
      <w:r w:rsidRPr="00192B81">
        <w:t xml:space="preserve"> </w:t>
      </w:r>
    </w:p>
    <w:p w14:paraId="650ACE54" w14:textId="77777777" w:rsidR="00192B81" w:rsidRDefault="00540CEF" w:rsidP="00AA0F9D">
      <w:pPr>
        <w:jc w:val="both"/>
      </w:pPr>
      <w:proofErr w:type="spellStart"/>
      <w:r w:rsidRPr="00A22D9B">
        <w:rPr>
          <w:i/>
          <w:iCs/>
          <w:color w:val="DA291C"/>
        </w:rPr>
        <w:t>Factory</w:t>
      </w:r>
      <w:proofErr w:type="spellEnd"/>
      <w:r w:rsidRPr="00192B81">
        <w:t xml:space="preserve"> : Représente les usines qui transforment les matières premières en produits finis tels que les puces électroniques, le plastique et les robots.</w:t>
      </w:r>
      <w:r w:rsidR="00192B81" w:rsidRPr="00192B81">
        <w:t xml:space="preserve"> </w:t>
      </w:r>
    </w:p>
    <w:p w14:paraId="40BCC6DA" w14:textId="77777777" w:rsidR="00192B81" w:rsidRDefault="00540CEF" w:rsidP="00AA0F9D">
      <w:pPr>
        <w:jc w:val="both"/>
      </w:pPr>
      <w:proofErr w:type="spellStart"/>
      <w:r w:rsidRPr="00A22D9B">
        <w:rPr>
          <w:i/>
          <w:iCs/>
          <w:color w:val="DA291C"/>
        </w:rPr>
        <w:t>Wholesale</w:t>
      </w:r>
      <w:proofErr w:type="spellEnd"/>
      <w:r w:rsidRPr="00192B81">
        <w:t xml:space="preserve"> : Modélise les grossistes qui achètent produits des usines ainsi que des matières premières qu'ils revendent.</w:t>
      </w:r>
      <w:r w:rsidR="00192B81" w:rsidRPr="00192B81">
        <w:t xml:space="preserve"> </w:t>
      </w:r>
    </w:p>
    <w:p w14:paraId="2A2DC143" w14:textId="6DD65ABB" w:rsidR="00192B81" w:rsidRDefault="00540CEF" w:rsidP="00AA0F9D">
      <w:pPr>
        <w:jc w:val="both"/>
      </w:pPr>
      <w:r w:rsidRPr="00A22D9B">
        <w:rPr>
          <w:i/>
          <w:iCs/>
          <w:color w:val="DA291C"/>
        </w:rPr>
        <w:t>Seller </w:t>
      </w:r>
      <w:r w:rsidRPr="00192B81">
        <w:t>: Modélise les vendeurs et fourni</w:t>
      </w:r>
      <w:r w:rsidR="00B46D25">
        <w:t>s</w:t>
      </w:r>
      <w:r w:rsidRPr="00192B81">
        <w:t xml:space="preserve"> une structure commune pour la gestion des stocks, des fonds et des transactions. Extractor, </w:t>
      </w:r>
      <w:proofErr w:type="spellStart"/>
      <w:r w:rsidRPr="00192B81">
        <w:t>Factory</w:t>
      </w:r>
      <w:proofErr w:type="spellEnd"/>
      <w:r w:rsidRPr="00192B81">
        <w:t xml:space="preserve">, </w:t>
      </w:r>
      <w:proofErr w:type="spellStart"/>
      <w:r w:rsidRPr="00192B81">
        <w:t>Wholesale</w:t>
      </w:r>
      <w:proofErr w:type="spellEnd"/>
      <w:r w:rsidRPr="00192B81">
        <w:t xml:space="preserve"> dérivent de cette classe et hérite de ses propriétés.</w:t>
      </w:r>
      <w:r w:rsidR="00192B81" w:rsidRPr="00192B81">
        <w:t xml:space="preserve"> </w:t>
      </w:r>
    </w:p>
    <w:p w14:paraId="37A6ECEF" w14:textId="77777777" w:rsidR="00192B81" w:rsidRDefault="00540CEF" w:rsidP="00AA0F9D">
      <w:pPr>
        <w:jc w:val="both"/>
      </w:pPr>
      <w:proofErr w:type="spellStart"/>
      <w:r w:rsidRPr="00A22D9B">
        <w:rPr>
          <w:i/>
          <w:iCs/>
          <w:color w:val="DA291C"/>
        </w:rPr>
        <w:t>Utils</w:t>
      </w:r>
      <w:proofErr w:type="spellEnd"/>
      <w:r w:rsidRPr="00192B81">
        <w:t xml:space="preserve"> : Gère l'initialisation, la simulation et la fin du programme.</w:t>
      </w:r>
      <w:r w:rsidR="00192B81" w:rsidRPr="00192B81">
        <w:t xml:space="preserve"> </w:t>
      </w:r>
    </w:p>
    <w:p w14:paraId="4F864D37" w14:textId="5CD5B00C" w:rsidR="00CB79E0" w:rsidRDefault="00540CEF" w:rsidP="00AA0F9D">
      <w:pPr>
        <w:jc w:val="both"/>
      </w:pPr>
      <w:proofErr w:type="spellStart"/>
      <w:r w:rsidRPr="00A22D9B">
        <w:rPr>
          <w:i/>
          <w:iCs/>
          <w:color w:val="DA291C"/>
        </w:rPr>
        <w:t>MainWindow</w:t>
      </w:r>
      <w:proofErr w:type="spellEnd"/>
      <w:r w:rsidRPr="00192B81">
        <w:t xml:space="preserve"> : Fournit l'interface utilisateur pour afficher les informations de simulation en temp</w:t>
      </w:r>
      <w:r w:rsidR="00192B81">
        <w:t>s réel.</w:t>
      </w:r>
    </w:p>
    <w:p w14:paraId="1F03A906" w14:textId="01D6C906" w:rsidR="00CB79E0" w:rsidRDefault="00CB79E0" w:rsidP="00367E83">
      <w:pPr>
        <w:pStyle w:val="Titre2bis"/>
      </w:pPr>
      <w:bookmarkStart w:id="3" w:name="_Toc150286110"/>
      <w:r>
        <w:t>Choix</w:t>
      </w:r>
      <w:bookmarkEnd w:id="3"/>
    </w:p>
    <w:p w14:paraId="127BCACE" w14:textId="2FC7B4A3" w:rsidR="00CB79E0" w:rsidRDefault="00540CEF" w:rsidP="00D6719E">
      <w:pPr>
        <w:jc w:val="both"/>
        <w:rPr>
          <w:rStyle w:val="eop"/>
          <w:rFonts w:ascii="Calibri" w:hAnsi="Calibri" w:cs="Calibri"/>
          <w:sz w:val="22"/>
          <w:lang w:val="fr-FR"/>
        </w:rPr>
      </w:pPr>
      <w:r w:rsidRPr="00CB79E0">
        <w:t>Lors de l’achat de matériel d’une usine, nous avons pris la décision d’acheter les produits un par un. Puisque chaque usine a besoin d’une ressource unique, il est inutile de se précipiter sur l’achat de ressource. Ainsi, chaque usine va récupérer les ressources dont il a besoin une par un</w:t>
      </w:r>
      <w:r w:rsidR="00B46D25">
        <w:t>e</w:t>
      </w:r>
      <w:r w:rsidRPr="00CB79E0">
        <w:t xml:space="preserve"> pour créer son produit et le revendre. Cela évite par exemple d’acheter 5 unités d’une ressource, et de ne plus avoir assez pour la deuxième ressource nécessaire et de se retrouver bloqué</w:t>
      </w:r>
      <w:r w:rsidR="00CB79E0">
        <w:t>.</w:t>
      </w:r>
      <w:r>
        <w:rPr>
          <w:rStyle w:val="eop"/>
          <w:rFonts w:ascii="Calibri" w:hAnsi="Calibri" w:cs="Calibri"/>
          <w:sz w:val="22"/>
          <w:lang w:val="fr-FR"/>
        </w:rPr>
        <w:t> </w:t>
      </w:r>
    </w:p>
    <w:p w14:paraId="2FBE4F2C" w14:textId="702ABA2D" w:rsidR="00540CEF" w:rsidRPr="00CB79E0" w:rsidRDefault="00CB79E0" w:rsidP="00367E83">
      <w:pPr>
        <w:pStyle w:val="Titre2bis"/>
      </w:pPr>
      <w:bookmarkStart w:id="4" w:name="_Toc150286111"/>
      <w:r>
        <w:lastRenderedPageBreak/>
        <w:t>Utilisation de la concurrence et des mutex</w:t>
      </w:r>
      <w:bookmarkEnd w:id="4"/>
    </w:p>
    <w:p w14:paraId="4DA5CA4C" w14:textId="33645E08" w:rsidR="00CB79E0" w:rsidRDefault="00CB79E0" w:rsidP="001F4673">
      <w:pPr>
        <w:jc w:val="both"/>
      </w:pPr>
      <w:r>
        <w:t>Un as</w:t>
      </w:r>
      <w:r w:rsidR="00540CEF" w:rsidRPr="00CB79E0">
        <w:t>pect essentiel de ce projet était de gérer la concurrence, car de nombreux acteurs tentent d'accéder aux mêmes ressources, telles que les matières premières (stocks) et les fonds (</w:t>
      </w:r>
      <w:r w:rsidR="00BC775E">
        <w:t>money</w:t>
      </w:r>
      <w:r w:rsidR="00540CEF" w:rsidRPr="00CB79E0">
        <w:t xml:space="preserve">). Pour </w:t>
      </w:r>
      <w:r w:rsidR="00B46D25">
        <w:t>c</w:t>
      </w:r>
      <w:r w:rsidR="00540CEF" w:rsidRPr="00CB79E0">
        <w:t xml:space="preserve">e faire, des verrous (mutex) ont été utilisés pour garantir l'accès sécurisé à ces ressources partagées. Extractor, </w:t>
      </w:r>
      <w:proofErr w:type="spellStart"/>
      <w:r w:rsidR="00540CEF" w:rsidRPr="00CB79E0">
        <w:t>Factory</w:t>
      </w:r>
      <w:proofErr w:type="spellEnd"/>
      <w:r w:rsidR="00540CEF" w:rsidRPr="00CB79E0">
        <w:t xml:space="preserve"> et </w:t>
      </w:r>
      <w:proofErr w:type="spellStart"/>
      <w:r w:rsidR="00540CEF" w:rsidRPr="00CB79E0">
        <w:t>Wholesale</w:t>
      </w:r>
      <w:proofErr w:type="spellEnd"/>
      <w:r w:rsidR="00540CEF" w:rsidRPr="00CB79E0">
        <w:t xml:space="preserve"> ont leur</w:t>
      </w:r>
      <w:r w:rsidR="00B46D25">
        <w:t>s</w:t>
      </w:r>
      <w:r w:rsidR="00540CEF" w:rsidRPr="00CB79E0">
        <w:t xml:space="preserve"> propre</w:t>
      </w:r>
      <w:r w:rsidR="00B46D25">
        <w:t>s</w:t>
      </w:r>
      <w:r w:rsidR="00540CEF" w:rsidRPr="00CB79E0">
        <w:t xml:space="preserve"> mutex hérité</w:t>
      </w:r>
      <w:r w:rsidR="00B46D25">
        <w:t>s</w:t>
      </w:r>
      <w:r w:rsidR="00540CEF" w:rsidRPr="00CB79E0">
        <w:t xml:space="preserve"> de la classe Seller pour protéger ses données internes contre les accès concurrents. Cette approche assure que les données sont manipulées de manière cohérente et évite les conditions de concurrence.</w:t>
      </w:r>
    </w:p>
    <w:p w14:paraId="41430A04" w14:textId="1F2B5097" w:rsidR="00540CEF" w:rsidRDefault="00540CEF" w:rsidP="001F4673">
      <w:pPr>
        <w:jc w:val="both"/>
        <w:rPr>
          <w:rStyle w:val="eop"/>
          <w:rFonts w:ascii="Calibri" w:hAnsi="Calibri" w:cs="Calibri"/>
          <w:sz w:val="22"/>
          <w:lang w:val="fr-FR"/>
        </w:rPr>
      </w:pPr>
      <w:r w:rsidRPr="00CB79E0">
        <w:t>Pour l’utilisation des mutex dans la fonction “</w:t>
      </w:r>
      <w:proofErr w:type="spellStart"/>
      <w:proofErr w:type="gramStart"/>
      <w:r w:rsidRPr="00CB79E0">
        <w:t>orderRessources</w:t>
      </w:r>
      <w:proofErr w:type="spellEnd"/>
      <w:r w:rsidRPr="00CB79E0">
        <w:t>(</w:t>
      </w:r>
      <w:proofErr w:type="gramEnd"/>
      <w:r w:rsidRPr="00CB79E0">
        <w:t>)” de “factory.cpp”. La fonction étant relativement compliqué</w:t>
      </w:r>
      <w:r w:rsidR="00B46D25">
        <w:t>e</w:t>
      </w:r>
      <w:r w:rsidRPr="00CB79E0">
        <w:t xml:space="preserve"> et une bonne partie du code ayant besoin de mutex. Nous avons décidé de protéger l’intégralité de la fonction afin de ne pas complexifier encore plus le code avec de multiples mutex. Le coût de cette opération est moindre et simplifie grandement la lecture de l</w:t>
      </w:r>
      <w:r w:rsidR="00CB79E0">
        <w:t>a fonction.</w:t>
      </w:r>
      <w:r>
        <w:rPr>
          <w:rStyle w:val="eop"/>
          <w:rFonts w:ascii="Calibri" w:hAnsi="Calibri" w:cs="Calibri"/>
          <w:sz w:val="22"/>
          <w:lang w:val="fr-FR"/>
        </w:rPr>
        <w:t> </w:t>
      </w:r>
    </w:p>
    <w:p w14:paraId="64FA1431" w14:textId="6236BB46" w:rsidR="00740C5D" w:rsidRDefault="00740C5D" w:rsidP="00367E83">
      <w:pPr>
        <w:pStyle w:val="Titre2bis"/>
      </w:pPr>
      <w:bookmarkStart w:id="5" w:name="_Toc150286112"/>
      <w:r>
        <w:t>Tests</w:t>
      </w:r>
      <w:bookmarkEnd w:id="5"/>
    </w:p>
    <w:p w14:paraId="7085E67C" w14:textId="27739478" w:rsidR="00B46D25" w:rsidRDefault="00E94E91" w:rsidP="00536DBF">
      <w:r>
        <w:t xml:space="preserve">Nous avons effectué une batterie de tests afin de vérifier le bon fonctionnement de notre programme. </w:t>
      </w:r>
      <w:r w:rsidR="00954FE9">
        <w:t>Afin d’</w:t>
      </w:r>
      <w:r w:rsidR="00B46D25">
        <w:t>être sûr que chaque opération a bien été réalisé</w:t>
      </w:r>
      <w:r w:rsidR="00954FE9">
        <w:t>e</w:t>
      </w:r>
      <w:r w:rsidR="00B46D25">
        <w:t>, nous avons évidemment vérifié si les stocks et l’argent</w:t>
      </w:r>
      <w:r w:rsidR="00954FE9">
        <w:t xml:space="preserve"> affichée</w:t>
      </w:r>
      <w:r w:rsidR="00B46D25">
        <w:t xml:space="preserve"> sur l’interface graphique étaient correcte</w:t>
      </w:r>
      <w:r w:rsidR="00954FE9">
        <w:t>s</w:t>
      </w:r>
      <w:r w:rsidR="00B46D25">
        <w:t xml:space="preserve"> et si le message de fin nous confirmait que nous avions la même quantité d’argent qu’au lancement du programme.</w:t>
      </w:r>
    </w:p>
    <w:p w14:paraId="6DA958CB" w14:textId="3797B207" w:rsidR="00B46D25" w:rsidRDefault="00B46D25" w:rsidP="00536DBF">
      <w:r>
        <w:t>Mais nous avons également utilisé les « </w:t>
      </w:r>
      <w:r w:rsidRPr="00B46D25">
        <w:t>interface-&gt;</w:t>
      </w:r>
      <w:proofErr w:type="spellStart"/>
      <w:r w:rsidRPr="00B46D25">
        <w:t>consoleAppendText</w:t>
      </w:r>
      <w:proofErr w:type="spellEnd"/>
      <w:r>
        <w:t> » en affichant des messages et des variables pour confirmer que les valeurs étaient correctes.</w:t>
      </w:r>
    </w:p>
    <w:p w14:paraId="3DC88BA7" w14:textId="685BDE66" w:rsidR="00536DBF" w:rsidRDefault="00E94E91" w:rsidP="00536DBF">
      <w:r>
        <w:t xml:space="preserve">Voici toutes les vérifications que nous avons </w:t>
      </w:r>
      <w:r w:rsidR="00B46D25">
        <w:t>réalisé</w:t>
      </w:r>
      <w:r w:rsidR="00954FE9">
        <w:t>e</w:t>
      </w:r>
      <w:r w:rsidR="00B46D25">
        <w:t>s</w:t>
      </w:r>
      <w:r>
        <w:t xml:space="preserve"> : </w:t>
      </w:r>
    </w:p>
    <w:p w14:paraId="57F6A8A8" w14:textId="63960AD9" w:rsidR="003846BB" w:rsidRDefault="003846BB" w:rsidP="00536DBF">
      <w:pPr>
        <w:rPr>
          <w:i/>
          <w:iCs/>
          <w:color w:val="DA291C"/>
          <w:sz w:val="28"/>
          <w:szCs w:val="24"/>
        </w:rPr>
      </w:pPr>
      <w:r w:rsidRPr="003846BB">
        <w:rPr>
          <w:i/>
          <w:iCs/>
          <w:color w:val="DA291C"/>
          <w:sz w:val="28"/>
          <w:szCs w:val="24"/>
        </w:rPr>
        <w:t>Extracteurs</w:t>
      </w:r>
    </w:p>
    <w:p w14:paraId="337B5681" w14:textId="77200827" w:rsidR="003846BB" w:rsidRDefault="003846BB">
      <w:pPr>
        <w:pStyle w:val="Paragraphedeliste"/>
        <w:numPr>
          <w:ilvl w:val="0"/>
          <w:numId w:val="6"/>
        </w:numPr>
      </w:pPr>
      <w:r>
        <w:t>Ils minent les matières premières : O</w:t>
      </w:r>
      <w:r w:rsidR="00773921">
        <w:t>K</w:t>
      </w:r>
    </w:p>
    <w:p w14:paraId="13194461" w14:textId="0C5C9EA4" w:rsidR="003846BB" w:rsidRDefault="003846BB">
      <w:pPr>
        <w:pStyle w:val="Paragraphedeliste"/>
        <w:numPr>
          <w:ilvl w:val="0"/>
          <w:numId w:val="6"/>
        </w:numPr>
      </w:pPr>
      <w:r>
        <w:t>Ils paient les employés qui minent : O</w:t>
      </w:r>
      <w:r w:rsidR="00773921">
        <w:t>K</w:t>
      </w:r>
    </w:p>
    <w:p w14:paraId="7C94DD45" w14:textId="208C060E" w:rsidR="003846BB" w:rsidRDefault="003846BB">
      <w:pPr>
        <w:pStyle w:val="Paragraphedeliste"/>
        <w:numPr>
          <w:ilvl w:val="0"/>
          <w:numId w:val="6"/>
        </w:numPr>
      </w:pPr>
      <w:r>
        <w:t>Ils vendent leurs ressources aux grossistes et récupèrent l’argent : O</w:t>
      </w:r>
      <w:r w:rsidR="00773921">
        <w:t>K</w:t>
      </w:r>
    </w:p>
    <w:p w14:paraId="2F599BAB" w14:textId="4B60F236" w:rsidR="003846BB" w:rsidRDefault="003846BB" w:rsidP="003846BB">
      <w:pPr>
        <w:rPr>
          <w:i/>
          <w:iCs/>
          <w:color w:val="DA291C"/>
          <w:sz w:val="28"/>
          <w:szCs w:val="24"/>
        </w:rPr>
      </w:pPr>
      <w:r>
        <w:rPr>
          <w:i/>
          <w:iCs/>
          <w:color w:val="DA291C"/>
          <w:sz w:val="28"/>
          <w:szCs w:val="24"/>
        </w:rPr>
        <w:t>Grossistes</w:t>
      </w:r>
    </w:p>
    <w:p w14:paraId="1FB29668" w14:textId="69C88DD0" w:rsidR="003846BB" w:rsidRDefault="003846BB">
      <w:pPr>
        <w:pStyle w:val="Paragraphedeliste"/>
        <w:numPr>
          <w:ilvl w:val="0"/>
          <w:numId w:val="7"/>
        </w:numPr>
      </w:pPr>
      <w:r>
        <w:t>Ils achètent entre 1 et 5 ressources aux extracteurs de manière aléatoire</w:t>
      </w:r>
      <w:r w:rsidR="00773921">
        <w:t> : OK</w:t>
      </w:r>
    </w:p>
    <w:p w14:paraId="6130D9CC" w14:textId="2E7EB762" w:rsidR="003846BB" w:rsidRDefault="003846BB">
      <w:pPr>
        <w:pStyle w:val="Paragraphedeliste"/>
        <w:numPr>
          <w:ilvl w:val="0"/>
          <w:numId w:val="7"/>
        </w:numPr>
      </w:pPr>
      <w:r>
        <w:t>Ils achètent entre 1 et 5 ressources aux usines de manière aléatoire</w:t>
      </w:r>
      <w:r w:rsidR="00773921">
        <w:t> : OK</w:t>
      </w:r>
    </w:p>
    <w:p w14:paraId="05E3842F" w14:textId="0276C271" w:rsidR="00CC7DCE" w:rsidRDefault="00CC7DCE">
      <w:pPr>
        <w:pStyle w:val="Paragraphedeliste"/>
        <w:numPr>
          <w:ilvl w:val="0"/>
          <w:numId w:val="7"/>
        </w:numPr>
      </w:pPr>
      <w:r>
        <w:t>Ils vendent leurs ressources aux usines lorsqu’une demande arrive : OK</w:t>
      </w:r>
    </w:p>
    <w:p w14:paraId="42373462" w14:textId="75DE02CA" w:rsidR="003846BB" w:rsidRDefault="003846BB" w:rsidP="003846BB">
      <w:r w:rsidRPr="003846BB">
        <w:rPr>
          <w:i/>
          <w:iCs/>
          <w:color w:val="DA291C"/>
          <w:sz w:val="28"/>
          <w:szCs w:val="24"/>
        </w:rPr>
        <w:t>Usines</w:t>
      </w:r>
    </w:p>
    <w:p w14:paraId="33F53384" w14:textId="54B5E000" w:rsidR="009E6764" w:rsidRDefault="009E6764">
      <w:pPr>
        <w:pStyle w:val="Paragraphedeliste"/>
        <w:numPr>
          <w:ilvl w:val="0"/>
          <w:numId w:val="8"/>
        </w:numPr>
      </w:pPr>
      <w:r>
        <w:t>Elles achètent les ressources qu’elles ont besoin et dont le stock est le plus bas 1 par 1 aux grossistes : O</w:t>
      </w:r>
      <w:r w:rsidR="00773921">
        <w:t>K</w:t>
      </w:r>
    </w:p>
    <w:p w14:paraId="6CD2CE20" w14:textId="1E6EA2F8" w:rsidR="009E6764" w:rsidRDefault="009E6764">
      <w:pPr>
        <w:pStyle w:val="Paragraphedeliste"/>
        <w:numPr>
          <w:ilvl w:val="0"/>
          <w:numId w:val="8"/>
        </w:numPr>
      </w:pPr>
      <w:r>
        <w:t>Elles fabriquent des objets dès que les ressources sont disponibles : O</w:t>
      </w:r>
      <w:r w:rsidR="00773921">
        <w:t>K</w:t>
      </w:r>
    </w:p>
    <w:p w14:paraId="019B72EA" w14:textId="5A06DE6A" w:rsidR="009E6764" w:rsidRDefault="009E6764">
      <w:pPr>
        <w:pStyle w:val="Paragraphedeliste"/>
        <w:numPr>
          <w:ilvl w:val="0"/>
          <w:numId w:val="8"/>
        </w:numPr>
      </w:pPr>
      <w:r>
        <w:t>Elles paient les employés pour la création d’objet : O</w:t>
      </w:r>
      <w:r w:rsidR="00773921">
        <w:t>K</w:t>
      </w:r>
    </w:p>
    <w:p w14:paraId="33D1B9A1" w14:textId="5DCBECBC" w:rsidR="009E6764" w:rsidRDefault="003B5B39">
      <w:pPr>
        <w:pStyle w:val="Paragraphedeliste"/>
        <w:numPr>
          <w:ilvl w:val="0"/>
          <w:numId w:val="8"/>
        </w:numPr>
      </w:pPr>
      <w:r>
        <w:t>Elles vendent leurs objets fabriqués aux grossistes : O</w:t>
      </w:r>
      <w:r w:rsidR="00773921">
        <w:t>K</w:t>
      </w:r>
    </w:p>
    <w:p w14:paraId="5C6F6D1F" w14:textId="258F4B4B" w:rsidR="009E6764" w:rsidRDefault="009E6764" w:rsidP="003846BB">
      <w:r w:rsidRPr="009E6764">
        <w:rPr>
          <w:i/>
          <w:iCs/>
          <w:color w:val="DA291C"/>
          <w:sz w:val="28"/>
          <w:szCs w:val="24"/>
        </w:rPr>
        <w:lastRenderedPageBreak/>
        <w:t>Programme</w:t>
      </w:r>
      <w:r>
        <w:t xml:space="preserve"> </w:t>
      </w:r>
    </w:p>
    <w:p w14:paraId="19F1C236" w14:textId="4F90D4D2" w:rsidR="003846BB" w:rsidRDefault="003846BB">
      <w:pPr>
        <w:pStyle w:val="Paragraphedeliste"/>
        <w:numPr>
          <w:ilvl w:val="0"/>
          <w:numId w:val="5"/>
        </w:numPr>
        <w:ind w:left="851"/>
      </w:pPr>
      <w:r>
        <w:t>Le nombre de pièce</w:t>
      </w:r>
      <w:r w:rsidR="00954FE9">
        <w:t>s</w:t>
      </w:r>
      <w:r>
        <w:t xml:space="preserve"> </w:t>
      </w:r>
      <w:r w:rsidR="009E6764">
        <w:t xml:space="preserve">de départ initié à 2000 ne change pas </w:t>
      </w:r>
      <w:r>
        <w:t>entre le début et la fin d</w:t>
      </w:r>
      <w:r w:rsidR="009E6764">
        <w:t>e l’exécution : OK</w:t>
      </w:r>
    </w:p>
    <w:p w14:paraId="4D8A250D" w14:textId="409A2537" w:rsidR="009E6764" w:rsidRDefault="009E6764">
      <w:pPr>
        <w:pStyle w:val="Paragraphedeliste"/>
        <w:numPr>
          <w:ilvl w:val="0"/>
          <w:numId w:val="5"/>
        </w:numPr>
        <w:ind w:left="851"/>
      </w:pPr>
      <w:r>
        <w:t>Lorsqu’un acteur n’a plus de pièces, il n’achète plus et ne fabrique plus : OK</w:t>
      </w:r>
    </w:p>
    <w:p w14:paraId="7497E4EC" w14:textId="3E27C50B" w:rsidR="00367E83" w:rsidRDefault="009E6764">
      <w:pPr>
        <w:pStyle w:val="Paragraphedeliste"/>
        <w:numPr>
          <w:ilvl w:val="0"/>
          <w:numId w:val="5"/>
        </w:numPr>
        <w:ind w:left="851"/>
      </w:pPr>
      <w:r>
        <w:t>Lors</w:t>
      </w:r>
      <w:r w:rsidR="00367E83">
        <w:t xml:space="preserve"> de la fermeture du programme</w:t>
      </w:r>
      <w:r>
        <w:t>, le message de fin s’affiche et le programme se ferme correctement : KO</w:t>
      </w:r>
    </w:p>
    <w:p w14:paraId="054B8F46" w14:textId="650ECF06" w:rsidR="00367E83" w:rsidRDefault="00367E83" w:rsidP="00367E83">
      <w:pPr>
        <w:pStyle w:val="Titre2bis"/>
      </w:pPr>
      <w:bookmarkStart w:id="6" w:name="_Toc150286113"/>
      <w:r>
        <w:t>Bug à régler</w:t>
      </w:r>
      <w:bookmarkEnd w:id="6"/>
    </w:p>
    <w:p w14:paraId="23D5EA09" w14:textId="4A721734" w:rsidR="00367E83" w:rsidRDefault="00367E83" w:rsidP="00367E83">
      <w:r>
        <w:t>Lors de la phase de test nous avons décelé un bug que nous n’avons malheureusement pas su résoudre. Lorsque nous souhaitons ferm</w:t>
      </w:r>
      <w:r w:rsidR="0042642D">
        <w:t>er</w:t>
      </w:r>
      <w:r>
        <w:t xml:space="preserve"> notre programme, il arrive que celui-ci plante et ne se ferme pas correctement.</w:t>
      </w:r>
    </w:p>
    <w:p w14:paraId="1732E1E8" w14:textId="24E859FF" w:rsidR="0042642D" w:rsidRPr="00367E83" w:rsidRDefault="00367E83" w:rsidP="00367E83">
      <w:r w:rsidRPr="00367E83">
        <w:t>Si la fermeture a lieu au</w:t>
      </w:r>
      <w:r>
        <w:t xml:space="preserve"> milieu de l’exécution, il n’y a aucun problème. Cependant, si nous le fermons lorsque nous arrivons à la fin du programme (c’est-à-dire quand les acteurs sont </w:t>
      </w:r>
      <w:r w:rsidR="0042642D">
        <w:t>bloqués</w:t>
      </w:r>
      <w:r>
        <w:t xml:space="preserve"> par manque de moyen), alors une erreur se produit et l’application </w:t>
      </w:r>
      <w:r w:rsidR="004E53E4">
        <w:t>s’arrête sans afficher le message de fin</w:t>
      </w:r>
      <w:r>
        <w:t>.</w:t>
      </w:r>
    </w:p>
    <w:p w14:paraId="70C4FBFC" w14:textId="0ADACCDC" w:rsidR="00740C5D" w:rsidRPr="00740C5D" w:rsidRDefault="00740C5D" w:rsidP="00740C5D">
      <w:pPr>
        <w:pStyle w:val="Titre2"/>
        <w:rPr>
          <w:rStyle w:val="normaltextrun"/>
        </w:rPr>
      </w:pPr>
      <w:bookmarkStart w:id="7" w:name="_Toc150286114"/>
      <w:r w:rsidRPr="00740C5D">
        <w:rPr>
          <w:rStyle w:val="normaltextrun"/>
        </w:rPr>
        <w:t>Conclusion</w:t>
      </w:r>
      <w:bookmarkEnd w:id="7"/>
    </w:p>
    <w:p w14:paraId="0380F00D" w14:textId="41C08481" w:rsidR="00124EC2" w:rsidRPr="001B4622" w:rsidRDefault="00124EC2" w:rsidP="001B4622">
      <w:pPr>
        <w:pStyle w:val="paragraph"/>
        <w:spacing w:before="0" w:beforeAutospacing="0" w:after="0" w:afterAutospacing="0"/>
        <w:jc w:val="both"/>
        <w:textAlignment w:val="baseline"/>
        <w:rPr>
          <w:rFonts w:ascii="Arial" w:eastAsiaTheme="minorHAnsi" w:hAnsi="Arial" w:cstheme="minorBidi"/>
          <w:szCs w:val="22"/>
          <w:lang w:eastAsia="en-US"/>
        </w:rPr>
      </w:pPr>
      <w:r w:rsidRPr="00124EC2">
        <w:rPr>
          <w:rFonts w:ascii="Arial" w:eastAsiaTheme="minorHAnsi" w:hAnsi="Arial" w:cstheme="minorBidi"/>
          <w:szCs w:val="22"/>
          <w:lang w:eastAsia="en-US"/>
        </w:rPr>
        <w:t>La simulation de chaînes de production nous a permis d’utiliser et d’acquérir la compréhension de concepts liés à la gestion d’accès concurrents. L'utilisation de la concurrence et des mutex a assuré un accès sécurisé aux ressources partagées tel</w:t>
      </w:r>
      <w:r>
        <w:rPr>
          <w:rFonts w:ascii="Arial" w:eastAsiaTheme="minorHAnsi" w:hAnsi="Arial" w:cstheme="minorBidi"/>
          <w:szCs w:val="22"/>
          <w:lang w:eastAsia="en-US"/>
        </w:rPr>
        <w:t>les</w:t>
      </w:r>
      <w:r w:rsidRPr="00124EC2">
        <w:rPr>
          <w:rFonts w:ascii="Arial" w:eastAsiaTheme="minorHAnsi" w:hAnsi="Arial" w:cstheme="minorBidi"/>
          <w:szCs w:val="22"/>
          <w:lang w:eastAsia="en-US"/>
        </w:rPr>
        <w:t xml:space="preserve"> que les stocks et les fonds des différents acteurs. Les tests ont mis en évidence le bon fonctionnement de la gestion d’accès concurrents mais également celui d’un bug qui devra être résolu pour garantir la stabilité du programme à la fermeture</w:t>
      </w:r>
      <w:r w:rsidR="005451CC">
        <w:rPr>
          <w:rFonts w:ascii="Arial" w:eastAsiaTheme="minorHAnsi" w:hAnsi="Arial" w:cstheme="minorBidi"/>
          <w:szCs w:val="22"/>
          <w:lang w:eastAsia="en-US"/>
        </w:rPr>
        <w:t>.</w:t>
      </w:r>
    </w:p>
    <w:p w14:paraId="0242050F" w14:textId="77777777" w:rsidR="00D140A8" w:rsidRPr="00540CEF" w:rsidRDefault="00D140A8" w:rsidP="00D140A8"/>
    <w:sectPr w:rsidR="00D140A8" w:rsidRPr="00540CEF" w:rsidSect="001D49AD">
      <w:headerReference w:type="default" r:id="rId9"/>
      <w:footerReference w:type="default" r:id="rId10"/>
      <w:pgSz w:w="11906" w:h="16838"/>
      <w:pgMar w:top="1702" w:right="1417" w:bottom="1417" w:left="1417"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74BA" w14:textId="77777777" w:rsidR="00DD2C3F" w:rsidRDefault="00DD2C3F" w:rsidP="005472A2">
      <w:pPr>
        <w:spacing w:after="0" w:line="240" w:lineRule="auto"/>
      </w:pPr>
      <w:r>
        <w:separator/>
      </w:r>
    </w:p>
  </w:endnote>
  <w:endnote w:type="continuationSeparator" w:id="0">
    <w:p w14:paraId="41745103" w14:textId="77777777" w:rsidR="00DD2C3F" w:rsidRDefault="00DD2C3F" w:rsidP="0054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016539"/>
      <w:docPartObj>
        <w:docPartGallery w:val="Page Numbers (Bottom of Page)"/>
        <w:docPartUnique/>
      </w:docPartObj>
    </w:sdtPr>
    <w:sdtContent>
      <w:p w14:paraId="5AC7DE3B" w14:textId="77777777" w:rsidR="00837985" w:rsidRDefault="00837985">
        <w:pPr>
          <w:pStyle w:val="Pieddepage"/>
        </w:pPr>
        <w:r>
          <w:rPr>
            <w:noProof/>
            <w:lang w:eastAsia="fr-CH"/>
          </w:rPr>
          <mc:AlternateContent>
            <mc:Choice Requires="wps">
              <w:drawing>
                <wp:anchor distT="0" distB="0" distL="114300" distR="114300" simplePos="0" relativeHeight="251660288" behindDoc="0" locked="0" layoutInCell="1" allowOverlap="1" wp14:anchorId="5AC7DE3E" wp14:editId="5AC7DE3F">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AC7DE42" w14:textId="2DAB05EC" w:rsidR="00837985" w:rsidRDefault="00837985">
                              <w:pPr>
                                <w:jc w:val="center"/>
                              </w:pPr>
                              <w:r>
                                <w:fldChar w:fldCharType="begin"/>
                              </w:r>
                              <w:r>
                                <w:instrText>PAGE    \* MERGEFORMAT</w:instrText>
                              </w:r>
                              <w:r>
                                <w:fldChar w:fldCharType="separate"/>
                              </w:r>
                              <w:r w:rsidR="00430CC5" w:rsidRPr="00430CC5">
                                <w:rPr>
                                  <w:noProof/>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C7DE3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AC7DE42" w14:textId="2DAB05EC" w:rsidR="00837985" w:rsidRDefault="00837985">
                        <w:pPr>
                          <w:jc w:val="center"/>
                        </w:pPr>
                        <w:r>
                          <w:fldChar w:fldCharType="begin"/>
                        </w:r>
                        <w:r>
                          <w:instrText>PAGE    \* MERGEFORMAT</w:instrText>
                        </w:r>
                        <w:r>
                          <w:fldChar w:fldCharType="separate"/>
                        </w:r>
                        <w:r w:rsidR="00430CC5" w:rsidRPr="00430CC5">
                          <w:rPr>
                            <w:noProof/>
                            <w:lang w:val="fr-FR"/>
                          </w:rPr>
                          <w:t>2</w:t>
                        </w:r>
                        <w:r>
                          <w:fldChar w:fldCharType="end"/>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1" allowOverlap="1" wp14:anchorId="5AC7DE40" wp14:editId="5AC7DE41">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A39BDB5"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kq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RE0w5HVIHW2Dext4RbkJ7Qg2CkUT9/4FDIJ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o2mkq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C529" w14:textId="77777777" w:rsidR="00DD2C3F" w:rsidRDefault="00DD2C3F" w:rsidP="005472A2">
      <w:pPr>
        <w:spacing w:after="0" w:line="240" w:lineRule="auto"/>
      </w:pPr>
      <w:r>
        <w:separator/>
      </w:r>
    </w:p>
  </w:footnote>
  <w:footnote w:type="continuationSeparator" w:id="0">
    <w:p w14:paraId="539AFD54" w14:textId="77777777" w:rsidR="00DD2C3F" w:rsidRDefault="00DD2C3F" w:rsidP="00547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DE3A" w14:textId="63C235CA" w:rsidR="00837985" w:rsidRPr="00941D03" w:rsidRDefault="00881AEA" w:rsidP="00BF73B9">
    <w:pPr>
      <w:pStyle w:val="En-tte"/>
      <w:pBdr>
        <w:bottom w:val="single" w:sz="4" w:space="1" w:color="auto"/>
      </w:pBdr>
      <w:tabs>
        <w:tab w:val="clear" w:pos="4536"/>
        <w:tab w:val="center" w:pos="4395"/>
      </w:tabs>
      <w:rPr>
        <w:lang w:val="en-GB"/>
      </w:rPr>
    </w:pPr>
    <w:bookmarkStart w:id="8" w:name="_Hlk54807375"/>
    <w:bookmarkStart w:id="9" w:name="_Hlk54807376"/>
    <w:r>
      <w:rPr>
        <w:noProof/>
      </w:rPr>
      <w:drawing>
        <wp:inline distT="0" distB="0" distL="0" distR="0" wp14:anchorId="53AD00B6" wp14:editId="55296B9B">
          <wp:extent cx="752475" cy="568732"/>
          <wp:effectExtent l="0" t="0" r="0" b="3175"/>
          <wp:docPr id="1084174900" name="Image 1" descr="Une image contenant Police, symbol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4900" name="Image 1" descr="Une image contenant Police, symbol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899" cy="581146"/>
                  </a:xfrm>
                  <a:prstGeom prst="rect">
                    <a:avLst/>
                  </a:prstGeom>
                  <a:noFill/>
                  <a:ln>
                    <a:noFill/>
                  </a:ln>
                </pic:spPr>
              </pic:pic>
            </a:graphicData>
          </a:graphic>
        </wp:inline>
      </w:drawing>
    </w:r>
    <w:r w:rsidR="00837985" w:rsidRPr="00941D03">
      <w:rPr>
        <w:lang w:val="en-GB"/>
      </w:rPr>
      <w:tab/>
    </w:r>
    <w:r w:rsidR="00941D03" w:rsidRPr="00941D03">
      <w:rPr>
        <w:lang w:val="en-GB"/>
      </w:rPr>
      <w:t>HEIG-VD | 2023-24</w:t>
    </w:r>
    <w:r w:rsidR="00837985" w:rsidRPr="00941D03">
      <w:rPr>
        <w:lang w:val="en-GB"/>
      </w:rPr>
      <w:tab/>
    </w:r>
    <w:sdt>
      <w:sdtPr>
        <w:rPr>
          <w:lang w:val="en-GB"/>
        </w:rPr>
        <w:alias w:val="Auteur "/>
        <w:tag w:val=""/>
        <w:id w:val="-1300067335"/>
        <w:placeholder>
          <w:docPart w:val="EC184C6678E84E2C96889349D122C3BC"/>
        </w:placeholder>
        <w:dataBinding w:prefixMappings="xmlns:ns0='http://purl.org/dc/elements/1.1/' xmlns:ns1='http://schemas.openxmlformats.org/package/2006/metadata/core-properties' " w:xpath="/ns1:coreProperties[1]/ns0:creator[1]" w:storeItemID="{6C3C8BC8-F283-45AE-878A-BAB7291924A1}"/>
        <w:text/>
      </w:sdtPr>
      <w:sdtContent>
        <w:r w:rsidR="00941D03" w:rsidRPr="00941D03">
          <w:rPr>
            <w:lang w:val="en-GB"/>
          </w:rPr>
          <w:t>Kilian D. / Calvin G</w:t>
        </w:r>
        <w:r w:rsidR="00941D03">
          <w:rPr>
            <w:lang w:val="en-GB"/>
          </w:rPr>
          <w:t>.</w:t>
        </w:r>
      </w:sdtContent>
    </w:sdt>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2EB6"/>
      </v:shape>
    </w:pict>
  </w:numPicBullet>
  <w:abstractNum w:abstractNumId="0" w15:restartNumberingAfterBreak="0">
    <w:nsid w:val="1E4A2351"/>
    <w:multiLevelType w:val="multilevel"/>
    <w:tmpl w:val="E3A85CEE"/>
    <w:styleLink w:val="Style1"/>
    <w:lvl w:ilvl="0">
      <w:start w:val="1"/>
      <w:numFmt w:val="decimal"/>
      <w:pStyle w:val="Titre2"/>
      <w:lvlText w:val="%1."/>
      <w:lvlJc w:val="left"/>
      <w:pPr>
        <w:ind w:left="454" w:hanging="454"/>
      </w:pPr>
      <w:rPr>
        <w:rFonts w:hint="default"/>
      </w:rPr>
    </w:lvl>
    <w:lvl w:ilvl="1">
      <w:start w:val="1"/>
      <w:numFmt w:val="decimal"/>
      <w:pStyle w:val="Titre2bis"/>
      <w:lvlText w:val="%1.%2"/>
      <w:lvlJc w:val="left"/>
      <w:pPr>
        <w:ind w:left="794" w:hanging="624"/>
      </w:pPr>
      <w:rPr>
        <w:rFonts w:hint="default"/>
      </w:rPr>
    </w:lvl>
    <w:lvl w:ilvl="2">
      <w:start w:val="1"/>
      <w:numFmt w:val="decimal"/>
      <w:lvlText w:val="%1.%2.%3"/>
      <w:lvlJc w:val="right"/>
      <w:pPr>
        <w:ind w:left="2098" w:hanging="340"/>
      </w:pPr>
      <w:rPr>
        <w:rFonts w:hint="default"/>
      </w:rPr>
    </w:lvl>
    <w:lvl w:ilvl="3">
      <w:start w:val="1"/>
      <w:numFmt w:val="none"/>
      <w:lvlText w:val="4."/>
      <w:lvlJc w:val="left"/>
      <w:pPr>
        <w:ind w:left="3940" w:hanging="360"/>
      </w:pPr>
      <w:rPr>
        <w:rFonts w:hint="default"/>
      </w:rPr>
    </w:lvl>
    <w:lvl w:ilvl="4">
      <w:start w:val="1"/>
      <w:numFmt w:val="none"/>
      <w:lvlText w:val=""/>
      <w:lvlJc w:val="left"/>
      <w:pPr>
        <w:ind w:left="4660" w:hanging="360"/>
      </w:pPr>
      <w:rPr>
        <w:rFonts w:hint="default"/>
      </w:rPr>
    </w:lvl>
    <w:lvl w:ilvl="5">
      <w:start w:val="1"/>
      <w:numFmt w:val="lowerRoman"/>
      <w:lvlText w:val="%6."/>
      <w:lvlJc w:val="right"/>
      <w:pPr>
        <w:ind w:left="5380" w:hanging="180"/>
      </w:pPr>
      <w:rPr>
        <w:rFonts w:hint="default"/>
      </w:rPr>
    </w:lvl>
    <w:lvl w:ilvl="6">
      <w:start w:val="1"/>
      <w:numFmt w:val="decimal"/>
      <w:lvlText w:val="%7."/>
      <w:lvlJc w:val="left"/>
      <w:pPr>
        <w:ind w:left="6100" w:hanging="360"/>
      </w:pPr>
      <w:rPr>
        <w:rFonts w:hint="default"/>
      </w:rPr>
    </w:lvl>
    <w:lvl w:ilvl="7">
      <w:start w:val="1"/>
      <w:numFmt w:val="lowerLetter"/>
      <w:lvlText w:val="%8."/>
      <w:lvlJc w:val="left"/>
      <w:pPr>
        <w:ind w:left="6820" w:hanging="360"/>
      </w:pPr>
      <w:rPr>
        <w:rFonts w:hint="default"/>
      </w:rPr>
    </w:lvl>
    <w:lvl w:ilvl="8">
      <w:start w:val="1"/>
      <w:numFmt w:val="lowerRoman"/>
      <w:lvlText w:val="%9."/>
      <w:lvlJc w:val="right"/>
      <w:pPr>
        <w:ind w:left="7540" w:hanging="180"/>
      </w:pPr>
      <w:rPr>
        <w:rFonts w:hint="default"/>
      </w:rPr>
    </w:lvl>
  </w:abstractNum>
  <w:abstractNum w:abstractNumId="1" w15:restartNumberingAfterBreak="0">
    <w:nsid w:val="46ED40F2"/>
    <w:multiLevelType w:val="hybridMultilevel"/>
    <w:tmpl w:val="770218E6"/>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BFA0992"/>
    <w:multiLevelType w:val="hybridMultilevel"/>
    <w:tmpl w:val="CBAAC622"/>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37A24AE"/>
    <w:multiLevelType w:val="hybridMultilevel"/>
    <w:tmpl w:val="BD2E2476"/>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59148F3"/>
    <w:multiLevelType w:val="hybridMultilevel"/>
    <w:tmpl w:val="C6D2F678"/>
    <w:lvl w:ilvl="0" w:tplc="25BE3DC6">
      <w:start w:val="1"/>
      <w:numFmt w:val="decimal"/>
      <w:pStyle w:val="Titre3"/>
      <w:lvlText w:val="4.%1"/>
      <w:lvlJc w:val="left"/>
      <w:pPr>
        <w:ind w:left="550" w:hanging="360"/>
      </w:pPr>
      <w:rPr>
        <w:rFonts w:hint="default"/>
      </w:rPr>
    </w:lvl>
    <w:lvl w:ilvl="1" w:tplc="100C0019">
      <w:start w:val="1"/>
      <w:numFmt w:val="lowerLetter"/>
      <w:lvlText w:val="%2."/>
      <w:lvlJc w:val="left"/>
      <w:pPr>
        <w:ind w:left="1270" w:hanging="360"/>
      </w:pPr>
    </w:lvl>
    <w:lvl w:ilvl="2" w:tplc="100C001B" w:tentative="1">
      <w:start w:val="1"/>
      <w:numFmt w:val="lowerRoman"/>
      <w:lvlText w:val="%3."/>
      <w:lvlJc w:val="right"/>
      <w:pPr>
        <w:ind w:left="1990" w:hanging="180"/>
      </w:pPr>
    </w:lvl>
    <w:lvl w:ilvl="3" w:tplc="100C000F" w:tentative="1">
      <w:start w:val="1"/>
      <w:numFmt w:val="decimal"/>
      <w:lvlText w:val="%4."/>
      <w:lvlJc w:val="left"/>
      <w:pPr>
        <w:ind w:left="2710" w:hanging="360"/>
      </w:pPr>
    </w:lvl>
    <w:lvl w:ilvl="4" w:tplc="100C0019" w:tentative="1">
      <w:start w:val="1"/>
      <w:numFmt w:val="lowerLetter"/>
      <w:lvlText w:val="%5."/>
      <w:lvlJc w:val="left"/>
      <w:pPr>
        <w:ind w:left="3430" w:hanging="360"/>
      </w:pPr>
    </w:lvl>
    <w:lvl w:ilvl="5" w:tplc="100C001B" w:tentative="1">
      <w:start w:val="1"/>
      <w:numFmt w:val="lowerRoman"/>
      <w:lvlText w:val="%6."/>
      <w:lvlJc w:val="right"/>
      <w:pPr>
        <w:ind w:left="4150" w:hanging="180"/>
      </w:pPr>
    </w:lvl>
    <w:lvl w:ilvl="6" w:tplc="100C000F" w:tentative="1">
      <w:start w:val="1"/>
      <w:numFmt w:val="decimal"/>
      <w:lvlText w:val="%7."/>
      <w:lvlJc w:val="left"/>
      <w:pPr>
        <w:ind w:left="4870" w:hanging="360"/>
      </w:pPr>
    </w:lvl>
    <w:lvl w:ilvl="7" w:tplc="100C0019" w:tentative="1">
      <w:start w:val="1"/>
      <w:numFmt w:val="lowerLetter"/>
      <w:lvlText w:val="%8."/>
      <w:lvlJc w:val="left"/>
      <w:pPr>
        <w:ind w:left="5590" w:hanging="360"/>
      </w:pPr>
    </w:lvl>
    <w:lvl w:ilvl="8" w:tplc="100C001B" w:tentative="1">
      <w:start w:val="1"/>
      <w:numFmt w:val="lowerRoman"/>
      <w:lvlText w:val="%9."/>
      <w:lvlJc w:val="right"/>
      <w:pPr>
        <w:ind w:left="6310" w:hanging="180"/>
      </w:pPr>
    </w:lvl>
  </w:abstractNum>
  <w:abstractNum w:abstractNumId="5" w15:restartNumberingAfterBreak="0">
    <w:nsid w:val="6D7B4397"/>
    <w:multiLevelType w:val="hybridMultilevel"/>
    <w:tmpl w:val="135E6344"/>
    <w:lvl w:ilvl="0" w:tplc="A7005DB0">
      <w:start w:val="1"/>
      <w:numFmt w:val="decimal"/>
      <w:pStyle w:val="Introduction"/>
      <w:lvlText w:val="1.%1"/>
      <w:lvlJc w:val="left"/>
      <w:pPr>
        <w:ind w:left="502" w:hanging="360"/>
      </w:pPr>
      <w:rPr>
        <w:rFonts w:hint="default"/>
        <w:sz w:val="28"/>
      </w:rPr>
    </w:lvl>
    <w:lvl w:ilvl="1" w:tplc="100C0019" w:tentative="1">
      <w:start w:val="1"/>
      <w:numFmt w:val="lowerLetter"/>
      <w:lvlText w:val="%2."/>
      <w:lvlJc w:val="left"/>
      <w:pPr>
        <w:ind w:left="1222" w:hanging="360"/>
      </w:pPr>
    </w:lvl>
    <w:lvl w:ilvl="2" w:tplc="100C001B" w:tentative="1">
      <w:start w:val="1"/>
      <w:numFmt w:val="lowerRoman"/>
      <w:lvlText w:val="%3."/>
      <w:lvlJc w:val="right"/>
      <w:pPr>
        <w:ind w:left="1942" w:hanging="180"/>
      </w:pPr>
    </w:lvl>
    <w:lvl w:ilvl="3" w:tplc="100C000F" w:tentative="1">
      <w:start w:val="1"/>
      <w:numFmt w:val="decimal"/>
      <w:lvlText w:val="%4."/>
      <w:lvlJc w:val="left"/>
      <w:pPr>
        <w:ind w:left="2662" w:hanging="360"/>
      </w:pPr>
    </w:lvl>
    <w:lvl w:ilvl="4" w:tplc="100C0019" w:tentative="1">
      <w:start w:val="1"/>
      <w:numFmt w:val="lowerLetter"/>
      <w:lvlText w:val="%5."/>
      <w:lvlJc w:val="left"/>
      <w:pPr>
        <w:ind w:left="3382" w:hanging="360"/>
      </w:pPr>
    </w:lvl>
    <w:lvl w:ilvl="5" w:tplc="100C001B" w:tentative="1">
      <w:start w:val="1"/>
      <w:numFmt w:val="lowerRoman"/>
      <w:lvlText w:val="%6."/>
      <w:lvlJc w:val="right"/>
      <w:pPr>
        <w:ind w:left="4102" w:hanging="180"/>
      </w:pPr>
    </w:lvl>
    <w:lvl w:ilvl="6" w:tplc="100C000F" w:tentative="1">
      <w:start w:val="1"/>
      <w:numFmt w:val="decimal"/>
      <w:lvlText w:val="%7."/>
      <w:lvlJc w:val="left"/>
      <w:pPr>
        <w:ind w:left="4822" w:hanging="360"/>
      </w:pPr>
    </w:lvl>
    <w:lvl w:ilvl="7" w:tplc="100C0019" w:tentative="1">
      <w:start w:val="1"/>
      <w:numFmt w:val="lowerLetter"/>
      <w:lvlText w:val="%8."/>
      <w:lvlJc w:val="left"/>
      <w:pPr>
        <w:ind w:left="5542" w:hanging="360"/>
      </w:pPr>
    </w:lvl>
    <w:lvl w:ilvl="8" w:tplc="100C001B" w:tentative="1">
      <w:start w:val="1"/>
      <w:numFmt w:val="lowerRoman"/>
      <w:lvlText w:val="%9."/>
      <w:lvlJc w:val="right"/>
      <w:pPr>
        <w:ind w:left="6262" w:hanging="180"/>
      </w:pPr>
    </w:lvl>
  </w:abstractNum>
  <w:abstractNum w:abstractNumId="6" w15:restartNumberingAfterBreak="0">
    <w:nsid w:val="6E7C5A48"/>
    <w:multiLevelType w:val="hybridMultilevel"/>
    <w:tmpl w:val="A8AC7AD6"/>
    <w:lvl w:ilvl="0" w:tplc="A9B05FFC">
      <w:start w:val="1"/>
      <w:numFmt w:val="bullet"/>
      <w:pStyle w:val="Paragraphedeliste"/>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70082A29"/>
    <w:multiLevelType w:val="hybridMultilevel"/>
    <w:tmpl w:val="FFBA26E8"/>
    <w:lvl w:ilvl="0" w:tplc="100C0007">
      <w:start w:val="1"/>
      <w:numFmt w:val="bullet"/>
      <w:lvlText w:val=""/>
      <w:lvlPicBulletId w:val="0"/>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16cid:durableId="1423339040">
    <w:abstractNumId w:val="4"/>
  </w:num>
  <w:num w:numId="2" w16cid:durableId="1125274289">
    <w:abstractNumId w:val="6"/>
  </w:num>
  <w:num w:numId="3" w16cid:durableId="500973151">
    <w:abstractNumId w:val="5"/>
  </w:num>
  <w:num w:numId="4" w16cid:durableId="248320400">
    <w:abstractNumId w:val="0"/>
  </w:num>
  <w:num w:numId="5" w16cid:durableId="30423843">
    <w:abstractNumId w:val="7"/>
  </w:num>
  <w:num w:numId="6" w16cid:durableId="1104376581">
    <w:abstractNumId w:val="2"/>
  </w:num>
  <w:num w:numId="7" w16cid:durableId="351608055">
    <w:abstractNumId w:val="3"/>
  </w:num>
  <w:num w:numId="8" w16cid:durableId="64297377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89"/>
    <w:rsid w:val="0000153B"/>
    <w:rsid w:val="000037A6"/>
    <w:rsid w:val="00013043"/>
    <w:rsid w:val="00017AE4"/>
    <w:rsid w:val="000242A3"/>
    <w:rsid w:val="00030CCF"/>
    <w:rsid w:val="00032943"/>
    <w:rsid w:val="0003441D"/>
    <w:rsid w:val="00040094"/>
    <w:rsid w:val="000503A7"/>
    <w:rsid w:val="00050E5D"/>
    <w:rsid w:val="00057879"/>
    <w:rsid w:val="00060AA9"/>
    <w:rsid w:val="00060AF8"/>
    <w:rsid w:val="00061834"/>
    <w:rsid w:val="0006373C"/>
    <w:rsid w:val="00073920"/>
    <w:rsid w:val="00074151"/>
    <w:rsid w:val="00076280"/>
    <w:rsid w:val="00077885"/>
    <w:rsid w:val="0008347C"/>
    <w:rsid w:val="000854A7"/>
    <w:rsid w:val="0008763A"/>
    <w:rsid w:val="000917D4"/>
    <w:rsid w:val="000A179C"/>
    <w:rsid w:val="000B6420"/>
    <w:rsid w:val="000D1D68"/>
    <w:rsid w:val="000D6840"/>
    <w:rsid w:val="000D69BA"/>
    <w:rsid w:val="000E0CC2"/>
    <w:rsid w:val="000E182E"/>
    <w:rsid w:val="000E1DF4"/>
    <w:rsid w:val="000F621B"/>
    <w:rsid w:val="0010164A"/>
    <w:rsid w:val="00102951"/>
    <w:rsid w:val="00104794"/>
    <w:rsid w:val="00112AB9"/>
    <w:rsid w:val="001148C4"/>
    <w:rsid w:val="00124EC2"/>
    <w:rsid w:val="00134E62"/>
    <w:rsid w:val="00137434"/>
    <w:rsid w:val="00147A52"/>
    <w:rsid w:val="00150F43"/>
    <w:rsid w:val="001565BB"/>
    <w:rsid w:val="00156FD6"/>
    <w:rsid w:val="00157897"/>
    <w:rsid w:val="001613E1"/>
    <w:rsid w:val="00166178"/>
    <w:rsid w:val="001678A3"/>
    <w:rsid w:val="001700BA"/>
    <w:rsid w:val="00176D75"/>
    <w:rsid w:val="0018119F"/>
    <w:rsid w:val="00182053"/>
    <w:rsid w:val="001866AA"/>
    <w:rsid w:val="00192B81"/>
    <w:rsid w:val="001A01A1"/>
    <w:rsid w:val="001A5CFF"/>
    <w:rsid w:val="001B4622"/>
    <w:rsid w:val="001C0244"/>
    <w:rsid w:val="001D49AD"/>
    <w:rsid w:val="001E0F03"/>
    <w:rsid w:val="001E2ECB"/>
    <w:rsid w:val="001E572C"/>
    <w:rsid w:val="001F4673"/>
    <w:rsid w:val="00203B5A"/>
    <w:rsid w:val="002238FE"/>
    <w:rsid w:val="00227DF7"/>
    <w:rsid w:val="002358AE"/>
    <w:rsid w:val="002363D5"/>
    <w:rsid w:val="00257CAB"/>
    <w:rsid w:val="00267379"/>
    <w:rsid w:val="00280C70"/>
    <w:rsid w:val="002840E0"/>
    <w:rsid w:val="002A02AB"/>
    <w:rsid w:val="002A3D5D"/>
    <w:rsid w:val="002A64E8"/>
    <w:rsid w:val="002A784F"/>
    <w:rsid w:val="002D3374"/>
    <w:rsid w:val="002D5431"/>
    <w:rsid w:val="002E681C"/>
    <w:rsid w:val="002E7DB7"/>
    <w:rsid w:val="00306803"/>
    <w:rsid w:val="00327830"/>
    <w:rsid w:val="0034577C"/>
    <w:rsid w:val="003654FD"/>
    <w:rsid w:val="00367E83"/>
    <w:rsid w:val="00371023"/>
    <w:rsid w:val="00371565"/>
    <w:rsid w:val="003846BB"/>
    <w:rsid w:val="00384B5F"/>
    <w:rsid w:val="00394F08"/>
    <w:rsid w:val="00397B69"/>
    <w:rsid w:val="003A338D"/>
    <w:rsid w:val="003A3DCB"/>
    <w:rsid w:val="003A6A16"/>
    <w:rsid w:val="003B38B3"/>
    <w:rsid w:val="003B5B39"/>
    <w:rsid w:val="003C0B8A"/>
    <w:rsid w:val="003C5D06"/>
    <w:rsid w:val="003C69D2"/>
    <w:rsid w:val="003D2DE7"/>
    <w:rsid w:val="003E640B"/>
    <w:rsid w:val="003E69AB"/>
    <w:rsid w:val="003E791C"/>
    <w:rsid w:val="00403812"/>
    <w:rsid w:val="00410EDC"/>
    <w:rsid w:val="00417DE4"/>
    <w:rsid w:val="00421D00"/>
    <w:rsid w:val="004223D8"/>
    <w:rsid w:val="00422CA1"/>
    <w:rsid w:val="0042642D"/>
    <w:rsid w:val="00430CC5"/>
    <w:rsid w:val="004364BA"/>
    <w:rsid w:val="00447D56"/>
    <w:rsid w:val="004626C1"/>
    <w:rsid w:val="0046413C"/>
    <w:rsid w:val="00465120"/>
    <w:rsid w:val="00467136"/>
    <w:rsid w:val="0046731E"/>
    <w:rsid w:val="00467BA0"/>
    <w:rsid w:val="00471D7D"/>
    <w:rsid w:val="004766E2"/>
    <w:rsid w:val="004907DE"/>
    <w:rsid w:val="00491E2F"/>
    <w:rsid w:val="00495890"/>
    <w:rsid w:val="004A3E68"/>
    <w:rsid w:val="004A46ED"/>
    <w:rsid w:val="004B2B14"/>
    <w:rsid w:val="004B4B5F"/>
    <w:rsid w:val="004C1E2D"/>
    <w:rsid w:val="004C1F2A"/>
    <w:rsid w:val="004D046F"/>
    <w:rsid w:val="004D4DB3"/>
    <w:rsid w:val="004E1A94"/>
    <w:rsid w:val="004E1F1D"/>
    <w:rsid w:val="004E21C7"/>
    <w:rsid w:val="004E53E4"/>
    <w:rsid w:val="00503F5A"/>
    <w:rsid w:val="005126F3"/>
    <w:rsid w:val="00512FDB"/>
    <w:rsid w:val="00525E28"/>
    <w:rsid w:val="0052686C"/>
    <w:rsid w:val="005331AA"/>
    <w:rsid w:val="00533755"/>
    <w:rsid w:val="0053464B"/>
    <w:rsid w:val="00535936"/>
    <w:rsid w:val="00536DBF"/>
    <w:rsid w:val="00540CEF"/>
    <w:rsid w:val="00544B1B"/>
    <w:rsid w:val="005451CC"/>
    <w:rsid w:val="00546C4D"/>
    <w:rsid w:val="005472A2"/>
    <w:rsid w:val="00551F72"/>
    <w:rsid w:val="0056135A"/>
    <w:rsid w:val="00563E37"/>
    <w:rsid w:val="005661B0"/>
    <w:rsid w:val="005669E3"/>
    <w:rsid w:val="0057153D"/>
    <w:rsid w:val="00587AD6"/>
    <w:rsid w:val="005A0DA4"/>
    <w:rsid w:val="005A39B4"/>
    <w:rsid w:val="005A60A3"/>
    <w:rsid w:val="005A7BBB"/>
    <w:rsid w:val="005B4064"/>
    <w:rsid w:val="005C2E1B"/>
    <w:rsid w:val="005D1A49"/>
    <w:rsid w:val="005D53E1"/>
    <w:rsid w:val="005D69F3"/>
    <w:rsid w:val="005E1008"/>
    <w:rsid w:val="005F2DCF"/>
    <w:rsid w:val="005F6877"/>
    <w:rsid w:val="00601954"/>
    <w:rsid w:val="006106D5"/>
    <w:rsid w:val="006121B2"/>
    <w:rsid w:val="00617790"/>
    <w:rsid w:val="006179AA"/>
    <w:rsid w:val="00617A08"/>
    <w:rsid w:val="00626B7D"/>
    <w:rsid w:val="00630A18"/>
    <w:rsid w:val="006343AF"/>
    <w:rsid w:val="006459E2"/>
    <w:rsid w:val="00653E92"/>
    <w:rsid w:val="006574C4"/>
    <w:rsid w:val="006642E9"/>
    <w:rsid w:val="00670270"/>
    <w:rsid w:val="00680D96"/>
    <w:rsid w:val="006817E0"/>
    <w:rsid w:val="00693D5D"/>
    <w:rsid w:val="006A35B0"/>
    <w:rsid w:val="006A372A"/>
    <w:rsid w:val="006A3E0E"/>
    <w:rsid w:val="006B1D56"/>
    <w:rsid w:val="006B5224"/>
    <w:rsid w:val="006B76AC"/>
    <w:rsid w:val="006C6581"/>
    <w:rsid w:val="006D093F"/>
    <w:rsid w:val="006D6BD2"/>
    <w:rsid w:val="006F25C4"/>
    <w:rsid w:val="006F2898"/>
    <w:rsid w:val="00702A3B"/>
    <w:rsid w:val="00740C5D"/>
    <w:rsid w:val="00741335"/>
    <w:rsid w:val="0074232B"/>
    <w:rsid w:val="00744D47"/>
    <w:rsid w:val="00756F99"/>
    <w:rsid w:val="00762689"/>
    <w:rsid w:val="007659E8"/>
    <w:rsid w:val="00773921"/>
    <w:rsid w:val="00781847"/>
    <w:rsid w:val="00785E92"/>
    <w:rsid w:val="007A3096"/>
    <w:rsid w:val="007A43CF"/>
    <w:rsid w:val="007A6137"/>
    <w:rsid w:val="007B3407"/>
    <w:rsid w:val="007B4174"/>
    <w:rsid w:val="007B7541"/>
    <w:rsid w:val="007C19F6"/>
    <w:rsid w:val="007C3FAE"/>
    <w:rsid w:val="007C5AEF"/>
    <w:rsid w:val="007C6225"/>
    <w:rsid w:val="007E452E"/>
    <w:rsid w:val="007E7A60"/>
    <w:rsid w:val="007F10F1"/>
    <w:rsid w:val="007F5DE0"/>
    <w:rsid w:val="007F6A4C"/>
    <w:rsid w:val="00806203"/>
    <w:rsid w:val="0081720A"/>
    <w:rsid w:val="00822878"/>
    <w:rsid w:val="00825B21"/>
    <w:rsid w:val="008274D9"/>
    <w:rsid w:val="008306F4"/>
    <w:rsid w:val="00833180"/>
    <w:rsid w:val="008374C6"/>
    <w:rsid w:val="00837985"/>
    <w:rsid w:val="00841E37"/>
    <w:rsid w:val="00842345"/>
    <w:rsid w:val="00842413"/>
    <w:rsid w:val="00842F5E"/>
    <w:rsid w:val="008449FA"/>
    <w:rsid w:val="00847158"/>
    <w:rsid w:val="008555D1"/>
    <w:rsid w:val="008640ED"/>
    <w:rsid w:val="00866DC0"/>
    <w:rsid w:val="00874A8B"/>
    <w:rsid w:val="0087566C"/>
    <w:rsid w:val="00881AEA"/>
    <w:rsid w:val="00885236"/>
    <w:rsid w:val="00887505"/>
    <w:rsid w:val="0089450B"/>
    <w:rsid w:val="008A033F"/>
    <w:rsid w:val="008A75EE"/>
    <w:rsid w:val="008A7F3D"/>
    <w:rsid w:val="008B1D4D"/>
    <w:rsid w:val="008C0A68"/>
    <w:rsid w:val="008D3D24"/>
    <w:rsid w:val="008F343D"/>
    <w:rsid w:val="008F6FBF"/>
    <w:rsid w:val="00903B69"/>
    <w:rsid w:val="0091136C"/>
    <w:rsid w:val="00917930"/>
    <w:rsid w:val="00922D6C"/>
    <w:rsid w:val="0092317D"/>
    <w:rsid w:val="00932E33"/>
    <w:rsid w:val="00941888"/>
    <w:rsid w:val="00941D03"/>
    <w:rsid w:val="00946743"/>
    <w:rsid w:val="009501B5"/>
    <w:rsid w:val="0095047E"/>
    <w:rsid w:val="00952C91"/>
    <w:rsid w:val="00954FE9"/>
    <w:rsid w:val="00956C12"/>
    <w:rsid w:val="00996405"/>
    <w:rsid w:val="00996B38"/>
    <w:rsid w:val="009A2A80"/>
    <w:rsid w:val="009A2CB9"/>
    <w:rsid w:val="009A337A"/>
    <w:rsid w:val="009A6830"/>
    <w:rsid w:val="009C07D1"/>
    <w:rsid w:val="009C2F59"/>
    <w:rsid w:val="009E31F3"/>
    <w:rsid w:val="009E4246"/>
    <w:rsid w:val="009E6764"/>
    <w:rsid w:val="009F089C"/>
    <w:rsid w:val="009F125F"/>
    <w:rsid w:val="009F5D59"/>
    <w:rsid w:val="00A10A1F"/>
    <w:rsid w:val="00A11E9E"/>
    <w:rsid w:val="00A20FF4"/>
    <w:rsid w:val="00A22D9B"/>
    <w:rsid w:val="00A2505C"/>
    <w:rsid w:val="00A255A9"/>
    <w:rsid w:val="00A458FC"/>
    <w:rsid w:val="00A8045D"/>
    <w:rsid w:val="00A824AB"/>
    <w:rsid w:val="00A84511"/>
    <w:rsid w:val="00A91610"/>
    <w:rsid w:val="00A92BA2"/>
    <w:rsid w:val="00A9398C"/>
    <w:rsid w:val="00AA0CF0"/>
    <w:rsid w:val="00AA0F9D"/>
    <w:rsid w:val="00AA4627"/>
    <w:rsid w:val="00AA6109"/>
    <w:rsid w:val="00AA6E7B"/>
    <w:rsid w:val="00AB2E90"/>
    <w:rsid w:val="00AB6A14"/>
    <w:rsid w:val="00AC6531"/>
    <w:rsid w:val="00AD41C5"/>
    <w:rsid w:val="00AD5952"/>
    <w:rsid w:val="00AD7489"/>
    <w:rsid w:val="00AE364D"/>
    <w:rsid w:val="00AE5AB7"/>
    <w:rsid w:val="00B04CAA"/>
    <w:rsid w:val="00B057BE"/>
    <w:rsid w:val="00B126DD"/>
    <w:rsid w:val="00B142A0"/>
    <w:rsid w:val="00B264B9"/>
    <w:rsid w:val="00B27889"/>
    <w:rsid w:val="00B3730D"/>
    <w:rsid w:val="00B4425A"/>
    <w:rsid w:val="00B45BC9"/>
    <w:rsid w:val="00B46D25"/>
    <w:rsid w:val="00B51271"/>
    <w:rsid w:val="00B53EB2"/>
    <w:rsid w:val="00B57EE8"/>
    <w:rsid w:val="00B627F8"/>
    <w:rsid w:val="00B630A8"/>
    <w:rsid w:val="00B725E8"/>
    <w:rsid w:val="00B84938"/>
    <w:rsid w:val="00B905CD"/>
    <w:rsid w:val="00B90C9B"/>
    <w:rsid w:val="00BA35B7"/>
    <w:rsid w:val="00BA78DE"/>
    <w:rsid w:val="00BB0526"/>
    <w:rsid w:val="00BC43BF"/>
    <w:rsid w:val="00BC5C24"/>
    <w:rsid w:val="00BC7585"/>
    <w:rsid w:val="00BC775E"/>
    <w:rsid w:val="00BD619B"/>
    <w:rsid w:val="00BE7B5F"/>
    <w:rsid w:val="00BF34F7"/>
    <w:rsid w:val="00BF4A49"/>
    <w:rsid w:val="00BF73B9"/>
    <w:rsid w:val="00C021C8"/>
    <w:rsid w:val="00C022F0"/>
    <w:rsid w:val="00C02A77"/>
    <w:rsid w:val="00C066F1"/>
    <w:rsid w:val="00C106BA"/>
    <w:rsid w:val="00C12E54"/>
    <w:rsid w:val="00C15138"/>
    <w:rsid w:val="00C17DBD"/>
    <w:rsid w:val="00C4398F"/>
    <w:rsid w:val="00C46AEA"/>
    <w:rsid w:val="00C54194"/>
    <w:rsid w:val="00C57BC9"/>
    <w:rsid w:val="00C6621D"/>
    <w:rsid w:val="00C72682"/>
    <w:rsid w:val="00C733E6"/>
    <w:rsid w:val="00C80A70"/>
    <w:rsid w:val="00C8736F"/>
    <w:rsid w:val="00CA36FE"/>
    <w:rsid w:val="00CB36DF"/>
    <w:rsid w:val="00CB4A73"/>
    <w:rsid w:val="00CB79E0"/>
    <w:rsid w:val="00CC3BB5"/>
    <w:rsid w:val="00CC7DCE"/>
    <w:rsid w:val="00CD55FD"/>
    <w:rsid w:val="00CD784A"/>
    <w:rsid w:val="00CE0E5E"/>
    <w:rsid w:val="00CE6359"/>
    <w:rsid w:val="00CF00B8"/>
    <w:rsid w:val="00CF570C"/>
    <w:rsid w:val="00CF680E"/>
    <w:rsid w:val="00D04351"/>
    <w:rsid w:val="00D1067A"/>
    <w:rsid w:val="00D10FE1"/>
    <w:rsid w:val="00D1262C"/>
    <w:rsid w:val="00D140A8"/>
    <w:rsid w:val="00D23A0C"/>
    <w:rsid w:val="00D34A95"/>
    <w:rsid w:val="00D40482"/>
    <w:rsid w:val="00D504A8"/>
    <w:rsid w:val="00D642FF"/>
    <w:rsid w:val="00D6719E"/>
    <w:rsid w:val="00D678EA"/>
    <w:rsid w:val="00D849DE"/>
    <w:rsid w:val="00D85604"/>
    <w:rsid w:val="00D911E5"/>
    <w:rsid w:val="00D92B21"/>
    <w:rsid w:val="00D93FE2"/>
    <w:rsid w:val="00D97F95"/>
    <w:rsid w:val="00DB4493"/>
    <w:rsid w:val="00DB654C"/>
    <w:rsid w:val="00DB69BC"/>
    <w:rsid w:val="00DC05E2"/>
    <w:rsid w:val="00DD1CA7"/>
    <w:rsid w:val="00DD2C3F"/>
    <w:rsid w:val="00DD443B"/>
    <w:rsid w:val="00DE7EBD"/>
    <w:rsid w:val="00DF0D49"/>
    <w:rsid w:val="00DF2796"/>
    <w:rsid w:val="00DF4A78"/>
    <w:rsid w:val="00E01F8B"/>
    <w:rsid w:val="00E07170"/>
    <w:rsid w:val="00E16CF6"/>
    <w:rsid w:val="00E1725D"/>
    <w:rsid w:val="00E27467"/>
    <w:rsid w:val="00E31267"/>
    <w:rsid w:val="00E332C7"/>
    <w:rsid w:val="00E34704"/>
    <w:rsid w:val="00E35EC3"/>
    <w:rsid w:val="00E37186"/>
    <w:rsid w:val="00E423C8"/>
    <w:rsid w:val="00E47F2B"/>
    <w:rsid w:val="00E52871"/>
    <w:rsid w:val="00E542DB"/>
    <w:rsid w:val="00E776C3"/>
    <w:rsid w:val="00E77926"/>
    <w:rsid w:val="00E8022C"/>
    <w:rsid w:val="00E8787D"/>
    <w:rsid w:val="00E908BF"/>
    <w:rsid w:val="00E94E91"/>
    <w:rsid w:val="00EB1201"/>
    <w:rsid w:val="00EB201B"/>
    <w:rsid w:val="00EB4A04"/>
    <w:rsid w:val="00EC2691"/>
    <w:rsid w:val="00EC68C8"/>
    <w:rsid w:val="00EC6B7B"/>
    <w:rsid w:val="00ED016F"/>
    <w:rsid w:val="00EE1161"/>
    <w:rsid w:val="00EE1D7B"/>
    <w:rsid w:val="00EE2B21"/>
    <w:rsid w:val="00EE67D4"/>
    <w:rsid w:val="00EF10DD"/>
    <w:rsid w:val="00EF5441"/>
    <w:rsid w:val="00F167ED"/>
    <w:rsid w:val="00F214B2"/>
    <w:rsid w:val="00F22763"/>
    <w:rsid w:val="00F3018B"/>
    <w:rsid w:val="00F41ABC"/>
    <w:rsid w:val="00F55658"/>
    <w:rsid w:val="00F6122D"/>
    <w:rsid w:val="00F64EED"/>
    <w:rsid w:val="00F662B3"/>
    <w:rsid w:val="00F85512"/>
    <w:rsid w:val="00F94C00"/>
    <w:rsid w:val="00F975DD"/>
    <w:rsid w:val="00FD482B"/>
    <w:rsid w:val="00FD734F"/>
    <w:rsid w:val="00FE080A"/>
    <w:rsid w:val="00FE4CFC"/>
    <w:rsid w:val="00FF2005"/>
    <w:rsid w:val="00FF69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7DD24"/>
  <w15:chartTrackingRefBased/>
  <w15:docId w15:val="{30338541-99D3-4C7C-BC36-D2626DFD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e"/>
    <w:qFormat/>
    <w:rsid w:val="003846BB"/>
    <w:rPr>
      <w:rFonts w:ascii="Arial" w:hAnsi="Arial"/>
      <w:sz w:val="24"/>
    </w:rPr>
  </w:style>
  <w:style w:type="paragraph" w:styleId="Titre1">
    <w:name w:val="heading 1"/>
    <w:basedOn w:val="Normal"/>
    <w:next w:val="Normal"/>
    <w:link w:val="Titre1Car"/>
    <w:uiPriority w:val="9"/>
    <w:qFormat/>
    <w:rsid w:val="006B1D56"/>
    <w:pPr>
      <w:keepNext/>
      <w:keepLines/>
      <w:spacing w:before="240" w:after="600"/>
      <w:jc w:val="center"/>
      <w:outlineLvl w:val="0"/>
    </w:pPr>
    <w:rPr>
      <w:rFonts w:eastAsiaTheme="majorEastAsia" w:cstheme="majorBidi"/>
      <w:b/>
      <w:sz w:val="32"/>
      <w:szCs w:val="32"/>
      <w:u w:val="single"/>
    </w:rPr>
  </w:style>
  <w:style w:type="paragraph" w:styleId="Titre2">
    <w:name w:val="heading 2"/>
    <w:aliases w:val="Titre 1 bis"/>
    <w:basedOn w:val="Normal"/>
    <w:next w:val="Normal"/>
    <w:link w:val="Titre2Car"/>
    <w:autoRedefine/>
    <w:uiPriority w:val="9"/>
    <w:unhideWhenUsed/>
    <w:qFormat/>
    <w:rsid w:val="00881AEA"/>
    <w:pPr>
      <w:keepNext/>
      <w:keepLines/>
      <w:numPr>
        <w:numId w:val="4"/>
      </w:numPr>
      <w:spacing w:before="360" w:after="240"/>
      <w:outlineLvl w:val="1"/>
    </w:pPr>
    <w:rPr>
      <w:rFonts w:eastAsiaTheme="majorEastAsia" w:cstheme="majorBidi"/>
      <w:color w:val="DA291C"/>
      <w:sz w:val="36"/>
      <w:szCs w:val="26"/>
    </w:rPr>
  </w:style>
  <w:style w:type="paragraph" w:styleId="Titre3">
    <w:name w:val="heading 3"/>
    <w:aliases w:val="Paragraphe 4"/>
    <w:basedOn w:val="Normal"/>
    <w:next w:val="Normal"/>
    <w:link w:val="Titre3Car"/>
    <w:uiPriority w:val="9"/>
    <w:unhideWhenUsed/>
    <w:qFormat/>
    <w:rsid w:val="00C8736F"/>
    <w:pPr>
      <w:keepNext/>
      <w:keepLines/>
      <w:numPr>
        <w:numId w:val="1"/>
      </w:numPr>
      <w:spacing w:before="120" w:after="240"/>
      <w:ind w:left="527" w:hanging="357"/>
      <w:outlineLvl w:val="2"/>
    </w:pPr>
    <w:rPr>
      <w:rFonts w:eastAsiaTheme="majorEastAsia" w:cstheme="majorBidi"/>
      <w:color w:val="2E74B5" w:themeColor="accent1" w:themeShade="BF"/>
      <w:sz w:val="22"/>
      <w:szCs w:val="24"/>
    </w:rPr>
  </w:style>
  <w:style w:type="paragraph" w:styleId="Titre4">
    <w:name w:val="heading 4"/>
    <w:aliases w:val="Faux titre"/>
    <w:basedOn w:val="Normal"/>
    <w:next w:val="Normal"/>
    <w:link w:val="Titre4Car"/>
    <w:autoRedefine/>
    <w:uiPriority w:val="9"/>
    <w:unhideWhenUsed/>
    <w:qFormat/>
    <w:rsid w:val="00B627F8"/>
    <w:pPr>
      <w:keepNext/>
      <w:keepLines/>
      <w:spacing w:before="360"/>
      <w:outlineLvl w:val="3"/>
    </w:pPr>
    <w:rPr>
      <w:rFonts w:eastAsiaTheme="majorEastAsia" w:cstheme="majorBidi"/>
      <w:iCs/>
      <w:color w:val="2E74B5"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1D56"/>
    <w:rPr>
      <w:rFonts w:ascii="Arial" w:eastAsiaTheme="majorEastAsia" w:hAnsi="Arial" w:cstheme="majorBidi"/>
      <w:b/>
      <w:sz w:val="32"/>
      <w:szCs w:val="32"/>
      <w:u w:val="single"/>
    </w:rPr>
  </w:style>
  <w:style w:type="paragraph" w:customStyle="1" w:styleId="Titre2bis">
    <w:name w:val="Titre 2 bis"/>
    <w:basedOn w:val="Introduction"/>
    <w:next w:val="Normal"/>
    <w:autoRedefine/>
    <w:qFormat/>
    <w:rsid w:val="00367E83"/>
    <w:pPr>
      <w:numPr>
        <w:ilvl w:val="1"/>
        <w:numId w:val="4"/>
      </w:numPr>
      <w:outlineLvl w:val="1"/>
    </w:pPr>
  </w:style>
  <w:style w:type="paragraph" w:styleId="Lgende">
    <w:name w:val="caption"/>
    <w:basedOn w:val="Normal"/>
    <w:next w:val="Normal"/>
    <w:uiPriority w:val="35"/>
    <w:unhideWhenUsed/>
    <w:qFormat/>
    <w:rsid w:val="00BC7585"/>
    <w:pPr>
      <w:spacing w:after="200" w:line="240" w:lineRule="auto"/>
    </w:pPr>
    <w:rPr>
      <w:i/>
      <w:iCs/>
      <w:color w:val="44546A" w:themeColor="text2"/>
      <w:sz w:val="18"/>
      <w:szCs w:val="18"/>
    </w:rPr>
  </w:style>
  <w:style w:type="character" w:styleId="Rfrencelgre">
    <w:name w:val="Subtle Reference"/>
    <w:basedOn w:val="Policepardfaut"/>
    <w:uiPriority w:val="31"/>
    <w:qFormat/>
    <w:rsid w:val="00AD7489"/>
    <w:rPr>
      <w:smallCaps/>
      <w:color w:val="5A5A5A" w:themeColor="text1" w:themeTint="A5"/>
    </w:rPr>
  </w:style>
  <w:style w:type="character" w:styleId="Textedelespacerserv">
    <w:name w:val="Placeholder Text"/>
    <w:basedOn w:val="Policepardfaut"/>
    <w:uiPriority w:val="99"/>
    <w:semiHidden/>
    <w:rsid w:val="00AD7489"/>
    <w:rPr>
      <w:color w:val="808080"/>
    </w:rPr>
  </w:style>
  <w:style w:type="paragraph" w:styleId="En-tte">
    <w:name w:val="header"/>
    <w:basedOn w:val="Normal"/>
    <w:link w:val="En-tteCar"/>
    <w:uiPriority w:val="99"/>
    <w:unhideWhenUsed/>
    <w:rsid w:val="005472A2"/>
    <w:pPr>
      <w:tabs>
        <w:tab w:val="center" w:pos="4536"/>
        <w:tab w:val="right" w:pos="9072"/>
      </w:tabs>
      <w:spacing w:after="0" w:line="240" w:lineRule="auto"/>
    </w:pPr>
  </w:style>
  <w:style w:type="character" w:customStyle="1" w:styleId="En-tteCar">
    <w:name w:val="En-tête Car"/>
    <w:basedOn w:val="Policepardfaut"/>
    <w:link w:val="En-tte"/>
    <w:uiPriority w:val="99"/>
    <w:rsid w:val="005472A2"/>
    <w:rPr>
      <w:rFonts w:ascii="Arial" w:hAnsi="Arial"/>
      <w:sz w:val="20"/>
    </w:rPr>
  </w:style>
  <w:style w:type="paragraph" w:styleId="Pieddepage">
    <w:name w:val="footer"/>
    <w:basedOn w:val="Normal"/>
    <w:link w:val="PieddepageCar"/>
    <w:uiPriority w:val="99"/>
    <w:unhideWhenUsed/>
    <w:rsid w:val="005472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72A2"/>
    <w:rPr>
      <w:rFonts w:ascii="Arial" w:hAnsi="Arial"/>
      <w:sz w:val="20"/>
    </w:rPr>
  </w:style>
  <w:style w:type="character" w:customStyle="1" w:styleId="Titre2Car">
    <w:name w:val="Titre 2 Car"/>
    <w:aliases w:val="Titre 1 bis Car"/>
    <w:basedOn w:val="Policepardfaut"/>
    <w:link w:val="Titre2"/>
    <w:uiPriority w:val="9"/>
    <w:rsid w:val="00881AEA"/>
    <w:rPr>
      <w:rFonts w:ascii="Arial" w:eastAsiaTheme="majorEastAsia" w:hAnsi="Arial" w:cstheme="majorBidi"/>
      <w:color w:val="DA291C"/>
      <w:sz w:val="36"/>
      <w:szCs w:val="26"/>
    </w:rPr>
  </w:style>
  <w:style w:type="paragraph" w:styleId="En-ttedetabledesmatires">
    <w:name w:val="TOC Heading"/>
    <w:basedOn w:val="Titre1"/>
    <w:next w:val="Normal"/>
    <w:uiPriority w:val="39"/>
    <w:unhideWhenUsed/>
    <w:qFormat/>
    <w:rsid w:val="00467136"/>
    <w:pPr>
      <w:jc w:val="left"/>
      <w:outlineLvl w:val="9"/>
    </w:pPr>
    <w:rPr>
      <w:rFonts w:asciiTheme="majorHAnsi" w:hAnsiTheme="majorHAnsi"/>
      <w:b w:val="0"/>
      <w:color w:val="2E74B5" w:themeColor="accent1" w:themeShade="BF"/>
      <w:u w:val="none"/>
      <w:lang w:eastAsia="fr-CH"/>
    </w:rPr>
  </w:style>
  <w:style w:type="paragraph" w:styleId="TM1">
    <w:name w:val="toc 1"/>
    <w:basedOn w:val="Normal"/>
    <w:next w:val="Normal"/>
    <w:autoRedefine/>
    <w:uiPriority w:val="39"/>
    <w:unhideWhenUsed/>
    <w:rsid w:val="00B627F8"/>
    <w:pPr>
      <w:tabs>
        <w:tab w:val="left" w:pos="480"/>
        <w:tab w:val="right" w:leader="dot" w:pos="9062"/>
      </w:tabs>
      <w:spacing w:after="100"/>
    </w:pPr>
  </w:style>
  <w:style w:type="character" w:styleId="Lienhypertexte">
    <w:name w:val="Hyperlink"/>
    <w:basedOn w:val="Policepardfaut"/>
    <w:uiPriority w:val="99"/>
    <w:unhideWhenUsed/>
    <w:rsid w:val="00467136"/>
    <w:rPr>
      <w:color w:val="0563C1" w:themeColor="hyperlink"/>
      <w:u w:val="single"/>
    </w:rPr>
  </w:style>
  <w:style w:type="table" w:styleId="Grilledutableau">
    <w:name w:val="Table Grid"/>
    <w:basedOn w:val="TableauNormal"/>
    <w:uiPriority w:val="39"/>
    <w:rsid w:val="00F2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F22763"/>
    <w:rPr>
      <w:b/>
      <w:bCs/>
      <w:smallCaps/>
      <w:color w:val="5B9BD5" w:themeColor="accent1"/>
      <w:spacing w:val="5"/>
    </w:rPr>
  </w:style>
  <w:style w:type="character" w:styleId="Titredulivre">
    <w:name w:val="Book Title"/>
    <w:basedOn w:val="Policepardfaut"/>
    <w:uiPriority w:val="33"/>
    <w:qFormat/>
    <w:rsid w:val="00F22763"/>
    <w:rPr>
      <w:b/>
      <w:bCs/>
      <w:i/>
      <w:iCs/>
      <w:spacing w:val="5"/>
    </w:rPr>
  </w:style>
  <w:style w:type="paragraph" w:styleId="Citationintense">
    <w:name w:val="Intense Quote"/>
    <w:basedOn w:val="Normal"/>
    <w:next w:val="Normal"/>
    <w:link w:val="CitationintenseCar"/>
    <w:uiPriority w:val="30"/>
    <w:qFormat/>
    <w:rsid w:val="00F227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22763"/>
    <w:rPr>
      <w:rFonts w:ascii="Arial" w:hAnsi="Arial"/>
      <w:i/>
      <w:iCs/>
      <w:color w:val="5B9BD5" w:themeColor="accent1"/>
      <w:sz w:val="20"/>
    </w:rPr>
  </w:style>
  <w:style w:type="paragraph" w:styleId="Titre">
    <w:name w:val="Title"/>
    <w:basedOn w:val="Normal"/>
    <w:next w:val="Normal"/>
    <w:link w:val="TitreCar"/>
    <w:uiPriority w:val="10"/>
    <w:qFormat/>
    <w:rsid w:val="00F22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2763"/>
    <w:rPr>
      <w:rFonts w:asciiTheme="majorHAnsi" w:eastAsiaTheme="majorEastAsia" w:hAnsiTheme="majorHAnsi" w:cstheme="majorBidi"/>
      <w:spacing w:val="-10"/>
      <w:kern w:val="28"/>
      <w:sz w:val="56"/>
      <w:szCs w:val="56"/>
    </w:rPr>
  </w:style>
  <w:style w:type="character" w:customStyle="1" w:styleId="Titre3Car">
    <w:name w:val="Titre 3 Car"/>
    <w:aliases w:val="Paragraphe 4 Car"/>
    <w:basedOn w:val="Policepardfaut"/>
    <w:link w:val="Titre3"/>
    <w:uiPriority w:val="9"/>
    <w:rsid w:val="00C8736F"/>
    <w:rPr>
      <w:rFonts w:ascii="Arial" w:eastAsiaTheme="majorEastAsia" w:hAnsi="Arial" w:cstheme="majorBidi"/>
      <w:color w:val="2E74B5" w:themeColor="accent1" w:themeShade="BF"/>
      <w:szCs w:val="24"/>
    </w:rPr>
  </w:style>
  <w:style w:type="paragraph" w:styleId="Paragraphedeliste">
    <w:name w:val="List Paragraph"/>
    <w:aliases w:val="Puce"/>
    <w:basedOn w:val="Normal"/>
    <w:uiPriority w:val="34"/>
    <w:qFormat/>
    <w:rsid w:val="00741335"/>
    <w:pPr>
      <w:numPr>
        <w:numId w:val="2"/>
      </w:numPr>
      <w:contextualSpacing/>
    </w:pPr>
  </w:style>
  <w:style w:type="paragraph" w:styleId="TM2">
    <w:name w:val="toc 2"/>
    <w:basedOn w:val="Normal"/>
    <w:next w:val="Normal"/>
    <w:autoRedefine/>
    <w:uiPriority w:val="39"/>
    <w:unhideWhenUsed/>
    <w:rsid w:val="002A3D5D"/>
    <w:pPr>
      <w:spacing w:after="100"/>
      <w:ind w:left="180"/>
    </w:pPr>
  </w:style>
  <w:style w:type="character" w:styleId="Lienhypertextesuivivisit">
    <w:name w:val="FollowedHyperlink"/>
    <w:basedOn w:val="Policepardfaut"/>
    <w:uiPriority w:val="99"/>
    <w:semiHidden/>
    <w:unhideWhenUsed/>
    <w:rsid w:val="00653E92"/>
    <w:rPr>
      <w:color w:val="954F72" w:themeColor="followedHyperlink"/>
      <w:u w:val="single"/>
    </w:rPr>
  </w:style>
  <w:style w:type="paragraph" w:customStyle="1" w:styleId="Introduction">
    <w:name w:val="Introduction"/>
    <w:basedOn w:val="Titre3"/>
    <w:link w:val="IntroductionCar"/>
    <w:qFormat/>
    <w:rsid w:val="00881AEA"/>
    <w:pPr>
      <w:numPr>
        <w:numId w:val="3"/>
      </w:numPr>
      <w:spacing w:before="360"/>
    </w:pPr>
    <w:rPr>
      <w:color w:val="DA291C"/>
      <w:sz w:val="28"/>
    </w:rPr>
  </w:style>
  <w:style w:type="character" w:customStyle="1" w:styleId="IntroductionCar">
    <w:name w:val="Introduction Car"/>
    <w:basedOn w:val="Titre3Car"/>
    <w:link w:val="Introduction"/>
    <w:rsid w:val="00881AEA"/>
    <w:rPr>
      <w:rFonts w:ascii="Arial" w:eastAsiaTheme="majorEastAsia" w:hAnsi="Arial" w:cstheme="majorBidi"/>
      <w:color w:val="DA291C"/>
      <w:sz w:val="28"/>
      <w:szCs w:val="24"/>
    </w:rPr>
  </w:style>
  <w:style w:type="paragraph" w:styleId="TM3">
    <w:name w:val="toc 3"/>
    <w:basedOn w:val="Normal"/>
    <w:next w:val="Normal"/>
    <w:autoRedefine/>
    <w:uiPriority w:val="39"/>
    <w:unhideWhenUsed/>
    <w:rsid w:val="00DB654C"/>
    <w:pPr>
      <w:spacing w:after="100"/>
      <w:ind w:left="480"/>
    </w:pPr>
  </w:style>
  <w:style w:type="paragraph" w:styleId="Sous-titre">
    <w:name w:val="Subtitle"/>
    <w:basedOn w:val="Normal"/>
    <w:link w:val="Sous-titreCar"/>
    <w:qFormat/>
    <w:rsid w:val="004B4B5F"/>
    <w:pPr>
      <w:spacing w:after="0" w:line="240" w:lineRule="auto"/>
    </w:pPr>
    <w:rPr>
      <w:rFonts w:eastAsia="Times New Roman" w:cs="Arial"/>
      <w:b/>
      <w:bCs/>
      <w:i/>
      <w:iCs/>
      <w:szCs w:val="20"/>
      <w:lang w:val="fr-FR" w:eastAsia="fr-FR"/>
    </w:rPr>
  </w:style>
  <w:style w:type="character" w:customStyle="1" w:styleId="Sous-titreCar">
    <w:name w:val="Sous-titre Car"/>
    <w:basedOn w:val="Policepardfaut"/>
    <w:link w:val="Sous-titre"/>
    <w:rsid w:val="004B4B5F"/>
    <w:rPr>
      <w:rFonts w:ascii="Arial" w:eastAsia="Times New Roman" w:hAnsi="Arial" w:cs="Arial"/>
      <w:b/>
      <w:bCs/>
      <w:i/>
      <w:iCs/>
      <w:sz w:val="24"/>
      <w:szCs w:val="20"/>
      <w:lang w:val="fr-FR" w:eastAsia="fr-FR"/>
    </w:rPr>
  </w:style>
  <w:style w:type="character" w:styleId="Marquedecommentaire">
    <w:name w:val="annotation reference"/>
    <w:basedOn w:val="Policepardfaut"/>
    <w:uiPriority w:val="99"/>
    <w:semiHidden/>
    <w:unhideWhenUsed/>
    <w:rsid w:val="00842F5E"/>
    <w:rPr>
      <w:sz w:val="16"/>
      <w:szCs w:val="16"/>
    </w:rPr>
  </w:style>
  <w:style w:type="paragraph" w:styleId="Commentaire">
    <w:name w:val="annotation text"/>
    <w:basedOn w:val="Normal"/>
    <w:link w:val="CommentaireCar"/>
    <w:uiPriority w:val="99"/>
    <w:semiHidden/>
    <w:unhideWhenUsed/>
    <w:rsid w:val="00842F5E"/>
    <w:pPr>
      <w:spacing w:line="240" w:lineRule="auto"/>
    </w:pPr>
    <w:rPr>
      <w:sz w:val="20"/>
      <w:szCs w:val="20"/>
    </w:rPr>
  </w:style>
  <w:style w:type="character" w:customStyle="1" w:styleId="CommentaireCar">
    <w:name w:val="Commentaire Car"/>
    <w:basedOn w:val="Policepardfaut"/>
    <w:link w:val="Commentaire"/>
    <w:uiPriority w:val="99"/>
    <w:semiHidden/>
    <w:rsid w:val="00842F5E"/>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42F5E"/>
    <w:rPr>
      <w:b/>
      <w:bCs/>
    </w:rPr>
  </w:style>
  <w:style w:type="character" w:customStyle="1" w:styleId="ObjetducommentaireCar">
    <w:name w:val="Objet du commentaire Car"/>
    <w:basedOn w:val="CommentaireCar"/>
    <w:link w:val="Objetducommentaire"/>
    <w:uiPriority w:val="99"/>
    <w:semiHidden/>
    <w:rsid w:val="00842F5E"/>
    <w:rPr>
      <w:rFonts w:ascii="Arial" w:hAnsi="Arial"/>
      <w:b/>
      <w:bCs/>
      <w:sz w:val="20"/>
      <w:szCs w:val="20"/>
    </w:rPr>
  </w:style>
  <w:style w:type="paragraph" w:styleId="Textedebulles">
    <w:name w:val="Balloon Text"/>
    <w:basedOn w:val="Normal"/>
    <w:link w:val="TextedebullesCar"/>
    <w:uiPriority w:val="99"/>
    <w:semiHidden/>
    <w:unhideWhenUsed/>
    <w:rsid w:val="00842F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2F5E"/>
    <w:rPr>
      <w:rFonts w:ascii="Segoe UI" w:hAnsi="Segoe UI" w:cs="Segoe UI"/>
      <w:sz w:val="18"/>
      <w:szCs w:val="18"/>
    </w:rPr>
  </w:style>
  <w:style w:type="numbering" w:customStyle="1" w:styleId="Style1">
    <w:name w:val="Style1"/>
    <w:uiPriority w:val="99"/>
    <w:rsid w:val="00B27889"/>
    <w:pPr>
      <w:numPr>
        <w:numId w:val="4"/>
      </w:numPr>
    </w:pPr>
  </w:style>
  <w:style w:type="character" w:customStyle="1" w:styleId="Titre4Car">
    <w:name w:val="Titre 4 Car"/>
    <w:aliases w:val="Faux titre Car"/>
    <w:basedOn w:val="Policepardfaut"/>
    <w:link w:val="Titre4"/>
    <w:uiPriority w:val="9"/>
    <w:rsid w:val="00B627F8"/>
    <w:rPr>
      <w:rFonts w:ascii="Arial" w:eastAsiaTheme="majorEastAsia" w:hAnsi="Arial" w:cstheme="majorBidi"/>
      <w:iCs/>
      <w:color w:val="2E74B5" w:themeColor="accent1" w:themeShade="BF"/>
      <w:sz w:val="28"/>
    </w:rPr>
  </w:style>
  <w:style w:type="character" w:styleId="Mentionnonrsolue">
    <w:name w:val="Unresolved Mention"/>
    <w:basedOn w:val="Policepardfaut"/>
    <w:uiPriority w:val="99"/>
    <w:semiHidden/>
    <w:unhideWhenUsed/>
    <w:rsid w:val="00D1262C"/>
    <w:rPr>
      <w:color w:val="605E5C"/>
      <w:shd w:val="clear" w:color="auto" w:fill="E1DFDD"/>
    </w:rPr>
  </w:style>
  <w:style w:type="paragraph" w:customStyle="1" w:styleId="paragraph">
    <w:name w:val="paragraph"/>
    <w:basedOn w:val="Normal"/>
    <w:rsid w:val="00587AD6"/>
    <w:pPr>
      <w:spacing w:before="100" w:beforeAutospacing="1" w:after="100" w:afterAutospacing="1" w:line="240" w:lineRule="auto"/>
    </w:pPr>
    <w:rPr>
      <w:rFonts w:ascii="Times New Roman" w:eastAsia="Times New Roman" w:hAnsi="Times New Roman" w:cs="Times New Roman"/>
      <w:szCs w:val="24"/>
      <w:lang w:eastAsia="fr-CH"/>
    </w:rPr>
  </w:style>
  <w:style w:type="character" w:customStyle="1" w:styleId="normaltextrun">
    <w:name w:val="normaltextrun"/>
    <w:basedOn w:val="Policepardfaut"/>
    <w:rsid w:val="00587AD6"/>
  </w:style>
  <w:style w:type="character" w:customStyle="1" w:styleId="eop">
    <w:name w:val="eop"/>
    <w:basedOn w:val="Policepardfaut"/>
    <w:rsid w:val="0058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9097">
      <w:bodyDiv w:val="1"/>
      <w:marLeft w:val="0"/>
      <w:marRight w:val="0"/>
      <w:marTop w:val="0"/>
      <w:marBottom w:val="0"/>
      <w:divBdr>
        <w:top w:val="none" w:sz="0" w:space="0" w:color="auto"/>
        <w:left w:val="none" w:sz="0" w:space="0" w:color="auto"/>
        <w:bottom w:val="none" w:sz="0" w:space="0" w:color="auto"/>
        <w:right w:val="none" w:sz="0" w:space="0" w:color="auto"/>
      </w:divBdr>
    </w:div>
    <w:div w:id="378365623">
      <w:bodyDiv w:val="1"/>
      <w:marLeft w:val="0"/>
      <w:marRight w:val="0"/>
      <w:marTop w:val="0"/>
      <w:marBottom w:val="0"/>
      <w:divBdr>
        <w:top w:val="none" w:sz="0" w:space="0" w:color="auto"/>
        <w:left w:val="none" w:sz="0" w:space="0" w:color="auto"/>
        <w:bottom w:val="none" w:sz="0" w:space="0" w:color="auto"/>
        <w:right w:val="none" w:sz="0" w:space="0" w:color="auto"/>
      </w:divBdr>
    </w:div>
    <w:div w:id="497615540">
      <w:bodyDiv w:val="1"/>
      <w:marLeft w:val="0"/>
      <w:marRight w:val="0"/>
      <w:marTop w:val="0"/>
      <w:marBottom w:val="0"/>
      <w:divBdr>
        <w:top w:val="none" w:sz="0" w:space="0" w:color="auto"/>
        <w:left w:val="none" w:sz="0" w:space="0" w:color="auto"/>
        <w:bottom w:val="none" w:sz="0" w:space="0" w:color="auto"/>
        <w:right w:val="none" w:sz="0" w:space="0" w:color="auto"/>
      </w:divBdr>
    </w:div>
    <w:div w:id="536502893">
      <w:bodyDiv w:val="1"/>
      <w:marLeft w:val="0"/>
      <w:marRight w:val="0"/>
      <w:marTop w:val="0"/>
      <w:marBottom w:val="0"/>
      <w:divBdr>
        <w:top w:val="none" w:sz="0" w:space="0" w:color="auto"/>
        <w:left w:val="none" w:sz="0" w:space="0" w:color="auto"/>
        <w:bottom w:val="none" w:sz="0" w:space="0" w:color="auto"/>
        <w:right w:val="none" w:sz="0" w:space="0" w:color="auto"/>
      </w:divBdr>
      <w:divsChild>
        <w:div w:id="554775581">
          <w:marLeft w:val="0"/>
          <w:marRight w:val="0"/>
          <w:marTop w:val="0"/>
          <w:marBottom w:val="0"/>
          <w:divBdr>
            <w:top w:val="none" w:sz="0" w:space="0" w:color="auto"/>
            <w:left w:val="none" w:sz="0" w:space="0" w:color="auto"/>
            <w:bottom w:val="none" w:sz="0" w:space="0" w:color="auto"/>
            <w:right w:val="none" w:sz="0" w:space="0" w:color="auto"/>
          </w:divBdr>
        </w:div>
        <w:div w:id="1156654173">
          <w:marLeft w:val="0"/>
          <w:marRight w:val="0"/>
          <w:marTop w:val="0"/>
          <w:marBottom w:val="0"/>
          <w:divBdr>
            <w:top w:val="none" w:sz="0" w:space="0" w:color="auto"/>
            <w:left w:val="none" w:sz="0" w:space="0" w:color="auto"/>
            <w:bottom w:val="none" w:sz="0" w:space="0" w:color="auto"/>
            <w:right w:val="none" w:sz="0" w:space="0" w:color="auto"/>
          </w:divBdr>
        </w:div>
      </w:divsChild>
    </w:div>
    <w:div w:id="543713361">
      <w:bodyDiv w:val="1"/>
      <w:marLeft w:val="0"/>
      <w:marRight w:val="0"/>
      <w:marTop w:val="0"/>
      <w:marBottom w:val="0"/>
      <w:divBdr>
        <w:top w:val="none" w:sz="0" w:space="0" w:color="auto"/>
        <w:left w:val="none" w:sz="0" w:space="0" w:color="auto"/>
        <w:bottom w:val="none" w:sz="0" w:space="0" w:color="auto"/>
        <w:right w:val="none" w:sz="0" w:space="0" w:color="auto"/>
      </w:divBdr>
      <w:divsChild>
        <w:div w:id="390034900">
          <w:marLeft w:val="0"/>
          <w:marRight w:val="0"/>
          <w:marTop w:val="0"/>
          <w:marBottom w:val="0"/>
          <w:divBdr>
            <w:top w:val="none" w:sz="0" w:space="0" w:color="auto"/>
            <w:left w:val="none" w:sz="0" w:space="0" w:color="auto"/>
            <w:bottom w:val="none" w:sz="0" w:space="0" w:color="auto"/>
            <w:right w:val="none" w:sz="0" w:space="0" w:color="auto"/>
          </w:divBdr>
        </w:div>
        <w:div w:id="1726683822">
          <w:marLeft w:val="0"/>
          <w:marRight w:val="0"/>
          <w:marTop w:val="0"/>
          <w:marBottom w:val="0"/>
          <w:divBdr>
            <w:top w:val="none" w:sz="0" w:space="0" w:color="auto"/>
            <w:left w:val="none" w:sz="0" w:space="0" w:color="auto"/>
            <w:bottom w:val="none" w:sz="0" w:space="0" w:color="auto"/>
            <w:right w:val="none" w:sz="0" w:space="0" w:color="auto"/>
          </w:divBdr>
        </w:div>
      </w:divsChild>
    </w:div>
    <w:div w:id="697120387">
      <w:bodyDiv w:val="1"/>
      <w:marLeft w:val="0"/>
      <w:marRight w:val="0"/>
      <w:marTop w:val="0"/>
      <w:marBottom w:val="0"/>
      <w:divBdr>
        <w:top w:val="none" w:sz="0" w:space="0" w:color="auto"/>
        <w:left w:val="none" w:sz="0" w:space="0" w:color="auto"/>
        <w:bottom w:val="none" w:sz="0" w:space="0" w:color="auto"/>
        <w:right w:val="none" w:sz="0" w:space="0" w:color="auto"/>
      </w:divBdr>
      <w:divsChild>
        <w:div w:id="62721972">
          <w:marLeft w:val="0"/>
          <w:marRight w:val="0"/>
          <w:marTop w:val="0"/>
          <w:marBottom w:val="0"/>
          <w:divBdr>
            <w:top w:val="none" w:sz="0" w:space="0" w:color="auto"/>
            <w:left w:val="none" w:sz="0" w:space="0" w:color="auto"/>
            <w:bottom w:val="none" w:sz="0" w:space="0" w:color="auto"/>
            <w:right w:val="none" w:sz="0" w:space="0" w:color="auto"/>
          </w:divBdr>
        </w:div>
        <w:div w:id="198324822">
          <w:marLeft w:val="0"/>
          <w:marRight w:val="0"/>
          <w:marTop w:val="0"/>
          <w:marBottom w:val="0"/>
          <w:divBdr>
            <w:top w:val="none" w:sz="0" w:space="0" w:color="auto"/>
            <w:left w:val="none" w:sz="0" w:space="0" w:color="auto"/>
            <w:bottom w:val="none" w:sz="0" w:space="0" w:color="auto"/>
            <w:right w:val="none" w:sz="0" w:space="0" w:color="auto"/>
          </w:divBdr>
        </w:div>
      </w:divsChild>
    </w:div>
    <w:div w:id="922648065">
      <w:bodyDiv w:val="1"/>
      <w:marLeft w:val="0"/>
      <w:marRight w:val="0"/>
      <w:marTop w:val="0"/>
      <w:marBottom w:val="0"/>
      <w:divBdr>
        <w:top w:val="none" w:sz="0" w:space="0" w:color="auto"/>
        <w:left w:val="none" w:sz="0" w:space="0" w:color="auto"/>
        <w:bottom w:val="none" w:sz="0" w:space="0" w:color="auto"/>
        <w:right w:val="none" w:sz="0" w:space="0" w:color="auto"/>
      </w:divBdr>
      <w:divsChild>
        <w:div w:id="1772701913">
          <w:marLeft w:val="0"/>
          <w:marRight w:val="0"/>
          <w:marTop w:val="0"/>
          <w:marBottom w:val="0"/>
          <w:divBdr>
            <w:top w:val="none" w:sz="0" w:space="0" w:color="auto"/>
            <w:left w:val="none" w:sz="0" w:space="0" w:color="auto"/>
            <w:bottom w:val="none" w:sz="0" w:space="0" w:color="auto"/>
            <w:right w:val="none" w:sz="0" w:space="0" w:color="auto"/>
          </w:divBdr>
        </w:div>
        <w:div w:id="1075007131">
          <w:marLeft w:val="0"/>
          <w:marRight w:val="0"/>
          <w:marTop w:val="0"/>
          <w:marBottom w:val="0"/>
          <w:divBdr>
            <w:top w:val="none" w:sz="0" w:space="0" w:color="auto"/>
            <w:left w:val="none" w:sz="0" w:space="0" w:color="auto"/>
            <w:bottom w:val="none" w:sz="0" w:space="0" w:color="auto"/>
            <w:right w:val="none" w:sz="0" w:space="0" w:color="auto"/>
          </w:divBdr>
        </w:div>
      </w:divsChild>
    </w:div>
    <w:div w:id="1009602382">
      <w:bodyDiv w:val="1"/>
      <w:marLeft w:val="0"/>
      <w:marRight w:val="0"/>
      <w:marTop w:val="0"/>
      <w:marBottom w:val="0"/>
      <w:divBdr>
        <w:top w:val="none" w:sz="0" w:space="0" w:color="auto"/>
        <w:left w:val="none" w:sz="0" w:space="0" w:color="auto"/>
        <w:bottom w:val="none" w:sz="0" w:space="0" w:color="auto"/>
        <w:right w:val="none" w:sz="0" w:space="0" w:color="auto"/>
      </w:divBdr>
      <w:divsChild>
        <w:div w:id="1590387437">
          <w:marLeft w:val="0"/>
          <w:marRight w:val="0"/>
          <w:marTop w:val="0"/>
          <w:marBottom w:val="0"/>
          <w:divBdr>
            <w:top w:val="none" w:sz="0" w:space="0" w:color="auto"/>
            <w:left w:val="none" w:sz="0" w:space="0" w:color="auto"/>
            <w:bottom w:val="none" w:sz="0" w:space="0" w:color="auto"/>
            <w:right w:val="none" w:sz="0" w:space="0" w:color="auto"/>
          </w:divBdr>
        </w:div>
        <w:div w:id="916062509">
          <w:marLeft w:val="0"/>
          <w:marRight w:val="0"/>
          <w:marTop w:val="0"/>
          <w:marBottom w:val="0"/>
          <w:divBdr>
            <w:top w:val="none" w:sz="0" w:space="0" w:color="auto"/>
            <w:left w:val="none" w:sz="0" w:space="0" w:color="auto"/>
            <w:bottom w:val="none" w:sz="0" w:space="0" w:color="auto"/>
            <w:right w:val="none" w:sz="0" w:space="0" w:color="auto"/>
          </w:divBdr>
        </w:div>
        <w:div w:id="905652882">
          <w:marLeft w:val="0"/>
          <w:marRight w:val="0"/>
          <w:marTop w:val="0"/>
          <w:marBottom w:val="0"/>
          <w:divBdr>
            <w:top w:val="none" w:sz="0" w:space="0" w:color="auto"/>
            <w:left w:val="none" w:sz="0" w:space="0" w:color="auto"/>
            <w:bottom w:val="none" w:sz="0" w:space="0" w:color="auto"/>
            <w:right w:val="none" w:sz="0" w:space="0" w:color="auto"/>
          </w:divBdr>
        </w:div>
        <w:div w:id="1170176791">
          <w:marLeft w:val="0"/>
          <w:marRight w:val="0"/>
          <w:marTop w:val="0"/>
          <w:marBottom w:val="0"/>
          <w:divBdr>
            <w:top w:val="none" w:sz="0" w:space="0" w:color="auto"/>
            <w:left w:val="none" w:sz="0" w:space="0" w:color="auto"/>
            <w:bottom w:val="none" w:sz="0" w:space="0" w:color="auto"/>
            <w:right w:val="none" w:sz="0" w:space="0" w:color="auto"/>
          </w:divBdr>
        </w:div>
        <w:div w:id="1185944450">
          <w:marLeft w:val="0"/>
          <w:marRight w:val="0"/>
          <w:marTop w:val="0"/>
          <w:marBottom w:val="0"/>
          <w:divBdr>
            <w:top w:val="none" w:sz="0" w:space="0" w:color="auto"/>
            <w:left w:val="none" w:sz="0" w:space="0" w:color="auto"/>
            <w:bottom w:val="none" w:sz="0" w:space="0" w:color="auto"/>
            <w:right w:val="none" w:sz="0" w:space="0" w:color="auto"/>
          </w:divBdr>
        </w:div>
        <w:div w:id="1703091342">
          <w:marLeft w:val="0"/>
          <w:marRight w:val="0"/>
          <w:marTop w:val="0"/>
          <w:marBottom w:val="0"/>
          <w:divBdr>
            <w:top w:val="none" w:sz="0" w:space="0" w:color="auto"/>
            <w:left w:val="none" w:sz="0" w:space="0" w:color="auto"/>
            <w:bottom w:val="none" w:sz="0" w:space="0" w:color="auto"/>
            <w:right w:val="none" w:sz="0" w:space="0" w:color="auto"/>
          </w:divBdr>
        </w:div>
        <w:div w:id="298733025">
          <w:marLeft w:val="0"/>
          <w:marRight w:val="0"/>
          <w:marTop w:val="0"/>
          <w:marBottom w:val="0"/>
          <w:divBdr>
            <w:top w:val="none" w:sz="0" w:space="0" w:color="auto"/>
            <w:left w:val="none" w:sz="0" w:space="0" w:color="auto"/>
            <w:bottom w:val="none" w:sz="0" w:space="0" w:color="auto"/>
            <w:right w:val="none" w:sz="0" w:space="0" w:color="auto"/>
          </w:divBdr>
        </w:div>
        <w:div w:id="1561942709">
          <w:marLeft w:val="0"/>
          <w:marRight w:val="0"/>
          <w:marTop w:val="0"/>
          <w:marBottom w:val="0"/>
          <w:divBdr>
            <w:top w:val="none" w:sz="0" w:space="0" w:color="auto"/>
            <w:left w:val="none" w:sz="0" w:space="0" w:color="auto"/>
            <w:bottom w:val="none" w:sz="0" w:space="0" w:color="auto"/>
            <w:right w:val="none" w:sz="0" w:space="0" w:color="auto"/>
          </w:divBdr>
        </w:div>
        <w:div w:id="2052072553">
          <w:marLeft w:val="0"/>
          <w:marRight w:val="0"/>
          <w:marTop w:val="0"/>
          <w:marBottom w:val="0"/>
          <w:divBdr>
            <w:top w:val="none" w:sz="0" w:space="0" w:color="auto"/>
            <w:left w:val="none" w:sz="0" w:space="0" w:color="auto"/>
            <w:bottom w:val="none" w:sz="0" w:space="0" w:color="auto"/>
            <w:right w:val="none" w:sz="0" w:space="0" w:color="auto"/>
          </w:divBdr>
        </w:div>
        <w:div w:id="1395080782">
          <w:marLeft w:val="0"/>
          <w:marRight w:val="0"/>
          <w:marTop w:val="0"/>
          <w:marBottom w:val="0"/>
          <w:divBdr>
            <w:top w:val="none" w:sz="0" w:space="0" w:color="auto"/>
            <w:left w:val="none" w:sz="0" w:space="0" w:color="auto"/>
            <w:bottom w:val="none" w:sz="0" w:space="0" w:color="auto"/>
            <w:right w:val="none" w:sz="0" w:space="0" w:color="auto"/>
          </w:divBdr>
        </w:div>
        <w:div w:id="1359310488">
          <w:marLeft w:val="0"/>
          <w:marRight w:val="0"/>
          <w:marTop w:val="0"/>
          <w:marBottom w:val="0"/>
          <w:divBdr>
            <w:top w:val="none" w:sz="0" w:space="0" w:color="auto"/>
            <w:left w:val="none" w:sz="0" w:space="0" w:color="auto"/>
            <w:bottom w:val="none" w:sz="0" w:space="0" w:color="auto"/>
            <w:right w:val="none" w:sz="0" w:space="0" w:color="auto"/>
          </w:divBdr>
        </w:div>
        <w:div w:id="1715155960">
          <w:marLeft w:val="0"/>
          <w:marRight w:val="0"/>
          <w:marTop w:val="0"/>
          <w:marBottom w:val="0"/>
          <w:divBdr>
            <w:top w:val="none" w:sz="0" w:space="0" w:color="auto"/>
            <w:left w:val="none" w:sz="0" w:space="0" w:color="auto"/>
            <w:bottom w:val="none" w:sz="0" w:space="0" w:color="auto"/>
            <w:right w:val="none" w:sz="0" w:space="0" w:color="auto"/>
          </w:divBdr>
        </w:div>
        <w:div w:id="1013341760">
          <w:marLeft w:val="0"/>
          <w:marRight w:val="0"/>
          <w:marTop w:val="0"/>
          <w:marBottom w:val="0"/>
          <w:divBdr>
            <w:top w:val="none" w:sz="0" w:space="0" w:color="auto"/>
            <w:left w:val="none" w:sz="0" w:space="0" w:color="auto"/>
            <w:bottom w:val="none" w:sz="0" w:space="0" w:color="auto"/>
            <w:right w:val="none" w:sz="0" w:space="0" w:color="auto"/>
          </w:divBdr>
        </w:div>
        <w:div w:id="1577206880">
          <w:marLeft w:val="0"/>
          <w:marRight w:val="0"/>
          <w:marTop w:val="0"/>
          <w:marBottom w:val="0"/>
          <w:divBdr>
            <w:top w:val="none" w:sz="0" w:space="0" w:color="auto"/>
            <w:left w:val="none" w:sz="0" w:space="0" w:color="auto"/>
            <w:bottom w:val="none" w:sz="0" w:space="0" w:color="auto"/>
            <w:right w:val="none" w:sz="0" w:space="0" w:color="auto"/>
          </w:divBdr>
        </w:div>
        <w:div w:id="1064330294">
          <w:marLeft w:val="0"/>
          <w:marRight w:val="0"/>
          <w:marTop w:val="0"/>
          <w:marBottom w:val="0"/>
          <w:divBdr>
            <w:top w:val="none" w:sz="0" w:space="0" w:color="auto"/>
            <w:left w:val="none" w:sz="0" w:space="0" w:color="auto"/>
            <w:bottom w:val="none" w:sz="0" w:space="0" w:color="auto"/>
            <w:right w:val="none" w:sz="0" w:space="0" w:color="auto"/>
          </w:divBdr>
        </w:div>
        <w:div w:id="558515016">
          <w:marLeft w:val="0"/>
          <w:marRight w:val="0"/>
          <w:marTop w:val="0"/>
          <w:marBottom w:val="0"/>
          <w:divBdr>
            <w:top w:val="none" w:sz="0" w:space="0" w:color="auto"/>
            <w:left w:val="none" w:sz="0" w:space="0" w:color="auto"/>
            <w:bottom w:val="none" w:sz="0" w:space="0" w:color="auto"/>
            <w:right w:val="none" w:sz="0" w:space="0" w:color="auto"/>
          </w:divBdr>
        </w:div>
        <w:div w:id="1276711050">
          <w:marLeft w:val="0"/>
          <w:marRight w:val="0"/>
          <w:marTop w:val="0"/>
          <w:marBottom w:val="0"/>
          <w:divBdr>
            <w:top w:val="none" w:sz="0" w:space="0" w:color="auto"/>
            <w:left w:val="none" w:sz="0" w:space="0" w:color="auto"/>
            <w:bottom w:val="none" w:sz="0" w:space="0" w:color="auto"/>
            <w:right w:val="none" w:sz="0" w:space="0" w:color="auto"/>
          </w:divBdr>
        </w:div>
        <w:div w:id="2055692840">
          <w:marLeft w:val="0"/>
          <w:marRight w:val="0"/>
          <w:marTop w:val="0"/>
          <w:marBottom w:val="0"/>
          <w:divBdr>
            <w:top w:val="none" w:sz="0" w:space="0" w:color="auto"/>
            <w:left w:val="none" w:sz="0" w:space="0" w:color="auto"/>
            <w:bottom w:val="none" w:sz="0" w:space="0" w:color="auto"/>
            <w:right w:val="none" w:sz="0" w:space="0" w:color="auto"/>
          </w:divBdr>
        </w:div>
        <w:div w:id="1178688733">
          <w:marLeft w:val="0"/>
          <w:marRight w:val="0"/>
          <w:marTop w:val="0"/>
          <w:marBottom w:val="0"/>
          <w:divBdr>
            <w:top w:val="none" w:sz="0" w:space="0" w:color="auto"/>
            <w:left w:val="none" w:sz="0" w:space="0" w:color="auto"/>
            <w:bottom w:val="none" w:sz="0" w:space="0" w:color="auto"/>
            <w:right w:val="none" w:sz="0" w:space="0" w:color="auto"/>
          </w:divBdr>
        </w:div>
        <w:div w:id="534007639">
          <w:marLeft w:val="0"/>
          <w:marRight w:val="0"/>
          <w:marTop w:val="0"/>
          <w:marBottom w:val="0"/>
          <w:divBdr>
            <w:top w:val="none" w:sz="0" w:space="0" w:color="auto"/>
            <w:left w:val="none" w:sz="0" w:space="0" w:color="auto"/>
            <w:bottom w:val="none" w:sz="0" w:space="0" w:color="auto"/>
            <w:right w:val="none" w:sz="0" w:space="0" w:color="auto"/>
          </w:divBdr>
        </w:div>
        <w:div w:id="1808008564">
          <w:marLeft w:val="0"/>
          <w:marRight w:val="0"/>
          <w:marTop w:val="0"/>
          <w:marBottom w:val="0"/>
          <w:divBdr>
            <w:top w:val="none" w:sz="0" w:space="0" w:color="auto"/>
            <w:left w:val="none" w:sz="0" w:space="0" w:color="auto"/>
            <w:bottom w:val="none" w:sz="0" w:space="0" w:color="auto"/>
            <w:right w:val="none" w:sz="0" w:space="0" w:color="auto"/>
          </w:divBdr>
        </w:div>
        <w:div w:id="797262339">
          <w:marLeft w:val="0"/>
          <w:marRight w:val="0"/>
          <w:marTop w:val="0"/>
          <w:marBottom w:val="0"/>
          <w:divBdr>
            <w:top w:val="none" w:sz="0" w:space="0" w:color="auto"/>
            <w:left w:val="none" w:sz="0" w:space="0" w:color="auto"/>
            <w:bottom w:val="none" w:sz="0" w:space="0" w:color="auto"/>
            <w:right w:val="none" w:sz="0" w:space="0" w:color="auto"/>
          </w:divBdr>
        </w:div>
        <w:div w:id="94402260">
          <w:marLeft w:val="0"/>
          <w:marRight w:val="0"/>
          <w:marTop w:val="0"/>
          <w:marBottom w:val="0"/>
          <w:divBdr>
            <w:top w:val="none" w:sz="0" w:space="0" w:color="auto"/>
            <w:left w:val="none" w:sz="0" w:space="0" w:color="auto"/>
            <w:bottom w:val="none" w:sz="0" w:space="0" w:color="auto"/>
            <w:right w:val="none" w:sz="0" w:space="0" w:color="auto"/>
          </w:divBdr>
        </w:div>
        <w:div w:id="1462502729">
          <w:marLeft w:val="0"/>
          <w:marRight w:val="0"/>
          <w:marTop w:val="0"/>
          <w:marBottom w:val="0"/>
          <w:divBdr>
            <w:top w:val="none" w:sz="0" w:space="0" w:color="auto"/>
            <w:left w:val="none" w:sz="0" w:space="0" w:color="auto"/>
            <w:bottom w:val="none" w:sz="0" w:space="0" w:color="auto"/>
            <w:right w:val="none" w:sz="0" w:space="0" w:color="auto"/>
          </w:divBdr>
        </w:div>
      </w:divsChild>
    </w:div>
    <w:div w:id="1077510120">
      <w:bodyDiv w:val="1"/>
      <w:marLeft w:val="0"/>
      <w:marRight w:val="0"/>
      <w:marTop w:val="0"/>
      <w:marBottom w:val="0"/>
      <w:divBdr>
        <w:top w:val="none" w:sz="0" w:space="0" w:color="auto"/>
        <w:left w:val="none" w:sz="0" w:space="0" w:color="auto"/>
        <w:bottom w:val="none" w:sz="0" w:space="0" w:color="auto"/>
        <w:right w:val="none" w:sz="0" w:space="0" w:color="auto"/>
      </w:divBdr>
    </w:div>
    <w:div w:id="1325890094">
      <w:bodyDiv w:val="1"/>
      <w:marLeft w:val="0"/>
      <w:marRight w:val="0"/>
      <w:marTop w:val="0"/>
      <w:marBottom w:val="0"/>
      <w:divBdr>
        <w:top w:val="none" w:sz="0" w:space="0" w:color="auto"/>
        <w:left w:val="none" w:sz="0" w:space="0" w:color="auto"/>
        <w:bottom w:val="none" w:sz="0" w:space="0" w:color="auto"/>
        <w:right w:val="none" w:sz="0" w:space="0" w:color="auto"/>
      </w:divBdr>
    </w:div>
    <w:div w:id="1397705874">
      <w:bodyDiv w:val="1"/>
      <w:marLeft w:val="0"/>
      <w:marRight w:val="0"/>
      <w:marTop w:val="0"/>
      <w:marBottom w:val="0"/>
      <w:divBdr>
        <w:top w:val="none" w:sz="0" w:space="0" w:color="auto"/>
        <w:left w:val="none" w:sz="0" w:space="0" w:color="auto"/>
        <w:bottom w:val="none" w:sz="0" w:space="0" w:color="auto"/>
        <w:right w:val="none" w:sz="0" w:space="0" w:color="auto"/>
      </w:divBdr>
    </w:div>
    <w:div w:id="1652903164">
      <w:bodyDiv w:val="1"/>
      <w:marLeft w:val="0"/>
      <w:marRight w:val="0"/>
      <w:marTop w:val="0"/>
      <w:marBottom w:val="0"/>
      <w:divBdr>
        <w:top w:val="none" w:sz="0" w:space="0" w:color="auto"/>
        <w:left w:val="none" w:sz="0" w:space="0" w:color="auto"/>
        <w:bottom w:val="none" w:sz="0" w:space="0" w:color="auto"/>
        <w:right w:val="none" w:sz="0" w:space="0" w:color="auto"/>
      </w:divBdr>
    </w:div>
    <w:div w:id="205831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184C6678E84E2C96889349D122C3BC"/>
        <w:category>
          <w:name w:val="Général"/>
          <w:gallery w:val="placeholder"/>
        </w:category>
        <w:types>
          <w:type w:val="bbPlcHdr"/>
        </w:types>
        <w:behaviors>
          <w:behavior w:val="content"/>
        </w:behaviors>
        <w:guid w:val="{801AFAF0-524B-48E3-9F7D-929821E10D39}"/>
      </w:docPartPr>
      <w:docPartBody>
        <w:p w:rsidR="00C03481" w:rsidRDefault="005336B0">
          <w:r w:rsidRPr="004C7C5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EE"/>
    <w:rsid w:val="00264746"/>
    <w:rsid w:val="00370761"/>
    <w:rsid w:val="003C5BEE"/>
    <w:rsid w:val="004471F3"/>
    <w:rsid w:val="004D3186"/>
    <w:rsid w:val="00503866"/>
    <w:rsid w:val="005336B0"/>
    <w:rsid w:val="005C28D1"/>
    <w:rsid w:val="005D4E68"/>
    <w:rsid w:val="006E4472"/>
    <w:rsid w:val="00801F92"/>
    <w:rsid w:val="00887293"/>
    <w:rsid w:val="009B0E40"/>
    <w:rsid w:val="00B5339E"/>
    <w:rsid w:val="00C03481"/>
    <w:rsid w:val="00C5061B"/>
    <w:rsid w:val="00C51FB9"/>
    <w:rsid w:val="00D04E99"/>
    <w:rsid w:val="00D31FDB"/>
    <w:rsid w:val="00DB038C"/>
    <w:rsid w:val="00DD3722"/>
    <w:rsid w:val="00E94DCF"/>
    <w:rsid w:val="00ED263E"/>
    <w:rsid w:val="00F1028D"/>
    <w:rsid w:val="00F44137"/>
    <w:rsid w:val="00F910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D3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CB79-CA3E-432C-AF7D-8D203182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1048</Words>
  <Characters>5770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SIS2</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D. / Calvin G.</dc:creator>
  <cp:keywords/>
  <dc:description/>
  <cp:lastModifiedBy>Graf Calvin</cp:lastModifiedBy>
  <cp:revision>194</cp:revision>
  <cp:lastPrinted>2023-11-07T20:54:00Z</cp:lastPrinted>
  <dcterms:created xsi:type="dcterms:W3CDTF">2017-12-07T12:31:00Z</dcterms:created>
  <dcterms:modified xsi:type="dcterms:W3CDTF">2023-11-07T20:56:00Z</dcterms:modified>
</cp:coreProperties>
</file>