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238EA1" w14:textId="6084AA40" w:rsidR="00D9509A" w:rsidRDefault="7649B21C">
      <w:r>
        <w:t>Calvin Makelky</w:t>
      </w:r>
    </w:p>
    <w:p w14:paraId="1B57500C" w14:textId="010922BD" w:rsidR="50C8C4B9" w:rsidRDefault="7649B21C" w:rsidP="50C8C4B9">
      <w:r>
        <w:t>A01872013</w:t>
      </w:r>
    </w:p>
    <w:p w14:paraId="5B9A32A8" w14:textId="3833C96C" w:rsidR="50C8C4B9" w:rsidRDefault="7649B21C" w:rsidP="50C8C4B9">
      <w:r>
        <w:t>HW4</w:t>
      </w:r>
    </w:p>
    <w:p w14:paraId="4F9793D7" w14:textId="35E12C68" w:rsidR="50C8C4B9" w:rsidRDefault="50C8C4B9" w:rsidP="50C8C4B9"/>
    <w:p w14:paraId="4E67228A" w14:textId="0CA6DB54" w:rsidR="50C8C4B9" w:rsidRDefault="7649B21C" w:rsidP="50C8C4B9">
      <w:r w:rsidRPr="7649B21C">
        <w:rPr>
          <w:b/>
          <w:bCs/>
        </w:rPr>
        <w:t>1.</w:t>
      </w:r>
    </w:p>
    <w:p w14:paraId="5DF5A8A0" w14:textId="54FE8A71" w:rsidR="50C8C4B9" w:rsidRDefault="7649B21C" w:rsidP="50C8C4B9">
      <w:pPr>
        <w:pStyle w:val="ListParagraph"/>
        <w:numPr>
          <w:ilvl w:val="0"/>
          <w:numId w:val="2"/>
        </w:numPr>
        <w:rPr>
          <w:rFonts w:asciiTheme="minorEastAsia" w:eastAsiaTheme="minorEastAsia" w:hAnsiTheme="minorEastAsia" w:cstheme="minorEastAsia"/>
        </w:rPr>
      </w:pPr>
      <w:r>
        <w:t>Treatment must not be known to be inferior – The current treatment is often available, so you must use this instead of a placebo for the control because else you are depriving them access to something you know is better for them. You must stop the procedures once you find a significant result, else you are knowingly hurting some patients over others.</w:t>
      </w:r>
    </w:p>
    <w:p w14:paraId="4F36C95D" w14:textId="46A868C5" w:rsidR="50C8C4B9" w:rsidRDefault="7649B21C" w:rsidP="50C8C4B9">
      <w:pPr>
        <w:pStyle w:val="ListParagraph"/>
        <w:numPr>
          <w:ilvl w:val="0"/>
          <w:numId w:val="2"/>
        </w:numPr>
        <w:spacing w:after="0"/>
        <w:rPr>
          <w:rFonts w:asciiTheme="minorEastAsia" w:eastAsiaTheme="minorEastAsia" w:hAnsiTheme="minorEastAsia" w:cstheme="minorEastAsia"/>
        </w:rPr>
      </w:pPr>
      <w:r>
        <w:t xml:space="preserve">Subject can withdraw – Statistically you still want the sample to be representative of the population </w:t>
      </w:r>
      <w:proofErr w:type="gramStart"/>
      <w:r>
        <w:t>in order to</w:t>
      </w:r>
      <w:proofErr w:type="gramEnd"/>
      <w:r>
        <w:t xml:space="preserve"> make inferences. </w:t>
      </w:r>
    </w:p>
    <w:p w14:paraId="5E8EBC65" w14:textId="6D353DBE" w:rsidR="50C8C4B9" w:rsidRDefault="7649B21C" w:rsidP="50C8C4B9">
      <w:pPr>
        <w:pStyle w:val="ListParagraph"/>
        <w:numPr>
          <w:ilvl w:val="0"/>
          <w:numId w:val="2"/>
        </w:numPr>
        <w:rPr>
          <w:rFonts w:asciiTheme="minorEastAsia" w:eastAsiaTheme="minorEastAsia" w:hAnsiTheme="minorEastAsia" w:cstheme="minorEastAsia"/>
        </w:rPr>
      </w:pPr>
      <w:r>
        <w:t>Sample size is appropriate – If the sample size is not big enough, wasted everyone's resources because you can't make a conclusion on the RCT. Too big of a sample si</w:t>
      </w:r>
      <w:r w:rsidR="00F01905">
        <w:t xml:space="preserve">ze results in more </w:t>
      </w:r>
      <w:bookmarkStart w:id="0" w:name="_GoBack"/>
      <w:bookmarkEnd w:id="0"/>
      <w:r>
        <w:t>risk than is necessary. Want use the smallest sample size necessary to achieve desired power. That way you have enough data to make a conclusion with the specified power, but you don't waste more resources than you need to do this.</w:t>
      </w:r>
    </w:p>
    <w:p w14:paraId="354C1A3F" w14:textId="6196D8D6" w:rsidR="50C8C4B9" w:rsidRPr="003811CF" w:rsidRDefault="7649B21C" w:rsidP="50C8C4B9">
      <w:pPr>
        <w:rPr>
          <w:b/>
        </w:rPr>
      </w:pPr>
      <w:r w:rsidRPr="7649B21C">
        <w:rPr>
          <w:b/>
          <w:bCs/>
        </w:rPr>
        <w:t>2.</w:t>
      </w:r>
    </w:p>
    <w:p w14:paraId="6E784327" w14:textId="08ED63FC" w:rsidR="50C8C4B9" w:rsidRDefault="7649B21C" w:rsidP="50C8C4B9">
      <w:pPr>
        <w:pStyle w:val="ListParagraph"/>
        <w:numPr>
          <w:ilvl w:val="0"/>
          <w:numId w:val="1"/>
        </w:numPr>
        <w:rPr>
          <w:rFonts w:asciiTheme="minorEastAsia" w:eastAsiaTheme="minorEastAsia" w:hAnsiTheme="minorEastAsia" w:cstheme="minorEastAsia"/>
        </w:rPr>
      </w:pPr>
      <w:r>
        <w:t xml:space="preserve"> Assessment bias: assessment of the proportion of body covered by scales could be somewhat subjective, and because each person has it measured by their dermatologist, the assessment by one dermatologist from another could vary. </w:t>
      </w:r>
    </w:p>
    <w:p w14:paraId="049E78FC" w14:textId="5117E863" w:rsidR="50C8C4B9" w:rsidRDefault="7649B21C" w:rsidP="50C8C4B9">
      <w:pPr>
        <w:ind w:left="720"/>
      </w:pPr>
      <w:r>
        <w:t>b.</w:t>
      </w:r>
    </w:p>
    <w:p w14:paraId="301C6BA1" w14:textId="35803388" w:rsidR="50C8C4B9" w:rsidRDefault="7649B21C" w:rsidP="50C8C4B9">
      <w:pPr>
        <w:ind w:left="720"/>
      </w:pPr>
      <w:r>
        <w:t xml:space="preserve">Have the same dermatologist examine everyone with rules of how to calculate the proportion so that the procedure is </w:t>
      </w:r>
      <w:proofErr w:type="gramStart"/>
      <w:r>
        <w:t>exactly the same</w:t>
      </w:r>
      <w:proofErr w:type="gramEnd"/>
      <w:r>
        <w:t xml:space="preserve"> for everyone. This dermatologist must not know who had what treatment.</w:t>
      </w:r>
    </w:p>
    <w:p w14:paraId="3C062287" w14:textId="220F3D9A" w:rsidR="50C8C4B9" w:rsidRPr="003811CF" w:rsidRDefault="7649B21C" w:rsidP="004055E9">
      <w:pPr>
        <w:rPr>
          <w:b/>
        </w:rPr>
      </w:pPr>
      <w:r w:rsidRPr="7649B21C">
        <w:rPr>
          <w:b/>
          <w:bCs/>
        </w:rPr>
        <w:t>3.</w:t>
      </w:r>
    </w:p>
    <w:p w14:paraId="1D56B29F" w14:textId="568DAEAC" w:rsidR="004055E9" w:rsidRDefault="003811CF" w:rsidP="004055E9">
      <w:r>
        <w:tab/>
        <w:t>a.</w:t>
      </w:r>
      <w:r w:rsidR="001A6226">
        <w:t xml:space="preserve"> The distribution of </w:t>
      </w:r>
      <w:proofErr w:type="spellStart"/>
      <w:r w:rsidR="001A6226">
        <w:t>scorechange</w:t>
      </w:r>
      <w:proofErr w:type="spellEnd"/>
      <w:r w:rsidR="001A6226">
        <w:t xml:space="preserve"> is approximately normal based on the histogram below. The mean difference between the two treatments equals -2.635 minus -0.489 which equals 2.146. </w:t>
      </w:r>
      <w:r w:rsidR="00EB2FB6">
        <w:t xml:space="preserve">The standard deviation of the entire group together is 6.528. </w:t>
      </w:r>
      <w:r w:rsidR="001A6226">
        <w:t xml:space="preserve">Using proc power we find that </w:t>
      </w:r>
      <w:r w:rsidR="001A6226" w:rsidRPr="7649B21C">
        <w:rPr>
          <w:b/>
          <w:bCs/>
        </w:rPr>
        <w:t xml:space="preserve">we need a total of </w:t>
      </w:r>
      <w:r w:rsidR="00AC5A81" w:rsidRPr="7649B21C">
        <w:rPr>
          <w:b/>
          <w:bCs/>
        </w:rPr>
        <w:t>147 patients</w:t>
      </w:r>
      <w:r w:rsidR="001A6226" w:rsidRPr="7649B21C">
        <w:rPr>
          <w:b/>
          <w:bCs/>
        </w:rPr>
        <w:t xml:space="preserve"> </w:t>
      </w:r>
      <w:r w:rsidR="00087A3D" w:rsidRPr="7649B21C">
        <w:rPr>
          <w:b/>
          <w:bCs/>
        </w:rPr>
        <w:t xml:space="preserve">in </w:t>
      </w:r>
      <w:r w:rsidR="00AC5A81" w:rsidRPr="7649B21C">
        <w:rPr>
          <w:b/>
          <w:bCs/>
        </w:rPr>
        <w:t xml:space="preserve">each group </w:t>
      </w:r>
      <w:proofErr w:type="gramStart"/>
      <w:r w:rsidR="00AC5A81" w:rsidRPr="7649B21C">
        <w:rPr>
          <w:b/>
          <w:bCs/>
        </w:rPr>
        <w:t xml:space="preserve">in </w:t>
      </w:r>
      <w:r w:rsidR="00087A3D" w:rsidRPr="7649B21C">
        <w:rPr>
          <w:b/>
          <w:bCs/>
        </w:rPr>
        <w:t>order to</w:t>
      </w:r>
      <w:proofErr w:type="gramEnd"/>
      <w:r w:rsidR="00087A3D" w:rsidRPr="7649B21C">
        <w:rPr>
          <w:b/>
          <w:bCs/>
        </w:rPr>
        <w:t xml:space="preserve"> have 80%</w:t>
      </w:r>
      <w:r w:rsidR="001A6226" w:rsidRPr="7649B21C">
        <w:rPr>
          <w:b/>
          <w:bCs/>
        </w:rPr>
        <w:t xml:space="preserve"> power</w:t>
      </w:r>
      <w:r w:rsidR="00AC5A81" w:rsidRPr="7649B21C">
        <w:rPr>
          <w:b/>
          <w:bCs/>
        </w:rPr>
        <w:t xml:space="preserve"> with an alpha level of 0.05.</w:t>
      </w:r>
    </w:p>
    <w:p w14:paraId="42A34A63" w14:textId="62597B62" w:rsidR="001A6226" w:rsidRDefault="001A6226" w:rsidP="004055E9">
      <w:r>
        <w:rPr>
          <w:noProof/>
        </w:rPr>
        <w:lastRenderedPageBreak/>
        <w:drawing>
          <wp:inline distT="0" distB="0" distL="0" distR="0" wp14:anchorId="1DDF3D50" wp14:editId="60BD88EF">
            <wp:extent cx="5943600" cy="43002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300220"/>
                    </a:xfrm>
                    <a:prstGeom prst="rect">
                      <a:avLst/>
                    </a:prstGeom>
                  </pic:spPr>
                </pic:pic>
              </a:graphicData>
            </a:graphic>
          </wp:inline>
        </w:drawing>
      </w:r>
    </w:p>
    <w:p w14:paraId="2C601D7A" w14:textId="7394BD95" w:rsidR="001A6226" w:rsidRDefault="001A6226" w:rsidP="004055E9">
      <w:r>
        <w:rPr>
          <w:noProof/>
        </w:rPr>
        <w:drawing>
          <wp:inline distT="0" distB="0" distL="0" distR="0" wp14:anchorId="2C39E295" wp14:editId="43B645DF">
            <wp:extent cx="4743450" cy="2790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43450" cy="2790825"/>
                    </a:xfrm>
                    <a:prstGeom prst="rect">
                      <a:avLst/>
                    </a:prstGeom>
                  </pic:spPr>
                </pic:pic>
              </a:graphicData>
            </a:graphic>
          </wp:inline>
        </w:drawing>
      </w:r>
    </w:p>
    <w:p w14:paraId="7CE81464" w14:textId="33745305" w:rsidR="001A6226" w:rsidRDefault="001A6226" w:rsidP="004055E9">
      <w:r>
        <w:rPr>
          <w:noProof/>
        </w:rPr>
        <w:lastRenderedPageBreak/>
        <w:drawing>
          <wp:inline distT="0" distB="0" distL="0" distR="0" wp14:anchorId="10A1B3D9" wp14:editId="267D34D2">
            <wp:extent cx="4772025" cy="2781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72025" cy="2781300"/>
                    </a:xfrm>
                    <a:prstGeom prst="rect">
                      <a:avLst/>
                    </a:prstGeom>
                  </pic:spPr>
                </pic:pic>
              </a:graphicData>
            </a:graphic>
          </wp:inline>
        </w:drawing>
      </w:r>
    </w:p>
    <w:p w14:paraId="6E6335E3" w14:textId="7EB5B441" w:rsidR="001A6226" w:rsidRDefault="001A6226" w:rsidP="004055E9"/>
    <w:p w14:paraId="1EB88B69" w14:textId="77777777" w:rsidR="001A6226" w:rsidRDefault="001A6226" w:rsidP="004055E9"/>
    <w:p w14:paraId="5BEBC1DE" w14:textId="59C6F2A1" w:rsidR="003811CF" w:rsidRDefault="00D77555" w:rsidP="004055E9">
      <w:r>
        <w:rPr>
          <w:noProof/>
        </w:rPr>
        <w:drawing>
          <wp:inline distT="0" distB="0" distL="0" distR="0" wp14:anchorId="4056F08A" wp14:editId="6256C71B">
            <wp:extent cx="2628900" cy="4010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28900" cy="4010025"/>
                    </a:xfrm>
                    <a:prstGeom prst="rect">
                      <a:avLst/>
                    </a:prstGeom>
                  </pic:spPr>
                </pic:pic>
              </a:graphicData>
            </a:graphic>
          </wp:inline>
        </w:drawing>
      </w:r>
    </w:p>
    <w:p w14:paraId="30EA7DFE" w14:textId="39C582DE" w:rsidR="004046F7" w:rsidRDefault="7649B21C" w:rsidP="004055E9">
      <w:r>
        <w:t>b.</w:t>
      </w:r>
    </w:p>
    <w:p w14:paraId="1C7248B6" w14:textId="3673A912" w:rsidR="00105341" w:rsidRDefault="00105341" w:rsidP="004055E9">
      <w:r>
        <w:lastRenderedPageBreak/>
        <w:tab/>
        <w:t xml:space="preserve">To protect the overall Type I error rate at alpha. </w:t>
      </w:r>
      <w:r w:rsidR="00A77D92">
        <w:t xml:space="preserve">In this scenario </w:t>
      </w:r>
      <w:proofErr w:type="gramStart"/>
      <w:r w:rsidR="00A77D92">
        <w:t>patients</w:t>
      </w:r>
      <w:proofErr w:type="gramEnd"/>
      <w:r w:rsidR="00A77D92">
        <w:t xml:space="preserve"> will be taking the treatment regularly for 28 weeks, so we might want to measure before this in case we find significant differences, that way we don’t expose patients to the inferior treatment.</w:t>
      </w:r>
    </w:p>
    <w:p w14:paraId="4D90D54F" w14:textId="7A1BB188" w:rsidR="00105341" w:rsidRDefault="7649B21C" w:rsidP="004055E9">
      <w:r>
        <w:t>c.</w:t>
      </w:r>
    </w:p>
    <w:p w14:paraId="5C63B297" w14:textId="25C57AF5" w:rsidR="7649B21C" w:rsidRDefault="7649B21C" w:rsidP="7649B21C"/>
    <w:p w14:paraId="1C1C3892" w14:textId="0A2C82E9" w:rsidR="7649B21C" w:rsidRDefault="7649B21C">
      <w:r>
        <w:rPr>
          <w:noProof/>
        </w:rPr>
        <w:drawing>
          <wp:inline distT="0" distB="0" distL="0" distR="0" wp14:anchorId="51F4AB29" wp14:editId="190D7A8B">
            <wp:extent cx="5943600" cy="2705100"/>
            <wp:effectExtent l="0" t="0" r="0" b="0"/>
            <wp:docPr id="4657395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705100"/>
                    </a:xfrm>
                    <a:prstGeom prst="rect">
                      <a:avLst/>
                    </a:prstGeom>
                  </pic:spPr>
                </pic:pic>
              </a:graphicData>
            </a:graphic>
          </wp:inline>
        </w:drawing>
      </w:r>
    </w:p>
    <w:p w14:paraId="0EE91172" w14:textId="776449C9" w:rsidR="7649B21C" w:rsidRDefault="7649B21C" w:rsidP="7649B21C">
      <w:r>
        <w:t>The graph above show the boundaries at each interim analysis, in that if the test statistic is not within the bounds at that interim analysis there is significance and we would ethically stop the test. The numbers at the bounds are the normal critical values to compare the test statistic to, and the numbers at the bottom is the information fraction.</w:t>
      </w:r>
    </w:p>
    <w:p w14:paraId="7AF9CA7E" w14:textId="3AD0E1FB" w:rsidR="7649B21C" w:rsidRDefault="7649B21C" w:rsidP="7649B21C">
      <w:r>
        <w:t>d.</w:t>
      </w:r>
    </w:p>
    <w:p w14:paraId="39B95384" w14:textId="3F11A451" w:rsidR="7649B21C" w:rsidRDefault="7649B21C">
      <w:r>
        <w:rPr>
          <w:noProof/>
        </w:rPr>
        <w:drawing>
          <wp:inline distT="0" distB="0" distL="0" distR="0" wp14:anchorId="0CE87342" wp14:editId="32094AD0">
            <wp:extent cx="2182428" cy="1012710"/>
            <wp:effectExtent l="0" t="0" r="0" b="0"/>
            <wp:docPr id="46771609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82428" cy="1012710"/>
                    </a:xfrm>
                    <a:prstGeom prst="rect">
                      <a:avLst/>
                    </a:prstGeom>
                  </pic:spPr>
                </pic:pic>
              </a:graphicData>
            </a:graphic>
          </wp:inline>
        </w:drawing>
      </w:r>
    </w:p>
    <w:p w14:paraId="2B14813C" w14:textId="283918A3" w:rsidR="003811CF" w:rsidRDefault="7649B21C" w:rsidP="004055E9">
      <w:r>
        <w:t xml:space="preserve">The significance threshold for each interim analysis is found by multiplying the Nominal p by 2. </w:t>
      </w:r>
      <w:proofErr w:type="gramStart"/>
      <w:r>
        <w:t>So</w:t>
      </w:r>
      <w:proofErr w:type="gramEnd"/>
      <w:r>
        <w:t xml:space="preserve"> at analysis 1 it equals: .0002, analysis 2: 0.0110, analysis 3: 0.0438, analysis 4: 0.0854.</w:t>
      </w:r>
    </w:p>
    <w:p w14:paraId="424FC050" w14:textId="367BE35D" w:rsidR="7649B21C" w:rsidRDefault="7649B21C" w:rsidP="7649B21C">
      <w:r>
        <w:t xml:space="preserve">To find the per=group sample size at each interim analysis we multiply the Information </w:t>
      </w:r>
      <w:proofErr w:type="gramStart"/>
      <w:r>
        <w:t>Fraction(</w:t>
      </w:r>
      <w:proofErr w:type="gramEnd"/>
      <w:r>
        <w:t xml:space="preserve">Sample Size Ratio) by 147 because that was found earlier to be the n per group needed to achieve 80% power at alpha=0.05. </w:t>
      </w:r>
    </w:p>
    <w:p w14:paraId="7BEE2200" w14:textId="50F2A436" w:rsidR="7649B21C" w:rsidRDefault="7649B21C" w:rsidP="7649B21C">
      <w:proofErr w:type="gramStart"/>
      <w:r>
        <w:t>So</w:t>
      </w:r>
      <w:proofErr w:type="gramEnd"/>
      <w:r>
        <w:t xml:space="preserve"> the per-group sample size at Analysis 1: 38, Analysis 2: 76, Analysis 3: 114, Analysis 4: 152.</w:t>
      </w:r>
    </w:p>
    <w:p w14:paraId="1C74A9EF" w14:textId="11BE287B" w:rsidR="7649B21C" w:rsidRDefault="7649B21C" w:rsidP="7649B21C">
      <w:r>
        <w:lastRenderedPageBreak/>
        <w:t xml:space="preserve">T-test at interim analysis 1: </w:t>
      </w:r>
      <w:r>
        <w:rPr>
          <w:noProof/>
        </w:rPr>
        <w:drawing>
          <wp:inline distT="0" distB="0" distL="0" distR="0" wp14:anchorId="4307D110" wp14:editId="4B051B15">
            <wp:extent cx="4350470" cy="1352550"/>
            <wp:effectExtent l="0" t="0" r="0" b="0"/>
            <wp:docPr id="83042894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4350470" cy="1352550"/>
                    </a:xfrm>
                    <a:prstGeom prst="rect">
                      <a:avLst/>
                    </a:prstGeom>
                  </pic:spPr>
                </pic:pic>
              </a:graphicData>
            </a:graphic>
          </wp:inline>
        </w:drawing>
      </w:r>
    </w:p>
    <w:p w14:paraId="7FF3E9DC" w14:textId="2CA779E0" w:rsidR="7649B21C" w:rsidRDefault="7649B21C" w:rsidP="7649B21C">
      <w:r>
        <w:t>P-value of 0.02773 is not below the threshold at interim analysis 1 so we continue.</w:t>
      </w:r>
    </w:p>
    <w:p w14:paraId="11D9A245" w14:textId="3087C450" w:rsidR="7649B21C" w:rsidRDefault="7649B21C" w:rsidP="7649B21C">
      <w:r>
        <w:t>T-test at interim analysis 2:</w:t>
      </w:r>
    </w:p>
    <w:p w14:paraId="2FD03A6C" w14:textId="46F27AC9" w:rsidR="7649B21C" w:rsidRDefault="7649B21C">
      <w:r>
        <w:rPr>
          <w:noProof/>
        </w:rPr>
        <w:drawing>
          <wp:inline distT="0" distB="0" distL="0" distR="0" wp14:anchorId="72154C3A" wp14:editId="3FDB90CB">
            <wp:extent cx="4767262" cy="1474490"/>
            <wp:effectExtent l="0" t="0" r="0" b="0"/>
            <wp:docPr id="81943358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4767262" cy="1474490"/>
                    </a:xfrm>
                    <a:prstGeom prst="rect">
                      <a:avLst/>
                    </a:prstGeom>
                  </pic:spPr>
                </pic:pic>
              </a:graphicData>
            </a:graphic>
          </wp:inline>
        </w:drawing>
      </w:r>
    </w:p>
    <w:p w14:paraId="10873196" w14:textId="778AE936" w:rsidR="7649B21C" w:rsidRDefault="7649B21C" w:rsidP="7649B21C">
      <w:r>
        <w:t>P-value of 0.08284 is below the threshold at interim analysis 2 so we continue.</w:t>
      </w:r>
    </w:p>
    <w:p w14:paraId="39883862" w14:textId="7E15A451" w:rsidR="7649B21C" w:rsidRDefault="7649B21C" w:rsidP="7649B21C">
      <w:r>
        <w:t>T-test at interim analysis 3:</w:t>
      </w:r>
    </w:p>
    <w:p w14:paraId="4B3F516B" w14:textId="4601C977" w:rsidR="7649B21C" w:rsidRDefault="7649B21C">
      <w:r>
        <w:rPr>
          <w:noProof/>
        </w:rPr>
        <w:drawing>
          <wp:inline distT="0" distB="0" distL="0" distR="0" wp14:anchorId="3093E364" wp14:editId="58D76110">
            <wp:extent cx="4761634" cy="1343025"/>
            <wp:effectExtent l="0" t="0" r="0" b="0"/>
            <wp:docPr id="56486467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4761634" cy="1343025"/>
                    </a:xfrm>
                    <a:prstGeom prst="rect">
                      <a:avLst/>
                    </a:prstGeom>
                  </pic:spPr>
                </pic:pic>
              </a:graphicData>
            </a:graphic>
          </wp:inline>
        </w:drawing>
      </w:r>
    </w:p>
    <w:p w14:paraId="49565FE0" w14:textId="0C940936" w:rsidR="00EB2FB6" w:rsidRDefault="7649B21C" w:rsidP="7649B21C">
      <w:r>
        <w:t xml:space="preserve">The p-value of 0.01974 is below the significance threshold of 0.0438 at interim analysis 3. </w:t>
      </w:r>
      <w:proofErr w:type="gramStart"/>
      <w:r>
        <w:t>So</w:t>
      </w:r>
      <w:proofErr w:type="gramEnd"/>
      <w:r>
        <w:t xml:space="preserve"> we conclude there is a significant difference between the two treatments at this time, and we stop the study.</w:t>
      </w:r>
      <w:r w:rsidR="00EB2FB6">
        <w:t xml:space="preserve"> </w:t>
      </w:r>
    </w:p>
    <w:p w14:paraId="0939E1B1" w14:textId="40F28111" w:rsidR="00EB2FB6" w:rsidRDefault="00EB2FB6" w:rsidP="7649B21C">
      <w:r>
        <w:t xml:space="preserve">Because the data provided only had </w:t>
      </w:r>
      <w:proofErr w:type="gramStart"/>
      <w:r>
        <w:t>a 100 observations</w:t>
      </w:r>
      <w:proofErr w:type="gramEnd"/>
      <w:r>
        <w:t xml:space="preserve"> for each group, the third interim analysis was done with 100 subjects per group instead of 114, and we couldn’t do the 4</w:t>
      </w:r>
      <w:r w:rsidRPr="00EB2FB6">
        <w:rPr>
          <w:vertAlign w:val="superscript"/>
        </w:rPr>
        <w:t>th</w:t>
      </w:r>
      <w:r>
        <w:t xml:space="preserve"> interim analysis since we already tested all the subjects we had available. </w:t>
      </w:r>
    </w:p>
    <w:tbl>
      <w:tblPr>
        <w:tblStyle w:val="TableGrid"/>
        <w:tblW w:w="0" w:type="auto"/>
        <w:tblLook w:val="04A0" w:firstRow="1" w:lastRow="0" w:firstColumn="1" w:lastColumn="0" w:noHBand="0" w:noVBand="1"/>
      </w:tblPr>
      <w:tblGrid>
        <w:gridCol w:w="2337"/>
        <w:gridCol w:w="2337"/>
        <w:gridCol w:w="2338"/>
        <w:gridCol w:w="2338"/>
      </w:tblGrid>
      <w:tr w:rsidR="00EB2FB6" w14:paraId="4A184D34" w14:textId="77777777" w:rsidTr="00EB2FB6">
        <w:tc>
          <w:tcPr>
            <w:tcW w:w="2337" w:type="dxa"/>
          </w:tcPr>
          <w:p w14:paraId="65F8495F" w14:textId="4DDED639" w:rsidR="00EB2FB6" w:rsidRDefault="00EB2FB6" w:rsidP="7649B21C">
            <w:r>
              <w:t>Analysis</w:t>
            </w:r>
          </w:p>
        </w:tc>
        <w:tc>
          <w:tcPr>
            <w:tcW w:w="2337" w:type="dxa"/>
          </w:tcPr>
          <w:p w14:paraId="0123A04D" w14:textId="427A388B" w:rsidR="00EB2FB6" w:rsidRDefault="00EB2FB6" w:rsidP="7649B21C">
            <w:r>
              <w:t>Sample Sizer (per group)</w:t>
            </w:r>
          </w:p>
        </w:tc>
        <w:tc>
          <w:tcPr>
            <w:tcW w:w="2338" w:type="dxa"/>
          </w:tcPr>
          <w:p w14:paraId="4EC954D5" w14:textId="41ECA8B2" w:rsidR="00EB2FB6" w:rsidRDefault="00EB2FB6" w:rsidP="7649B21C">
            <w:r>
              <w:t>Observed P-value</w:t>
            </w:r>
          </w:p>
        </w:tc>
        <w:tc>
          <w:tcPr>
            <w:tcW w:w="2338" w:type="dxa"/>
          </w:tcPr>
          <w:p w14:paraId="1CC84553" w14:textId="2B5C30E5" w:rsidR="00EB2FB6" w:rsidRDefault="00EB2FB6" w:rsidP="7649B21C">
            <w:r>
              <w:t>Significance Threshold</w:t>
            </w:r>
          </w:p>
        </w:tc>
      </w:tr>
      <w:tr w:rsidR="00EB2FB6" w14:paraId="25DEA35F" w14:textId="77777777" w:rsidTr="00EB2FB6">
        <w:tc>
          <w:tcPr>
            <w:tcW w:w="2337" w:type="dxa"/>
          </w:tcPr>
          <w:p w14:paraId="2156ABBE" w14:textId="0ACC847B" w:rsidR="00EB2FB6" w:rsidRDefault="00EB2FB6" w:rsidP="7649B21C">
            <w:r>
              <w:t>1</w:t>
            </w:r>
          </w:p>
        </w:tc>
        <w:tc>
          <w:tcPr>
            <w:tcW w:w="2337" w:type="dxa"/>
          </w:tcPr>
          <w:p w14:paraId="1507686D" w14:textId="65D4B092" w:rsidR="00EB2FB6" w:rsidRDefault="00EB2FB6" w:rsidP="7649B21C">
            <w:r>
              <w:t>38</w:t>
            </w:r>
          </w:p>
        </w:tc>
        <w:tc>
          <w:tcPr>
            <w:tcW w:w="2338" w:type="dxa"/>
          </w:tcPr>
          <w:p w14:paraId="583DCD40" w14:textId="2CE7B6B8" w:rsidR="00EB2FB6" w:rsidRDefault="00EB2FB6" w:rsidP="7649B21C">
            <w:r>
              <w:t>0.02773</w:t>
            </w:r>
          </w:p>
        </w:tc>
        <w:tc>
          <w:tcPr>
            <w:tcW w:w="2338" w:type="dxa"/>
          </w:tcPr>
          <w:p w14:paraId="55F7FE2B" w14:textId="2D2F2A52" w:rsidR="00EB2FB6" w:rsidRDefault="00EB2FB6" w:rsidP="00EB2FB6">
            <w:r>
              <w:t>0.00020</w:t>
            </w:r>
          </w:p>
        </w:tc>
      </w:tr>
      <w:tr w:rsidR="00EB2FB6" w14:paraId="4AE7BE09" w14:textId="77777777" w:rsidTr="00EB2FB6">
        <w:tc>
          <w:tcPr>
            <w:tcW w:w="2337" w:type="dxa"/>
          </w:tcPr>
          <w:p w14:paraId="692E2EA1" w14:textId="63031A81" w:rsidR="00EB2FB6" w:rsidRDefault="00EB2FB6" w:rsidP="7649B21C">
            <w:r>
              <w:t>2</w:t>
            </w:r>
          </w:p>
        </w:tc>
        <w:tc>
          <w:tcPr>
            <w:tcW w:w="2337" w:type="dxa"/>
          </w:tcPr>
          <w:p w14:paraId="2BBFBC64" w14:textId="6B220B35" w:rsidR="00EB2FB6" w:rsidRDefault="00EB2FB6" w:rsidP="7649B21C">
            <w:r>
              <w:t>76</w:t>
            </w:r>
          </w:p>
        </w:tc>
        <w:tc>
          <w:tcPr>
            <w:tcW w:w="2338" w:type="dxa"/>
          </w:tcPr>
          <w:p w14:paraId="75AB235D" w14:textId="1C6DFBAF" w:rsidR="00EB2FB6" w:rsidRDefault="00EB2FB6" w:rsidP="7649B21C">
            <w:r>
              <w:t>0.08284</w:t>
            </w:r>
          </w:p>
        </w:tc>
        <w:tc>
          <w:tcPr>
            <w:tcW w:w="2338" w:type="dxa"/>
          </w:tcPr>
          <w:p w14:paraId="41789B39" w14:textId="75ECF8C8" w:rsidR="00EB2FB6" w:rsidRDefault="00EB2FB6" w:rsidP="7649B21C">
            <w:r>
              <w:t>0.0110</w:t>
            </w:r>
          </w:p>
        </w:tc>
      </w:tr>
      <w:tr w:rsidR="00EB2FB6" w14:paraId="0ACC9485" w14:textId="77777777" w:rsidTr="00EB2FB6">
        <w:tc>
          <w:tcPr>
            <w:tcW w:w="2337" w:type="dxa"/>
          </w:tcPr>
          <w:p w14:paraId="3772416D" w14:textId="091CAD12" w:rsidR="00EB2FB6" w:rsidRDefault="00EB2FB6" w:rsidP="7649B21C">
            <w:r>
              <w:t>3</w:t>
            </w:r>
          </w:p>
        </w:tc>
        <w:tc>
          <w:tcPr>
            <w:tcW w:w="2337" w:type="dxa"/>
          </w:tcPr>
          <w:p w14:paraId="3544CA7D" w14:textId="2F1D9203" w:rsidR="00EB2FB6" w:rsidRDefault="00EB2FB6" w:rsidP="7649B21C">
            <w:r>
              <w:t>114</w:t>
            </w:r>
          </w:p>
        </w:tc>
        <w:tc>
          <w:tcPr>
            <w:tcW w:w="2338" w:type="dxa"/>
          </w:tcPr>
          <w:p w14:paraId="2B18F9B9" w14:textId="4DF94A9E" w:rsidR="00EB2FB6" w:rsidRDefault="00EB2FB6" w:rsidP="7649B21C">
            <w:r>
              <w:t>0.01974</w:t>
            </w:r>
          </w:p>
        </w:tc>
        <w:tc>
          <w:tcPr>
            <w:tcW w:w="2338" w:type="dxa"/>
          </w:tcPr>
          <w:p w14:paraId="7830FFA7" w14:textId="0848F1AE" w:rsidR="00EB2FB6" w:rsidRDefault="00EB2FB6" w:rsidP="7649B21C">
            <w:r>
              <w:t>0.0438</w:t>
            </w:r>
          </w:p>
        </w:tc>
      </w:tr>
      <w:tr w:rsidR="00EB2FB6" w14:paraId="31902EDC" w14:textId="77777777" w:rsidTr="00EB2FB6">
        <w:tc>
          <w:tcPr>
            <w:tcW w:w="2337" w:type="dxa"/>
          </w:tcPr>
          <w:p w14:paraId="656A66B0" w14:textId="2C2835BA" w:rsidR="00EB2FB6" w:rsidRDefault="00EB2FB6" w:rsidP="7649B21C">
            <w:r>
              <w:t>4</w:t>
            </w:r>
          </w:p>
        </w:tc>
        <w:tc>
          <w:tcPr>
            <w:tcW w:w="2337" w:type="dxa"/>
          </w:tcPr>
          <w:p w14:paraId="3DF26CDE" w14:textId="6045553C" w:rsidR="00EB2FB6" w:rsidRDefault="00EB2FB6" w:rsidP="7649B21C">
            <w:r>
              <w:t>152</w:t>
            </w:r>
          </w:p>
        </w:tc>
        <w:tc>
          <w:tcPr>
            <w:tcW w:w="2338" w:type="dxa"/>
          </w:tcPr>
          <w:p w14:paraId="18474EF4" w14:textId="2BB8CE50" w:rsidR="00EB2FB6" w:rsidRDefault="00EB2FB6" w:rsidP="7649B21C">
            <w:r>
              <w:t xml:space="preserve">N/A </w:t>
            </w:r>
          </w:p>
        </w:tc>
        <w:tc>
          <w:tcPr>
            <w:tcW w:w="2338" w:type="dxa"/>
          </w:tcPr>
          <w:p w14:paraId="02AC9301" w14:textId="09A17236" w:rsidR="00EB2FB6" w:rsidRDefault="00EB2FB6" w:rsidP="7649B21C">
            <w:r>
              <w:t>0.0854</w:t>
            </w:r>
          </w:p>
        </w:tc>
      </w:tr>
    </w:tbl>
    <w:p w14:paraId="372DF7D4" w14:textId="2E2D6F88" w:rsidR="00EB2FB6" w:rsidRDefault="00EB2FB6" w:rsidP="7649B21C">
      <w:r>
        <w:lastRenderedPageBreak/>
        <w:t xml:space="preserve">We would stop the RCT after analysis 3. </w:t>
      </w:r>
    </w:p>
    <w:p w14:paraId="6E086677" w14:textId="77777777" w:rsidR="003811CF" w:rsidRDefault="003811CF" w:rsidP="004055E9"/>
    <w:p w14:paraId="626BD0E1" w14:textId="10B7E49F" w:rsidR="003811CF" w:rsidRPr="003811CF" w:rsidRDefault="7649B21C" w:rsidP="004055E9">
      <w:pPr>
        <w:rPr>
          <w:u w:val="single"/>
        </w:rPr>
      </w:pPr>
      <w:r w:rsidRPr="7649B21C">
        <w:rPr>
          <w:u w:val="single"/>
        </w:rPr>
        <w:t>Problem 3 code:</w:t>
      </w:r>
    </w:p>
    <w:p w14:paraId="4FC7EDB9" w14:textId="77777777" w:rsidR="003811CF" w:rsidRDefault="003811CF" w:rsidP="003811CF">
      <w:pPr>
        <w:autoSpaceDE w:val="0"/>
        <w:autoSpaceDN w:val="0"/>
        <w:adjustRightInd w:val="0"/>
        <w:spacing w:after="0" w:line="240" w:lineRule="auto"/>
        <w:rPr>
          <w:rFonts w:ascii="Courier New" w:hAnsi="Courier New" w:cs="Courier New"/>
          <w:color w:val="000000"/>
          <w:sz w:val="20"/>
          <w:szCs w:val="20"/>
          <w:shd w:val="clear" w:color="auto" w:fill="FFFFFF"/>
        </w:rPr>
      </w:pPr>
      <w:r w:rsidRPr="7649B21C">
        <w:rPr>
          <w:rFonts w:ascii="Courier New" w:eastAsia="Courier New" w:hAnsi="Courier New" w:cs="Courier New"/>
          <w:b/>
          <w:bCs/>
          <w:color w:val="000080"/>
          <w:sz w:val="20"/>
          <w:szCs w:val="20"/>
          <w:shd w:val="clear" w:color="auto" w:fill="FFFFFF"/>
        </w:rPr>
        <w:t>proc</w:t>
      </w:r>
      <w:r w:rsidRPr="7649B21C">
        <w:rPr>
          <w:rFonts w:ascii="Courier New" w:eastAsia="Courier New" w:hAnsi="Courier New" w:cs="Courier New"/>
          <w:color w:val="000000"/>
          <w:sz w:val="20"/>
          <w:szCs w:val="20"/>
          <w:shd w:val="clear" w:color="auto" w:fill="FFFFFF"/>
        </w:rPr>
        <w:t xml:space="preserve"> </w:t>
      </w:r>
      <w:r w:rsidRPr="7649B21C">
        <w:rPr>
          <w:rFonts w:ascii="Courier New" w:eastAsia="Courier New" w:hAnsi="Courier New" w:cs="Courier New"/>
          <w:b/>
          <w:bCs/>
          <w:color w:val="000080"/>
          <w:sz w:val="20"/>
          <w:szCs w:val="20"/>
          <w:shd w:val="clear" w:color="auto" w:fill="FFFFFF"/>
        </w:rPr>
        <w:t>import</w:t>
      </w:r>
    </w:p>
    <w:p w14:paraId="43F7BF61" w14:textId="77777777" w:rsidR="003811CF" w:rsidRDefault="003811CF" w:rsidP="003811CF">
      <w:pPr>
        <w:autoSpaceDE w:val="0"/>
        <w:autoSpaceDN w:val="0"/>
        <w:adjustRightInd w:val="0"/>
        <w:spacing w:after="0" w:line="240" w:lineRule="auto"/>
        <w:rPr>
          <w:rFonts w:ascii="Courier New" w:hAnsi="Courier New" w:cs="Courier New"/>
          <w:color w:val="000000"/>
          <w:sz w:val="20"/>
          <w:szCs w:val="20"/>
          <w:shd w:val="clear" w:color="auto" w:fill="FFFFFF"/>
        </w:rPr>
      </w:pPr>
      <w:r w:rsidRPr="7649B21C">
        <w:rPr>
          <w:rFonts w:ascii="Courier New" w:eastAsia="Courier New" w:hAnsi="Courier New" w:cs="Courier New"/>
          <w:color w:val="0000FF"/>
          <w:sz w:val="20"/>
          <w:szCs w:val="20"/>
          <w:shd w:val="clear" w:color="auto" w:fill="FFFFFF"/>
        </w:rPr>
        <w:t>datafile</w:t>
      </w:r>
      <w:r w:rsidRPr="7649B21C">
        <w:rPr>
          <w:rFonts w:ascii="Courier New" w:eastAsia="Courier New" w:hAnsi="Courier New" w:cs="Courier New"/>
          <w:color w:val="000000"/>
          <w:sz w:val="20"/>
          <w:szCs w:val="20"/>
          <w:shd w:val="clear" w:color="auto" w:fill="FFFFFF"/>
        </w:rPr>
        <w:t>=</w:t>
      </w:r>
      <w:r w:rsidRPr="7649B21C">
        <w:rPr>
          <w:rFonts w:ascii="Courier New" w:eastAsia="Courier New" w:hAnsi="Courier New" w:cs="Courier New"/>
          <w:color w:val="800080"/>
          <w:sz w:val="20"/>
          <w:szCs w:val="20"/>
          <w:shd w:val="clear" w:color="auto" w:fill="FFFFFF"/>
        </w:rPr>
        <w:t>"C:\Users\itcl\Desktop\RCT.csv"</w:t>
      </w:r>
    </w:p>
    <w:p w14:paraId="1275B8AB" w14:textId="77777777" w:rsidR="003811CF" w:rsidRDefault="003811CF" w:rsidP="003811CF">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sidRPr="7649B21C">
        <w:rPr>
          <w:rFonts w:ascii="Courier New" w:eastAsia="Courier New" w:hAnsi="Courier New" w:cs="Courier New"/>
          <w:color w:val="0000FF"/>
          <w:sz w:val="20"/>
          <w:szCs w:val="20"/>
          <w:shd w:val="clear" w:color="auto" w:fill="FFFFFF"/>
        </w:rPr>
        <w:t>dbms</w:t>
      </w:r>
      <w:proofErr w:type="spellEnd"/>
      <w:r w:rsidRPr="7649B21C">
        <w:rPr>
          <w:rFonts w:ascii="Courier New" w:eastAsia="Courier New" w:hAnsi="Courier New" w:cs="Courier New"/>
          <w:color w:val="000000"/>
          <w:sz w:val="20"/>
          <w:szCs w:val="20"/>
          <w:shd w:val="clear" w:color="auto" w:fill="FFFFFF"/>
        </w:rPr>
        <w:t xml:space="preserve">=csv </w:t>
      </w:r>
      <w:r w:rsidRPr="7649B21C">
        <w:rPr>
          <w:rFonts w:ascii="Courier New" w:eastAsia="Courier New" w:hAnsi="Courier New" w:cs="Courier New"/>
          <w:color w:val="0000FF"/>
          <w:sz w:val="20"/>
          <w:szCs w:val="20"/>
          <w:shd w:val="clear" w:color="auto" w:fill="FFFFFF"/>
        </w:rPr>
        <w:t>out</w:t>
      </w:r>
      <w:r w:rsidRPr="7649B21C">
        <w:rPr>
          <w:rFonts w:ascii="Courier New" w:eastAsia="Courier New" w:hAnsi="Courier New" w:cs="Courier New"/>
          <w:color w:val="000000"/>
          <w:sz w:val="20"/>
          <w:szCs w:val="20"/>
          <w:shd w:val="clear" w:color="auto" w:fill="FFFFFF"/>
        </w:rPr>
        <w:t>=</w:t>
      </w:r>
      <w:proofErr w:type="spellStart"/>
      <w:r w:rsidRPr="7649B21C">
        <w:rPr>
          <w:rFonts w:ascii="Courier New" w:eastAsia="Courier New" w:hAnsi="Courier New" w:cs="Courier New"/>
          <w:color w:val="000000"/>
          <w:sz w:val="20"/>
          <w:szCs w:val="20"/>
          <w:shd w:val="clear" w:color="auto" w:fill="FFFFFF"/>
        </w:rPr>
        <w:t>rct</w:t>
      </w:r>
      <w:proofErr w:type="spellEnd"/>
      <w:r w:rsidRPr="7649B21C">
        <w:rPr>
          <w:rFonts w:ascii="Courier New" w:eastAsia="Courier New" w:hAnsi="Courier New" w:cs="Courier New"/>
          <w:color w:val="000000"/>
          <w:sz w:val="20"/>
          <w:szCs w:val="20"/>
          <w:shd w:val="clear" w:color="auto" w:fill="FFFFFF"/>
        </w:rPr>
        <w:t xml:space="preserve"> replace;</w:t>
      </w:r>
    </w:p>
    <w:p w14:paraId="493A3616" w14:textId="77777777" w:rsidR="003811CF" w:rsidRDefault="003811CF" w:rsidP="003811CF">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sidRPr="7649B21C">
        <w:rPr>
          <w:rFonts w:ascii="Courier New" w:eastAsia="Courier New" w:hAnsi="Courier New" w:cs="Courier New"/>
          <w:color w:val="0000FF"/>
          <w:sz w:val="20"/>
          <w:szCs w:val="20"/>
          <w:shd w:val="clear" w:color="auto" w:fill="FFFFFF"/>
        </w:rPr>
        <w:t>getnames</w:t>
      </w:r>
      <w:proofErr w:type="spellEnd"/>
      <w:r w:rsidRPr="7649B21C">
        <w:rPr>
          <w:rFonts w:ascii="Courier New" w:eastAsia="Courier New" w:hAnsi="Courier New" w:cs="Courier New"/>
          <w:color w:val="000000"/>
          <w:sz w:val="20"/>
          <w:szCs w:val="20"/>
          <w:shd w:val="clear" w:color="auto" w:fill="FFFFFF"/>
        </w:rPr>
        <w:t>=yes;</w:t>
      </w:r>
    </w:p>
    <w:p w14:paraId="5939CC26" w14:textId="77777777" w:rsidR="003811CF" w:rsidRDefault="003811CF" w:rsidP="003811CF">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sidRPr="7649B21C">
        <w:rPr>
          <w:rFonts w:ascii="Courier New" w:eastAsia="Courier New" w:hAnsi="Courier New" w:cs="Courier New"/>
          <w:color w:val="0000FF"/>
          <w:sz w:val="20"/>
          <w:szCs w:val="20"/>
          <w:shd w:val="clear" w:color="auto" w:fill="FFFFFF"/>
        </w:rPr>
        <w:t>datarow</w:t>
      </w:r>
      <w:proofErr w:type="spellEnd"/>
      <w:r w:rsidRPr="7649B21C">
        <w:rPr>
          <w:rFonts w:ascii="Courier New" w:eastAsia="Courier New" w:hAnsi="Courier New" w:cs="Courier New"/>
          <w:color w:val="000000"/>
          <w:sz w:val="20"/>
          <w:szCs w:val="20"/>
          <w:shd w:val="clear" w:color="auto" w:fill="FFFFFF"/>
        </w:rPr>
        <w:t>=</w:t>
      </w:r>
      <w:r w:rsidRPr="7649B21C">
        <w:rPr>
          <w:rFonts w:ascii="Courier New" w:eastAsia="Courier New" w:hAnsi="Courier New" w:cs="Courier New"/>
          <w:b/>
          <w:bCs/>
          <w:color w:val="008080"/>
          <w:sz w:val="20"/>
          <w:szCs w:val="20"/>
          <w:shd w:val="clear" w:color="auto" w:fill="FFFFFF"/>
        </w:rPr>
        <w:t>2</w:t>
      </w:r>
      <w:r w:rsidRPr="7649B21C">
        <w:rPr>
          <w:rFonts w:ascii="Courier New" w:eastAsia="Courier New" w:hAnsi="Courier New" w:cs="Courier New"/>
          <w:color w:val="000000"/>
          <w:sz w:val="20"/>
          <w:szCs w:val="20"/>
          <w:shd w:val="clear" w:color="auto" w:fill="FFFFFF"/>
        </w:rPr>
        <w:t>;</w:t>
      </w:r>
    </w:p>
    <w:p w14:paraId="1959A5B3" w14:textId="77777777" w:rsidR="003811CF" w:rsidRDefault="003811CF" w:rsidP="003811CF">
      <w:pPr>
        <w:autoSpaceDE w:val="0"/>
        <w:autoSpaceDN w:val="0"/>
        <w:adjustRightInd w:val="0"/>
        <w:spacing w:after="0" w:line="240" w:lineRule="auto"/>
        <w:rPr>
          <w:rFonts w:ascii="Courier New" w:hAnsi="Courier New" w:cs="Courier New"/>
          <w:color w:val="000000"/>
          <w:sz w:val="20"/>
          <w:szCs w:val="20"/>
          <w:shd w:val="clear" w:color="auto" w:fill="FFFFFF"/>
        </w:rPr>
      </w:pPr>
      <w:r w:rsidRPr="7649B21C">
        <w:rPr>
          <w:rFonts w:ascii="Courier New" w:eastAsia="Courier New" w:hAnsi="Courier New" w:cs="Courier New"/>
          <w:b/>
          <w:bCs/>
          <w:color w:val="000080"/>
          <w:sz w:val="20"/>
          <w:szCs w:val="20"/>
          <w:shd w:val="clear" w:color="auto" w:fill="FFFFFF"/>
        </w:rPr>
        <w:t>run</w:t>
      </w:r>
      <w:r w:rsidRPr="7649B21C">
        <w:rPr>
          <w:rFonts w:ascii="Courier New" w:eastAsia="Courier New" w:hAnsi="Courier New" w:cs="Courier New"/>
          <w:color w:val="000000"/>
          <w:sz w:val="20"/>
          <w:szCs w:val="20"/>
          <w:shd w:val="clear" w:color="auto" w:fill="FFFFFF"/>
        </w:rPr>
        <w:t>;</w:t>
      </w:r>
    </w:p>
    <w:p w14:paraId="1F3679FA" w14:textId="77777777" w:rsidR="003811CF" w:rsidRDefault="003811CF" w:rsidP="003811CF">
      <w:pPr>
        <w:autoSpaceDE w:val="0"/>
        <w:autoSpaceDN w:val="0"/>
        <w:adjustRightInd w:val="0"/>
        <w:spacing w:after="0" w:line="240" w:lineRule="auto"/>
        <w:rPr>
          <w:rFonts w:ascii="Courier New" w:hAnsi="Courier New" w:cs="Courier New"/>
          <w:color w:val="000000"/>
          <w:sz w:val="20"/>
          <w:szCs w:val="20"/>
          <w:shd w:val="clear" w:color="auto" w:fill="FFFFFF"/>
        </w:rPr>
      </w:pPr>
    </w:p>
    <w:p w14:paraId="07F23D45" w14:textId="77777777" w:rsidR="003811CF" w:rsidRDefault="003811CF" w:rsidP="003811CF">
      <w:pPr>
        <w:autoSpaceDE w:val="0"/>
        <w:autoSpaceDN w:val="0"/>
        <w:adjustRightInd w:val="0"/>
        <w:spacing w:after="0" w:line="240" w:lineRule="auto"/>
        <w:rPr>
          <w:rFonts w:ascii="Courier New" w:hAnsi="Courier New" w:cs="Courier New"/>
          <w:color w:val="000000"/>
          <w:sz w:val="20"/>
          <w:szCs w:val="20"/>
          <w:shd w:val="clear" w:color="auto" w:fill="FFFFFF"/>
        </w:rPr>
      </w:pPr>
      <w:r w:rsidRPr="7649B21C">
        <w:rPr>
          <w:rFonts w:ascii="Courier New" w:eastAsia="Courier New" w:hAnsi="Courier New" w:cs="Courier New"/>
          <w:b/>
          <w:bCs/>
          <w:color w:val="000080"/>
          <w:sz w:val="20"/>
          <w:szCs w:val="20"/>
          <w:shd w:val="clear" w:color="auto" w:fill="FFFFFF"/>
        </w:rPr>
        <w:t>proc</w:t>
      </w:r>
      <w:r w:rsidRPr="7649B21C">
        <w:rPr>
          <w:rFonts w:ascii="Courier New" w:eastAsia="Courier New" w:hAnsi="Courier New" w:cs="Courier New"/>
          <w:color w:val="000000"/>
          <w:sz w:val="20"/>
          <w:szCs w:val="20"/>
          <w:shd w:val="clear" w:color="auto" w:fill="FFFFFF"/>
        </w:rPr>
        <w:t xml:space="preserve"> </w:t>
      </w:r>
      <w:r w:rsidRPr="7649B21C">
        <w:rPr>
          <w:rFonts w:ascii="Courier New" w:eastAsia="Courier New" w:hAnsi="Courier New" w:cs="Courier New"/>
          <w:b/>
          <w:bCs/>
          <w:color w:val="000080"/>
          <w:sz w:val="20"/>
          <w:szCs w:val="20"/>
          <w:shd w:val="clear" w:color="auto" w:fill="FFFFFF"/>
        </w:rPr>
        <w:t>print</w:t>
      </w:r>
      <w:r w:rsidRPr="7649B21C">
        <w:rPr>
          <w:rFonts w:ascii="Courier New" w:eastAsia="Courier New" w:hAnsi="Courier New" w:cs="Courier New"/>
          <w:color w:val="000000"/>
          <w:sz w:val="20"/>
          <w:szCs w:val="20"/>
          <w:shd w:val="clear" w:color="auto" w:fill="FFFFFF"/>
        </w:rPr>
        <w:t xml:space="preserve"> </w:t>
      </w:r>
      <w:r w:rsidRPr="7649B21C">
        <w:rPr>
          <w:rFonts w:ascii="Courier New" w:eastAsia="Courier New" w:hAnsi="Courier New" w:cs="Courier New"/>
          <w:color w:val="0000FF"/>
          <w:sz w:val="20"/>
          <w:szCs w:val="20"/>
          <w:shd w:val="clear" w:color="auto" w:fill="FFFFFF"/>
        </w:rPr>
        <w:t>data</w:t>
      </w:r>
      <w:r w:rsidRPr="7649B21C">
        <w:rPr>
          <w:rFonts w:ascii="Courier New" w:eastAsia="Courier New" w:hAnsi="Courier New" w:cs="Courier New"/>
          <w:color w:val="000000"/>
          <w:sz w:val="20"/>
          <w:szCs w:val="20"/>
          <w:shd w:val="clear" w:color="auto" w:fill="FFFFFF"/>
        </w:rPr>
        <w:t>=</w:t>
      </w:r>
      <w:proofErr w:type="spellStart"/>
      <w:r w:rsidRPr="7649B21C">
        <w:rPr>
          <w:rFonts w:ascii="Courier New" w:eastAsia="Courier New" w:hAnsi="Courier New" w:cs="Courier New"/>
          <w:color w:val="000000"/>
          <w:sz w:val="20"/>
          <w:szCs w:val="20"/>
          <w:shd w:val="clear" w:color="auto" w:fill="FFFFFF"/>
        </w:rPr>
        <w:t>rct</w:t>
      </w:r>
      <w:proofErr w:type="spellEnd"/>
      <w:r w:rsidRPr="7649B21C">
        <w:rPr>
          <w:rFonts w:ascii="Courier New" w:eastAsia="Courier New" w:hAnsi="Courier New" w:cs="Courier New"/>
          <w:color w:val="000000"/>
          <w:sz w:val="20"/>
          <w:szCs w:val="20"/>
          <w:shd w:val="clear" w:color="auto" w:fill="FFFFFF"/>
        </w:rPr>
        <w:t>;</w:t>
      </w:r>
    </w:p>
    <w:p w14:paraId="6E1AAEFC" w14:textId="7325448C" w:rsidR="003811CF" w:rsidRDefault="003811CF" w:rsidP="003811CF">
      <w:r w:rsidRPr="7649B21C">
        <w:rPr>
          <w:rFonts w:ascii="Courier New" w:eastAsia="Courier New" w:hAnsi="Courier New" w:cs="Courier New"/>
          <w:b/>
          <w:bCs/>
          <w:color w:val="000080"/>
          <w:sz w:val="20"/>
          <w:szCs w:val="20"/>
          <w:shd w:val="clear" w:color="auto" w:fill="FFFFFF"/>
        </w:rPr>
        <w:t>run</w:t>
      </w:r>
      <w:r w:rsidRPr="7649B21C">
        <w:rPr>
          <w:rFonts w:ascii="Courier New" w:eastAsia="Courier New" w:hAnsi="Courier New" w:cs="Courier New"/>
          <w:color w:val="000000"/>
          <w:sz w:val="20"/>
          <w:szCs w:val="20"/>
          <w:shd w:val="clear" w:color="auto" w:fill="FFFFFF"/>
        </w:rPr>
        <w:t>;</w:t>
      </w:r>
    </w:p>
    <w:p w14:paraId="751639FF" w14:textId="77777777" w:rsidR="001A6226" w:rsidRDefault="001A6226" w:rsidP="001A6226">
      <w:pPr>
        <w:autoSpaceDE w:val="0"/>
        <w:autoSpaceDN w:val="0"/>
        <w:adjustRightInd w:val="0"/>
        <w:spacing w:after="0" w:line="240" w:lineRule="auto"/>
        <w:rPr>
          <w:rFonts w:ascii="Courier New" w:hAnsi="Courier New" w:cs="Courier New"/>
          <w:color w:val="000000"/>
          <w:sz w:val="20"/>
          <w:szCs w:val="20"/>
          <w:shd w:val="clear" w:color="auto" w:fill="FFFFFF"/>
        </w:rPr>
      </w:pPr>
      <w:r w:rsidRPr="7649B21C">
        <w:rPr>
          <w:rFonts w:ascii="Courier New" w:eastAsia="Courier New" w:hAnsi="Courier New" w:cs="Courier New"/>
          <w:b/>
          <w:bCs/>
          <w:color w:val="000080"/>
          <w:sz w:val="20"/>
          <w:szCs w:val="20"/>
          <w:shd w:val="clear" w:color="auto" w:fill="FFFFFF"/>
        </w:rPr>
        <w:t>proc</w:t>
      </w:r>
      <w:r w:rsidRPr="7649B21C">
        <w:rPr>
          <w:rFonts w:ascii="Courier New" w:eastAsia="Courier New" w:hAnsi="Courier New" w:cs="Courier New"/>
          <w:color w:val="000000"/>
          <w:sz w:val="20"/>
          <w:szCs w:val="20"/>
          <w:shd w:val="clear" w:color="auto" w:fill="FFFFFF"/>
        </w:rPr>
        <w:t xml:space="preserve"> </w:t>
      </w:r>
      <w:r w:rsidRPr="7649B21C">
        <w:rPr>
          <w:rFonts w:ascii="Courier New" w:eastAsia="Courier New" w:hAnsi="Courier New" w:cs="Courier New"/>
          <w:b/>
          <w:bCs/>
          <w:color w:val="000080"/>
          <w:sz w:val="20"/>
          <w:szCs w:val="20"/>
          <w:shd w:val="clear" w:color="auto" w:fill="FFFFFF"/>
        </w:rPr>
        <w:t>univariate</w:t>
      </w:r>
      <w:r w:rsidRPr="7649B21C">
        <w:rPr>
          <w:rFonts w:ascii="Courier New" w:eastAsia="Courier New" w:hAnsi="Courier New" w:cs="Courier New"/>
          <w:color w:val="000000"/>
          <w:sz w:val="20"/>
          <w:szCs w:val="20"/>
          <w:shd w:val="clear" w:color="auto" w:fill="FFFFFF"/>
        </w:rPr>
        <w:t xml:space="preserve"> </w:t>
      </w:r>
      <w:r w:rsidRPr="7649B21C">
        <w:rPr>
          <w:rFonts w:ascii="Courier New" w:eastAsia="Courier New" w:hAnsi="Courier New" w:cs="Courier New"/>
          <w:color w:val="0000FF"/>
          <w:sz w:val="20"/>
          <w:szCs w:val="20"/>
          <w:shd w:val="clear" w:color="auto" w:fill="FFFFFF"/>
        </w:rPr>
        <w:t>data</w:t>
      </w:r>
      <w:r w:rsidRPr="7649B21C">
        <w:rPr>
          <w:rFonts w:ascii="Courier New" w:eastAsia="Courier New" w:hAnsi="Courier New" w:cs="Courier New"/>
          <w:color w:val="000000"/>
          <w:sz w:val="20"/>
          <w:szCs w:val="20"/>
          <w:shd w:val="clear" w:color="auto" w:fill="FFFFFF"/>
        </w:rPr>
        <w:t>=</w:t>
      </w:r>
      <w:proofErr w:type="spellStart"/>
      <w:r w:rsidRPr="7649B21C">
        <w:rPr>
          <w:rFonts w:ascii="Courier New" w:eastAsia="Courier New" w:hAnsi="Courier New" w:cs="Courier New"/>
          <w:color w:val="000000"/>
          <w:sz w:val="20"/>
          <w:szCs w:val="20"/>
          <w:shd w:val="clear" w:color="auto" w:fill="FFFFFF"/>
        </w:rPr>
        <w:t>rct</w:t>
      </w:r>
      <w:proofErr w:type="spellEnd"/>
      <w:r w:rsidRPr="7649B21C">
        <w:rPr>
          <w:rFonts w:ascii="Courier New" w:eastAsia="Courier New" w:hAnsi="Courier New" w:cs="Courier New"/>
          <w:color w:val="000000"/>
          <w:sz w:val="20"/>
          <w:szCs w:val="20"/>
          <w:shd w:val="clear" w:color="auto" w:fill="FFFFFF"/>
        </w:rPr>
        <w:t>;</w:t>
      </w:r>
    </w:p>
    <w:p w14:paraId="70BBE8C4" w14:textId="77777777" w:rsidR="001A6226" w:rsidRDefault="001A6226" w:rsidP="001A6226">
      <w:pPr>
        <w:autoSpaceDE w:val="0"/>
        <w:autoSpaceDN w:val="0"/>
        <w:adjustRightInd w:val="0"/>
        <w:spacing w:after="0" w:line="240" w:lineRule="auto"/>
        <w:rPr>
          <w:rFonts w:ascii="Courier New" w:hAnsi="Courier New" w:cs="Courier New"/>
          <w:color w:val="000000"/>
          <w:sz w:val="20"/>
          <w:szCs w:val="20"/>
          <w:shd w:val="clear" w:color="auto" w:fill="FFFFFF"/>
        </w:rPr>
      </w:pPr>
      <w:r w:rsidRPr="7649B21C">
        <w:rPr>
          <w:rFonts w:ascii="Courier New" w:eastAsia="Courier New" w:hAnsi="Courier New" w:cs="Courier New"/>
          <w:color w:val="0000FF"/>
          <w:sz w:val="20"/>
          <w:szCs w:val="20"/>
          <w:shd w:val="clear" w:color="auto" w:fill="FFFFFF"/>
        </w:rPr>
        <w:t>histogram</w:t>
      </w:r>
      <w:r w:rsidRPr="7649B21C">
        <w:rPr>
          <w:rFonts w:ascii="Courier New" w:eastAsia="Courier New" w:hAnsi="Courier New" w:cs="Courier New"/>
          <w:color w:val="000000"/>
          <w:sz w:val="20"/>
          <w:szCs w:val="20"/>
          <w:shd w:val="clear" w:color="auto" w:fill="FFFFFF"/>
        </w:rPr>
        <w:t xml:space="preserve"> </w:t>
      </w:r>
      <w:proofErr w:type="spellStart"/>
      <w:r w:rsidRPr="7649B21C">
        <w:rPr>
          <w:rFonts w:ascii="Courier New" w:eastAsia="Courier New" w:hAnsi="Courier New" w:cs="Courier New"/>
          <w:color w:val="000000"/>
          <w:sz w:val="20"/>
          <w:szCs w:val="20"/>
          <w:shd w:val="clear" w:color="auto" w:fill="FFFFFF"/>
        </w:rPr>
        <w:t>scorechange</w:t>
      </w:r>
      <w:proofErr w:type="spellEnd"/>
      <w:r w:rsidRPr="7649B21C">
        <w:rPr>
          <w:rFonts w:ascii="Courier New" w:eastAsia="Courier New" w:hAnsi="Courier New" w:cs="Courier New"/>
          <w:color w:val="000000"/>
          <w:sz w:val="20"/>
          <w:szCs w:val="20"/>
          <w:shd w:val="clear" w:color="auto" w:fill="FFFFFF"/>
        </w:rPr>
        <w:t>;</w:t>
      </w:r>
    </w:p>
    <w:p w14:paraId="73DD8E3A" w14:textId="77777777" w:rsidR="001A6226" w:rsidRDefault="001A6226" w:rsidP="001A6226">
      <w:pPr>
        <w:autoSpaceDE w:val="0"/>
        <w:autoSpaceDN w:val="0"/>
        <w:adjustRightInd w:val="0"/>
        <w:spacing w:after="0" w:line="240" w:lineRule="auto"/>
        <w:rPr>
          <w:rFonts w:ascii="Courier New" w:hAnsi="Courier New" w:cs="Courier New"/>
          <w:color w:val="000000"/>
          <w:sz w:val="20"/>
          <w:szCs w:val="20"/>
          <w:shd w:val="clear" w:color="auto" w:fill="FFFFFF"/>
        </w:rPr>
      </w:pPr>
      <w:r w:rsidRPr="7649B21C">
        <w:rPr>
          <w:rFonts w:ascii="Courier New" w:eastAsia="Courier New" w:hAnsi="Courier New" w:cs="Courier New"/>
          <w:b/>
          <w:bCs/>
          <w:color w:val="000080"/>
          <w:sz w:val="20"/>
          <w:szCs w:val="20"/>
          <w:shd w:val="clear" w:color="auto" w:fill="FFFFFF"/>
        </w:rPr>
        <w:t>run</w:t>
      </w:r>
      <w:r w:rsidRPr="7649B21C">
        <w:rPr>
          <w:rFonts w:ascii="Courier New" w:eastAsia="Courier New" w:hAnsi="Courier New" w:cs="Courier New"/>
          <w:color w:val="000000"/>
          <w:sz w:val="20"/>
          <w:szCs w:val="20"/>
          <w:shd w:val="clear" w:color="auto" w:fill="FFFFFF"/>
        </w:rPr>
        <w:t>;</w:t>
      </w:r>
    </w:p>
    <w:p w14:paraId="15A63DFC" w14:textId="77777777" w:rsidR="001A6226" w:rsidRDefault="001A6226" w:rsidP="001A6226">
      <w:pPr>
        <w:autoSpaceDE w:val="0"/>
        <w:autoSpaceDN w:val="0"/>
        <w:adjustRightInd w:val="0"/>
        <w:spacing w:after="0" w:line="240" w:lineRule="auto"/>
        <w:rPr>
          <w:rFonts w:ascii="Courier New" w:hAnsi="Courier New" w:cs="Courier New"/>
          <w:color w:val="000000"/>
          <w:sz w:val="20"/>
          <w:szCs w:val="20"/>
          <w:shd w:val="clear" w:color="auto" w:fill="FFFFFF"/>
        </w:rPr>
      </w:pPr>
    </w:p>
    <w:p w14:paraId="25A4AA37" w14:textId="77777777" w:rsidR="001A6226" w:rsidRDefault="001A6226" w:rsidP="001A6226">
      <w:pPr>
        <w:autoSpaceDE w:val="0"/>
        <w:autoSpaceDN w:val="0"/>
        <w:adjustRightInd w:val="0"/>
        <w:spacing w:after="0" w:line="240" w:lineRule="auto"/>
        <w:rPr>
          <w:rFonts w:ascii="Courier New" w:hAnsi="Courier New" w:cs="Courier New"/>
          <w:color w:val="000000"/>
          <w:sz w:val="20"/>
          <w:szCs w:val="20"/>
          <w:shd w:val="clear" w:color="auto" w:fill="FFFFFF"/>
        </w:rPr>
      </w:pPr>
      <w:r w:rsidRPr="7649B21C">
        <w:rPr>
          <w:rFonts w:ascii="Courier New" w:eastAsia="Courier New" w:hAnsi="Courier New" w:cs="Courier New"/>
          <w:b/>
          <w:bCs/>
          <w:color w:val="000080"/>
          <w:sz w:val="20"/>
          <w:szCs w:val="20"/>
          <w:shd w:val="clear" w:color="auto" w:fill="FFFFFF"/>
        </w:rPr>
        <w:t>proc</w:t>
      </w:r>
      <w:r w:rsidRPr="7649B21C">
        <w:rPr>
          <w:rFonts w:ascii="Courier New" w:eastAsia="Courier New" w:hAnsi="Courier New" w:cs="Courier New"/>
          <w:color w:val="000000"/>
          <w:sz w:val="20"/>
          <w:szCs w:val="20"/>
          <w:shd w:val="clear" w:color="auto" w:fill="FFFFFF"/>
        </w:rPr>
        <w:t xml:space="preserve"> </w:t>
      </w:r>
      <w:r w:rsidRPr="7649B21C">
        <w:rPr>
          <w:rFonts w:ascii="Courier New" w:eastAsia="Courier New" w:hAnsi="Courier New" w:cs="Courier New"/>
          <w:b/>
          <w:bCs/>
          <w:color w:val="000080"/>
          <w:sz w:val="20"/>
          <w:szCs w:val="20"/>
          <w:shd w:val="clear" w:color="auto" w:fill="FFFFFF"/>
        </w:rPr>
        <w:t>univariate</w:t>
      </w:r>
      <w:r w:rsidRPr="7649B21C">
        <w:rPr>
          <w:rFonts w:ascii="Courier New" w:eastAsia="Courier New" w:hAnsi="Courier New" w:cs="Courier New"/>
          <w:color w:val="000000"/>
          <w:sz w:val="20"/>
          <w:szCs w:val="20"/>
          <w:shd w:val="clear" w:color="auto" w:fill="FFFFFF"/>
        </w:rPr>
        <w:t xml:space="preserve"> </w:t>
      </w:r>
      <w:r w:rsidRPr="7649B21C">
        <w:rPr>
          <w:rFonts w:ascii="Courier New" w:eastAsia="Courier New" w:hAnsi="Courier New" w:cs="Courier New"/>
          <w:color w:val="0000FF"/>
          <w:sz w:val="20"/>
          <w:szCs w:val="20"/>
          <w:shd w:val="clear" w:color="auto" w:fill="FFFFFF"/>
        </w:rPr>
        <w:t>data</w:t>
      </w:r>
      <w:r w:rsidRPr="7649B21C">
        <w:rPr>
          <w:rFonts w:ascii="Courier New" w:eastAsia="Courier New" w:hAnsi="Courier New" w:cs="Courier New"/>
          <w:color w:val="000000"/>
          <w:sz w:val="20"/>
          <w:szCs w:val="20"/>
          <w:shd w:val="clear" w:color="auto" w:fill="FFFFFF"/>
        </w:rPr>
        <w:t>=</w:t>
      </w:r>
      <w:proofErr w:type="spellStart"/>
      <w:r w:rsidRPr="7649B21C">
        <w:rPr>
          <w:rFonts w:ascii="Courier New" w:eastAsia="Courier New" w:hAnsi="Courier New" w:cs="Courier New"/>
          <w:color w:val="000000"/>
          <w:sz w:val="20"/>
          <w:szCs w:val="20"/>
          <w:shd w:val="clear" w:color="auto" w:fill="FFFFFF"/>
        </w:rPr>
        <w:t>rct</w:t>
      </w:r>
      <w:proofErr w:type="spellEnd"/>
      <w:r w:rsidRPr="7649B21C">
        <w:rPr>
          <w:rFonts w:ascii="Courier New" w:eastAsia="Courier New" w:hAnsi="Courier New" w:cs="Courier New"/>
          <w:color w:val="000000"/>
          <w:sz w:val="20"/>
          <w:szCs w:val="20"/>
          <w:shd w:val="clear" w:color="auto" w:fill="FFFFFF"/>
        </w:rPr>
        <w:t>;</w:t>
      </w:r>
    </w:p>
    <w:p w14:paraId="3922C644" w14:textId="77777777" w:rsidR="001A6226" w:rsidRDefault="001A6226" w:rsidP="001A6226">
      <w:pPr>
        <w:autoSpaceDE w:val="0"/>
        <w:autoSpaceDN w:val="0"/>
        <w:adjustRightInd w:val="0"/>
        <w:spacing w:after="0" w:line="240" w:lineRule="auto"/>
        <w:rPr>
          <w:rFonts w:ascii="Courier New" w:hAnsi="Courier New" w:cs="Courier New"/>
          <w:color w:val="000000"/>
          <w:sz w:val="20"/>
          <w:szCs w:val="20"/>
          <w:shd w:val="clear" w:color="auto" w:fill="FFFFFF"/>
        </w:rPr>
      </w:pPr>
      <w:r w:rsidRPr="7649B21C">
        <w:rPr>
          <w:rFonts w:ascii="Courier New" w:eastAsia="Courier New" w:hAnsi="Courier New" w:cs="Courier New"/>
          <w:color w:val="0000FF"/>
          <w:sz w:val="20"/>
          <w:szCs w:val="20"/>
          <w:shd w:val="clear" w:color="auto" w:fill="FFFFFF"/>
        </w:rPr>
        <w:t>var</w:t>
      </w:r>
      <w:r w:rsidRPr="7649B21C">
        <w:rPr>
          <w:rFonts w:ascii="Courier New" w:eastAsia="Courier New" w:hAnsi="Courier New" w:cs="Courier New"/>
          <w:color w:val="000000"/>
          <w:sz w:val="20"/>
          <w:szCs w:val="20"/>
          <w:shd w:val="clear" w:color="auto" w:fill="FFFFFF"/>
        </w:rPr>
        <w:t xml:space="preserve"> </w:t>
      </w:r>
      <w:proofErr w:type="spellStart"/>
      <w:r w:rsidRPr="7649B21C">
        <w:rPr>
          <w:rFonts w:ascii="Courier New" w:eastAsia="Courier New" w:hAnsi="Courier New" w:cs="Courier New"/>
          <w:color w:val="000000"/>
          <w:sz w:val="20"/>
          <w:szCs w:val="20"/>
          <w:shd w:val="clear" w:color="auto" w:fill="FFFFFF"/>
        </w:rPr>
        <w:t>scorechange</w:t>
      </w:r>
      <w:proofErr w:type="spellEnd"/>
      <w:r w:rsidRPr="7649B21C">
        <w:rPr>
          <w:rFonts w:ascii="Courier New" w:eastAsia="Courier New" w:hAnsi="Courier New" w:cs="Courier New"/>
          <w:color w:val="000000"/>
          <w:sz w:val="20"/>
          <w:szCs w:val="20"/>
          <w:shd w:val="clear" w:color="auto" w:fill="FFFFFF"/>
        </w:rPr>
        <w:t>;</w:t>
      </w:r>
    </w:p>
    <w:p w14:paraId="061CE0B8" w14:textId="77777777" w:rsidR="001A6226" w:rsidRDefault="001A6226" w:rsidP="001A6226">
      <w:pPr>
        <w:autoSpaceDE w:val="0"/>
        <w:autoSpaceDN w:val="0"/>
        <w:adjustRightInd w:val="0"/>
        <w:spacing w:after="0" w:line="240" w:lineRule="auto"/>
        <w:rPr>
          <w:rFonts w:ascii="Courier New" w:hAnsi="Courier New" w:cs="Courier New"/>
          <w:color w:val="000000"/>
          <w:sz w:val="20"/>
          <w:szCs w:val="20"/>
          <w:shd w:val="clear" w:color="auto" w:fill="FFFFFF"/>
        </w:rPr>
      </w:pPr>
      <w:r w:rsidRPr="7649B21C">
        <w:rPr>
          <w:rFonts w:ascii="Courier New" w:eastAsia="Courier New" w:hAnsi="Courier New" w:cs="Courier New"/>
          <w:color w:val="0000FF"/>
          <w:sz w:val="20"/>
          <w:szCs w:val="20"/>
          <w:shd w:val="clear" w:color="auto" w:fill="FFFFFF"/>
        </w:rPr>
        <w:t>where</w:t>
      </w:r>
      <w:r w:rsidRPr="7649B21C">
        <w:rPr>
          <w:rFonts w:ascii="Courier New" w:eastAsia="Courier New" w:hAnsi="Courier New" w:cs="Courier New"/>
          <w:color w:val="000000"/>
          <w:sz w:val="20"/>
          <w:szCs w:val="20"/>
          <w:shd w:val="clear" w:color="auto" w:fill="FFFFFF"/>
        </w:rPr>
        <w:t xml:space="preserve"> </w:t>
      </w:r>
      <w:proofErr w:type="spellStart"/>
      <w:r w:rsidRPr="7649B21C">
        <w:rPr>
          <w:rFonts w:ascii="Courier New" w:eastAsia="Courier New" w:hAnsi="Courier New" w:cs="Courier New"/>
          <w:color w:val="000000"/>
          <w:sz w:val="20"/>
          <w:szCs w:val="20"/>
          <w:shd w:val="clear" w:color="auto" w:fill="FFFFFF"/>
        </w:rPr>
        <w:t>trt</w:t>
      </w:r>
      <w:proofErr w:type="spellEnd"/>
      <w:r w:rsidRPr="7649B21C">
        <w:rPr>
          <w:rFonts w:ascii="Courier New" w:eastAsia="Courier New" w:hAnsi="Courier New" w:cs="Courier New"/>
          <w:color w:val="000000"/>
          <w:sz w:val="20"/>
          <w:szCs w:val="20"/>
          <w:shd w:val="clear" w:color="auto" w:fill="FFFFFF"/>
        </w:rPr>
        <w:t>=</w:t>
      </w:r>
      <w:r w:rsidRPr="7649B21C">
        <w:rPr>
          <w:rFonts w:ascii="Courier New" w:eastAsia="Courier New" w:hAnsi="Courier New" w:cs="Courier New"/>
          <w:color w:val="800080"/>
          <w:sz w:val="20"/>
          <w:szCs w:val="20"/>
          <w:shd w:val="clear" w:color="auto" w:fill="FFFFFF"/>
        </w:rPr>
        <w:t>"</w:t>
      </w:r>
      <w:proofErr w:type="spellStart"/>
      <w:r w:rsidRPr="7649B21C">
        <w:rPr>
          <w:rFonts w:ascii="Courier New" w:eastAsia="Courier New" w:hAnsi="Courier New" w:cs="Courier New"/>
          <w:color w:val="800080"/>
          <w:sz w:val="20"/>
          <w:szCs w:val="20"/>
          <w:shd w:val="clear" w:color="auto" w:fill="FFFFFF"/>
        </w:rPr>
        <w:t>Cerebrolysin</w:t>
      </w:r>
      <w:proofErr w:type="spellEnd"/>
      <w:r w:rsidRPr="7649B21C">
        <w:rPr>
          <w:rFonts w:ascii="Courier New" w:eastAsia="Courier New" w:hAnsi="Courier New" w:cs="Courier New"/>
          <w:color w:val="800080"/>
          <w:sz w:val="20"/>
          <w:szCs w:val="20"/>
          <w:shd w:val="clear" w:color="auto" w:fill="FFFFFF"/>
        </w:rPr>
        <w:t>"</w:t>
      </w:r>
      <w:r w:rsidRPr="7649B21C">
        <w:rPr>
          <w:rFonts w:ascii="Courier New" w:eastAsia="Courier New" w:hAnsi="Courier New" w:cs="Courier New"/>
          <w:color w:val="000000"/>
          <w:sz w:val="20"/>
          <w:szCs w:val="20"/>
          <w:shd w:val="clear" w:color="auto" w:fill="FFFFFF"/>
        </w:rPr>
        <w:t>;</w:t>
      </w:r>
    </w:p>
    <w:p w14:paraId="1CE5A74C" w14:textId="77777777" w:rsidR="001A6226" w:rsidRDefault="001A6226" w:rsidP="001A6226">
      <w:pPr>
        <w:autoSpaceDE w:val="0"/>
        <w:autoSpaceDN w:val="0"/>
        <w:adjustRightInd w:val="0"/>
        <w:spacing w:after="0" w:line="240" w:lineRule="auto"/>
        <w:rPr>
          <w:rFonts w:ascii="Courier New" w:hAnsi="Courier New" w:cs="Courier New"/>
          <w:color w:val="000000"/>
          <w:sz w:val="20"/>
          <w:szCs w:val="20"/>
          <w:shd w:val="clear" w:color="auto" w:fill="FFFFFF"/>
        </w:rPr>
      </w:pPr>
      <w:r w:rsidRPr="7649B21C">
        <w:rPr>
          <w:rFonts w:ascii="Courier New" w:eastAsia="Courier New" w:hAnsi="Courier New" w:cs="Courier New"/>
          <w:color w:val="0000FF"/>
          <w:sz w:val="20"/>
          <w:szCs w:val="20"/>
          <w:shd w:val="clear" w:color="auto" w:fill="FFFFFF"/>
        </w:rPr>
        <w:t>title</w:t>
      </w:r>
      <w:r w:rsidRPr="7649B21C">
        <w:rPr>
          <w:rFonts w:ascii="Courier New" w:eastAsia="Courier New" w:hAnsi="Courier New" w:cs="Courier New"/>
          <w:color w:val="000000"/>
          <w:sz w:val="20"/>
          <w:szCs w:val="20"/>
          <w:shd w:val="clear" w:color="auto" w:fill="FFFFFF"/>
        </w:rPr>
        <w:t xml:space="preserve"> </w:t>
      </w:r>
      <w:r w:rsidRPr="7649B21C">
        <w:rPr>
          <w:rFonts w:ascii="Courier New" w:eastAsia="Courier New" w:hAnsi="Courier New" w:cs="Courier New"/>
          <w:color w:val="800080"/>
          <w:sz w:val="20"/>
          <w:szCs w:val="20"/>
          <w:shd w:val="clear" w:color="auto" w:fill="FFFFFF"/>
        </w:rPr>
        <w:t>'</w:t>
      </w:r>
      <w:proofErr w:type="spellStart"/>
      <w:r w:rsidRPr="7649B21C">
        <w:rPr>
          <w:rFonts w:ascii="Courier New" w:eastAsia="Courier New" w:hAnsi="Courier New" w:cs="Courier New"/>
          <w:color w:val="800080"/>
          <w:sz w:val="20"/>
          <w:szCs w:val="20"/>
          <w:shd w:val="clear" w:color="auto" w:fill="FFFFFF"/>
        </w:rPr>
        <w:t>Cerebrolysin</w:t>
      </w:r>
      <w:proofErr w:type="spellEnd"/>
      <w:r w:rsidRPr="7649B21C">
        <w:rPr>
          <w:rFonts w:ascii="Courier New" w:eastAsia="Courier New" w:hAnsi="Courier New" w:cs="Courier New"/>
          <w:color w:val="800080"/>
          <w:sz w:val="20"/>
          <w:szCs w:val="20"/>
          <w:shd w:val="clear" w:color="auto" w:fill="FFFFFF"/>
        </w:rPr>
        <w:t>'</w:t>
      </w:r>
      <w:r w:rsidRPr="7649B21C">
        <w:rPr>
          <w:rFonts w:ascii="Courier New" w:eastAsia="Courier New" w:hAnsi="Courier New" w:cs="Courier New"/>
          <w:color w:val="000000"/>
          <w:sz w:val="20"/>
          <w:szCs w:val="20"/>
          <w:shd w:val="clear" w:color="auto" w:fill="FFFFFF"/>
        </w:rPr>
        <w:t>;</w:t>
      </w:r>
    </w:p>
    <w:p w14:paraId="314FC7C8" w14:textId="77777777" w:rsidR="001A6226" w:rsidRDefault="001A6226" w:rsidP="001A6226">
      <w:pPr>
        <w:autoSpaceDE w:val="0"/>
        <w:autoSpaceDN w:val="0"/>
        <w:adjustRightInd w:val="0"/>
        <w:spacing w:after="0" w:line="240" w:lineRule="auto"/>
        <w:rPr>
          <w:rFonts w:ascii="Courier New" w:hAnsi="Courier New" w:cs="Courier New"/>
          <w:color w:val="000000"/>
          <w:sz w:val="20"/>
          <w:szCs w:val="20"/>
          <w:shd w:val="clear" w:color="auto" w:fill="FFFFFF"/>
        </w:rPr>
      </w:pPr>
      <w:r w:rsidRPr="7649B21C">
        <w:rPr>
          <w:rFonts w:ascii="Courier New" w:eastAsia="Courier New" w:hAnsi="Courier New" w:cs="Courier New"/>
          <w:b/>
          <w:bCs/>
          <w:color w:val="000080"/>
          <w:sz w:val="20"/>
          <w:szCs w:val="20"/>
          <w:shd w:val="clear" w:color="auto" w:fill="FFFFFF"/>
        </w:rPr>
        <w:t>run</w:t>
      </w:r>
      <w:r w:rsidRPr="7649B21C">
        <w:rPr>
          <w:rFonts w:ascii="Courier New" w:eastAsia="Courier New" w:hAnsi="Courier New" w:cs="Courier New"/>
          <w:color w:val="000000"/>
          <w:sz w:val="20"/>
          <w:szCs w:val="20"/>
          <w:shd w:val="clear" w:color="auto" w:fill="FFFFFF"/>
        </w:rPr>
        <w:t>;</w:t>
      </w:r>
    </w:p>
    <w:p w14:paraId="5CB00DD5" w14:textId="77777777" w:rsidR="001A6226" w:rsidRDefault="001A6226" w:rsidP="001A6226">
      <w:pPr>
        <w:autoSpaceDE w:val="0"/>
        <w:autoSpaceDN w:val="0"/>
        <w:adjustRightInd w:val="0"/>
        <w:spacing w:after="0" w:line="240" w:lineRule="auto"/>
        <w:rPr>
          <w:rFonts w:ascii="Courier New" w:hAnsi="Courier New" w:cs="Courier New"/>
          <w:color w:val="000000"/>
          <w:sz w:val="20"/>
          <w:szCs w:val="20"/>
          <w:shd w:val="clear" w:color="auto" w:fill="FFFFFF"/>
        </w:rPr>
      </w:pPr>
    </w:p>
    <w:p w14:paraId="690F9DD6" w14:textId="77777777" w:rsidR="001A6226" w:rsidRDefault="001A6226" w:rsidP="001A6226">
      <w:pPr>
        <w:autoSpaceDE w:val="0"/>
        <w:autoSpaceDN w:val="0"/>
        <w:adjustRightInd w:val="0"/>
        <w:spacing w:after="0" w:line="240" w:lineRule="auto"/>
        <w:rPr>
          <w:rFonts w:ascii="Courier New" w:hAnsi="Courier New" w:cs="Courier New"/>
          <w:color w:val="000000"/>
          <w:sz w:val="20"/>
          <w:szCs w:val="20"/>
          <w:shd w:val="clear" w:color="auto" w:fill="FFFFFF"/>
        </w:rPr>
      </w:pPr>
      <w:r w:rsidRPr="7649B21C">
        <w:rPr>
          <w:rFonts w:ascii="Courier New" w:eastAsia="Courier New" w:hAnsi="Courier New" w:cs="Courier New"/>
          <w:b/>
          <w:bCs/>
          <w:color w:val="000080"/>
          <w:sz w:val="20"/>
          <w:szCs w:val="20"/>
          <w:shd w:val="clear" w:color="auto" w:fill="FFFFFF"/>
        </w:rPr>
        <w:t>proc</w:t>
      </w:r>
      <w:r w:rsidRPr="7649B21C">
        <w:rPr>
          <w:rFonts w:ascii="Courier New" w:eastAsia="Courier New" w:hAnsi="Courier New" w:cs="Courier New"/>
          <w:color w:val="000000"/>
          <w:sz w:val="20"/>
          <w:szCs w:val="20"/>
          <w:shd w:val="clear" w:color="auto" w:fill="FFFFFF"/>
        </w:rPr>
        <w:t xml:space="preserve"> </w:t>
      </w:r>
      <w:r w:rsidRPr="7649B21C">
        <w:rPr>
          <w:rFonts w:ascii="Courier New" w:eastAsia="Courier New" w:hAnsi="Courier New" w:cs="Courier New"/>
          <w:b/>
          <w:bCs/>
          <w:color w:val="000080"/>
          <w:sz w:val="20"/>
          <w:szCs w:val="20"/>
          <w:shd w:val="clear" w:color="auto" w:fill="FFFFFF"/>
        </w:rPr>
        <w:t>univariate</w:t>
      </w:r>
      <w:r w:rsidRPr="7649B21C">
        <w:rPr>
          <w:rFonts w:ascii="Courier New" w:eastAsia="Courier New" w:hAnsi="Courier New" w:cs="Courier New"/>
          <w:color w:val="000000"/>
          <w:sz w:val="20"/>
          <w:szCs w:val="20"/>
          <w:shd w:val="clear" w:color="auto" w:fill="FFFFFF"/>
        </w:rPr>
        <w:t xml:space="preserve"> </w:t>
      </w:r>
      <w:r w:rsidRPr="7649B21C">
        <w:rPr>
          <w:rFonts w:ascii="Courier New" w:eastAsia="Courier New" w:hAnsi="Courier New" w:cs="Courier New"/>
          <w:color w:val="0000FF"/>
          <w:sz w:val="20"/>
          <w:szCs w:val="20"/>
          <w:shd w:val="clear" w:color="auto" w:fill="FFFFFF"/>
        </w:rPr>
        <w:t>data</w:t>
      </w:r>
      <w:r w:rsidRPr="7649B21C">
        <w:rPr>
          <w:rFonts w:ascii="Courier New" w:eastAsia="Courier New" w:hAnsi="Courier New" w:cs="Courier New"/>
          <w:color w:val="000000"/>
          <w:sz w:val="20"/>
          <w:szCs w:val="20"/>
          <w:shd w:val="clear" w:color="auto" w:fill="FFFFFF"/>
        </w:rPr>
        <w:t>=</w:t>
      </w:r>
      <w:proofErr w:type="spellStart"/>
      <w:r w:rsidRPr="7649B21C">
        <w:rPr>
          <w:rFonts w:ascii="Courier New" w:eastAsia="Courier New" w:hAnsi="Courier New" w:cs="Courier New"/>
          <w:color w:val="000000"/>
          <w:sz w:val="20"/>
          <w:szCs w:val="20"/>
          <w:shd w:val="clear" w:color="auto" w:fill="FFFFFF"/>
        </w:rPr>
        <w:t>rct</w:t>
      </w:r>
      <w:proofErr w:type="spellEnd"/>
      <w:r w:rsidRPr="7649B21C">
        <w:rPr>
          <w:rFonts w:ascii="Courier New" w:eastAsia="Courier New" w:hAnsi="Courier New" w:cs="Courier New"/>
          <w:color w:val="000000"/>
          <w:sz w:val="20"/>
          <w:szCs w:val="20"/>
          <w:shd w:val="clear" w:color="auto" w:fill="FFFFFF"/>
        </w:rPr>
        <w:t>;</w:t>
      </w:r>
    </w:p>
    <w:p w14:paraId="17270571" w14:textId="77777777" w:rsidR="001A6226" w:rsidRDefault="001A6226" w:rsidP="001A6226">
      <w:pPr>
        <w:autoSpaceDE w:val="0"/>
        <w:autoSpaceDN w:val="0"/>
        <w:adjustRightInd w:val="0"/>
        <w:spacing w:after="0" w:line="240" w:lineRule="auto"/>
        <w:rPr>
          <w:rFonts w:ascii="Courier New" w:hAnsi="Courier New" w:cs="Courier New"/>
          <w:color w:val="000000"/>
          <w:sz w:val="20"/>
          <w:szCs w:val="20"/>
          <w:shd w:val="clear" w:color="auto" w:fill="FFFFFF"/>
        </w:rPr>
      </w:pPr>
      <w:r w:rsidRPr="7649B21C">
        <w:rPr>
          <w:rFonts w:ascii="Courier New" w:eastAsia="Courier New" w:hAnsi="Courier New" w:cs="Courier New"/>
          <w:color w:val="0000FF"/>
          <w:sz w:val="20"/>
          <w:szCs w:val="20"/>
          <w:shd w:val="clear" w:color="auto" w:fill="FFFFFF"/>
        </w:rPr>
        <w:t>var</w:t>
      </w:r>
      <w:r w:rsidRPr="7649B21C">
        <w:rPr>
          <w:rFonts w:ascii="Courier New" w:eastAsia="Courier New" w:hAnsi="Courier New" w:cs="Courier New"/>
          <w:color w:val="000000"/>
          <w:sz w:val="20"/>
          <w:szCs w:val="20"/>
          <w:shd w:val="clear" w:color="auto" w:fill="FFFFFF"/>
        </w:rPr>
        <w:t xml:space="preserve"> </w:t>
      </w:r>
      <w:proofErr w:type="spellStart"/>
      <w:r w:rsidRPr="7649B21C">
        <w:rPr>
          <w:rFonts w:ascii="Courier New" w:eastAsia="Courier New" w:hAnsi="Courier New" w:cs="Courier New"/>
          <w:color w:val="000000"/>
          <w:sz w:val="20"/>
          <w:szCs w:val="20"/>
          <w:shd w:val="clear" w:color="auto" w:fill="FFFFFF"/>
        </w:rPr>
        <w:t>scorechange</w:t>
      </w:r>
      <w:proofErr w:type="spellEnd"/>
      <w:r w:rsidRPr="7649B21C">
        <w:rPr>
          <w:rFonts w:ascii="Courier New" w:eastAsia="Courier New" w:hAnsi="Courier New" w:cs="Courier New"/>
          <w:color w:val="000000"/>
          <w:sz w:val="20"/>
          <w:szCs w:val="20"/>
          <w:shd w:val="clear" w:color="auto" w:fill="FFFFFF"/>
        </w:rPr>
        <w:t>;</w:t>
      </w:r>
    </w:p>
    <w:p w14:paraId="4F088CB4" w14:textId="77777777" w:rsidR="001A6226" w:rsidRDefault="001A6226" w:rsidP="001A6226">
      <w:pPr>
        <w:autoSpaceDE w:val="0"/>
        <w:autoSpaceDN w:val="0"/>
        <w:adjustRightInd w:val="0"/>
        <w:spacing w:after="0" w:line="240" w:lineRule="auto"/>
        <w:rPr>
          <w:rFonts w:ascii="Courier New" w:hAnsi="Courier New" w:cs="Courier New"/>
          <w:color w:val="000000"/>
          <w:sz w:val="20"/>
          <w:szCs w:val="20"/>
          <w:shd w:val="clear" w:color="auto" w:fill="FFFFFF"/>
        </w:rPr>
      </w:pPr>
      <w:r w:rsidRPr="7649B21C">
        <w:rPr>
          <w:rFonts w:ascii="Courier New" w:eastAsia="Courier New" w:hAnsi="Courier New" w:cs="Courier New"/>
          <w:color w:val="0000FF"/>
          <w:sz w:val="20"/>
          <w:szCs w:val="20"/>
          <w:shd w:val="clear" w:color="auto" w:fill="FFFFFF"/>
        </w:rPr>
        <w:t>where</w:t>
      </w:r>
      <w:r w:rsidRPr="7649B21C">
        <w:rPr>
          <w:rFonts w:ascii="Courier New" w:eastAsia="Courier New" w:hAnsi="Courier New" w:cs="Courier New"/>
          <w:color w:val="000000"/>
          <w:sz w:val="20"/>
          <w:szCs w:val="20"/>
          <w:shd w:val="clear" w:color="auto" w:fill="FFFFFF"/>
        </w:rPr>
        <w:t xml:space="preserve"> </w:t>
      </w:r>
      <w:proofErr w:type="spellStart"/>
      <w:r w:rsidRPr="7649B21C">
        <w:rPr>
          <w:rFonts w:ascii="Courier New" w:eastAsia="Courier New" w:hAnsi="Courier New" w:cs="Courier New"/>
          <w:color w:val="000000"/>
          <w:sz w:val="20"/>
          <w:szCs w:val="20"/>
          <w:shd w:val="clear" w:color="auto" w:fill="FFFFFF"/>
        </w:rPr>
        <w:t>trt</w:t>
      </w:r>
      <w:proofErr w:type="spellEnd"/>
      <w:r w:rsidRPr="7649B21C">
        <w:rPr>
          <w:rFonts w:ascii="Courier New" w:eastAsia="Courier New" w:hAnsi="Courier New" w:cs="Courier New"/>
          <w:color w:val="000000"/>
          <w:sz w:val="20"/>
          <w:szCs w:val="20"/>
          <w:shd w:val="clear" w:color="auto" w:fill="FFFFFF"/>
        </w:rPr>
        <w:t>=</w:t>
      </w:r>
      <w:r w:rsidRPr="7649B21C">
        <w:rPr>
          <w:rFonts w:ascii="Courier New" w:eastAsia="Courier New" w:hAnsi="Courier New" w:cs="Courier New"/>
          <w:color w:val="800080"/>
          <w:sz w:val="20"/>
          <w:szCs w:val="20"/>
          <w:shd w:val="clear" w:color="auto" w:fill="FFFFFF"/>
        </w:rPr>
        <w:t>"Donepezil"</w:t>
      </w:r>
      <w:r w:rsidRPr="7649B21C">
        <w:rPr>
          <w:rFonts w:ascii="Courier New" w:eastAsia="Courier New" w:hAnsi="Courier New" w:cs="Courier New"/>
          <w:color w:val="000000"/>
          <w:sz w:val="20"/>
          <w:szCs w:val="20"/>
          <w:shd w:val="clear" w:color="auto" w:fill="FFFFFF"/>
        </w:rPr>
        <w:t>;</w:t>
      </w:r>
    </w:p>
    <w:p w14:paraId="160AA844" w14:textId="77777777" w:rsidR="001A6226" w:rsidRDefault="001A6226" w:rsidP="001A6226">
      <w:pPr>
        <w:autoSpaceDE w:val="0"/>
        <w:autoSpaceDN w:val="0"/>
        <w:adjustRightInd w:val="0"/>
        <w:spacing w:after="0" w:line="240" w:lineRule="auto"/>
        <w:rPr>
          <w:rFonts w:ascii="Courier New" w:hAnsi="Courier New" w:cs="Courier New"/>
          <w:color w:val="000000"/>
          <w:sz w:val="20"/>
          <w:szCs w:val="20"/>
          <w:shd w:val="clear" w:color="auto" w:fill="FFFFFF"/>
        </w:rPr>
      </w:pPr>
      <w:r w:rsidRPr="7649B21C">
        <w:rPr>
          <w:rFonts w:ascii="Courier New" w:eastAsia="Courier New" w:hAnsi="Courier New" w:cs="Courier New"/>
          <w:color w:val="0000FF"/>
          <w:sz w:val="20"/>
          <w:szCs w:val="20"/>
          <w:shd w:val="clear" w:color="auto" w:fill="FFFFFF"/>
        </w:rPr>
        <w:t>title</w:t>
      </w:r>
      <w:r w:rsidRPr="7649B21C">
        <w:rPr>
          <w:rFonts w:ascii="Courier New" w:eastAsia="Courier New" w:hAnsi="Courier New" w:cs="Courier New"/>
          <w:color w:val="000000"/>
          <w:sz w:val="20"/>
          <w:szCs w:val="20"/>
          <w:shd w:val="clear" w:color="auto" w:fill="FFFFFF"/>
        </w:rPr>
        <w:t xml:space="preserve"> </w:t>
      </w:r>
      <w:r w:rsidRPr="7649B21C">
        <w:rPr>
          <w:rFonts w:ascii="Courier New" w:eastAsia="Courier New" w:hAnsi="Courier New" w:cs="Courier New"/>
          <w:color w:val="800080"/>
          <w:sz w:val="20"/>
          <w:szCs w:val="20"/>
          <w:shd w:val="clear" w:color="auto" w:fill="FFFFFF"/>
        </w:rPr>
        <w:t>'Donepezil'</w:t>
      </w:r>
      <w:r w:rsidRPr="7649B21C">
        <w:rPr>
          <w:rFonts w:ascii="Courier New" w:eastAsia="Courier New" w:hAnsi="Courier New" w:cs="Courier New"/>
          <w:color w:val="000000"/>
          <w:sz w:val="20"/>
          <w:szCs w:val="20"/>
          <w:shd w:val="clear" w:color="auto" w:fill="FFFFFF"/>
        </w:rPr>
        <w:t>;</w:t>
      </w:r>
    </w:p>
    <w:p w14:paraId="31E5E822" w14:textId="77777777" w:rsidR="001A6226" w:rsidRDefault="001A6226" w:rsidP="001A6226">
      <w:pPr>
        <w:autoSpaceDE w:val="0"/>
        <w:autoSpaceDN w:val="0"/>
        <w:adjustRightInd w:val="0"/>
        <w:spacing w:after="0" w:line="240" w:lineRule="auto"/>
        <w:rPr>
          <w:rFonts w:ascii="Courier New" w:hAnsi="Courier New" w:cs="Courier New"/>
          <w:color w:val="000000"/>
          <w:sz w:val="20"/>
          <w:szCs w:val="20"/>
          <w:shd w:val="clear" w:color="auto" w:fill="FFFFFF"/>
        </w:rPr>
      </w:pPr>
      <w:r w:rsidRPr="7649B21C">
        <w:rPr>
          <w:rFonts w:ascii="Courier New" w:eastAsia="Courier New" w:hAnsi="Courier New" w:cs="Courier New"/>
          <w:b/>
          <w:bCs/>
          <w:color w:val="000080"/>
          <w:sz w:val="20"/>
          <w:szCs w:val="20"/>
          <w:shd w:val="clear" w:color="auto" w:fill="FFFFFF"/>
        </w:rPr>
        <w:t>run</w:t>
      </w:r>
      <w:r w:rsidRPr="7649B21C">
        <w:rPr>
          <w:rFonts w:ascii="Courier New" w:eastAsia="Courier New" w:hAnsi="Courier New" w:cs="Courier New"/>
          <w:color w:val="000000"/>
          <w:sz w:val="20"/>
          <w:szCs w:val="20"/>
          <w:shd w:val="clear" w:color="auto" w:fill="FFFFFF"/>
        </w:rPr>
        <w:t>;</w:t>
      </w:r>
    </w:p>
    <w:p w14:paraId="5C07395D" w14:textId="77777777" w:rsidR="001A6226" w:rsidRDefault="001A6226" w:rsidP="001A6226">
      <w:pPr>
        <w:autoSpaceDE w:val="0"/>
        <w:autoSpaceDN w:val="0"/>
        <w:adjustRightInd w:val="0"/>
        <w:spacing w:after="0" w:line="240" w:lineRule="auto"/>
        <w:rPr>
          <w:rFonts w:ascii="Courier New" w:hAnsi="Courier New" w:cs="Courier New"/>
          <w:color w:val="000000"/>
          <w:sz w:val="20"/>
          <w:szCs w:val="20"/>
          <w:shd w:val="clear" w:color="auto" w:fill="FFFFFF"/>
        </w:rPr>
      </w:pPr>
    </w:p>
    <w:p w14:paraId="1C309CE6" w14:textId="77777777" w:rsidR="001A6226" w:rsidRDefault="001A6226" w:rsidP="001A6226">
      <w:pPr>
        <w:autoSpaceDE w:val="0"/>
        <w:autoSpaceDN w:val="0"/>
        <w:adjustRightInd w:val="0"/>
        <w:spacing w:after="0" w:line="240" w:lineRule="auto"/>
        <w:rPr>
          <w:rFonts w:ascii="Courier New" w:hAnsi="Courier New" w:cs="Courier New"/>
          <w:color w:val="000000"/>
          <w:sz w:val="20"/>
          <w:szCs w:val="20"/>
          <w:shd w:val="clear" w:color="auto" w:fill="FFFFFF"/>
        </w:rPr>
      </w:pPr>
      <w:r w:rsidRPr="7649B21C">
        <w:rPr>
          <w:rFonts w:ascii="Courier New" w:eastAsia="Courier New" w:hAnsi="Courier New" w:cs="Courier New"/>
          <w:b/>
          <w:bCs/>
          <w:color w:val="000080"/>
          <w:sz w:val="20"/>
          <w:szCs w:val="20"/>
          <w:shd w:val="clear" w:color="auto" w:fill="FFFFFF"/>
        </w:rPr>
        <w:t>proc</w:t>
      </w:r>
      <w:r w:rsidRPr="7649B21C">
        <w:rPr>
          <w:rFonts w:ascii="Courier New" w:eastAsia="Courier New" w:hAnsi="Courier New" w:cs="Courier New"/>
          <w:color w:val="000000"/>
          <w:sz w:val="20"/>
          <w:szCs w:val="20"/>
          <w:shd w:val="clear" w:color="auto" w:fill="FFFFFF"/>
        </w:rPr>
        <w:t xml:space="preserve"> </w:t>
      </w:r>
      <w:r w:rsidRPr="7649B21C">
        <w:rPr>
          <w:rFonts w:ascii="Courier New" w:eastAsia="Courier New" w:hAnsi="Courier New" w:cs="Courier New"/>
          <w:b/>
          <w:bCs/>
          <w:color w:val="000080"/>
          <w:sz w:val="20"/>
          <w:szCs w:val="20"/>
          <w:shd w:val="clear" w:color="auto" w:fill="FFFFFF"/>
        </w:rPr>
        <w:t>power</w:t>
      </w:r>
      <w:r w:rsidRPr="7649B21C">
        <w:rPr>
          <w:rFonts w:ascii="Courier New" w:eastAsia="Courier New" w:hAnsi="Courier New" w:cs="Courier New"/>
          <w:color w:val="000000"/>
          <w:sz w:val="20"/>
          <w:szCs w:val="20"/>
          <w:shd w:val="clear" w:color="auto" w:fill="FFFFFF"/>
        </w:rPr>
        <w:t>;</w:t>
      </w:r>
    </w:p>
    <w:p w14:paraId="0FFFDD8D" w14:textId="77777777" w:rsidR="001A6226" w:rsidRDefault="001A6226" w:rsidP="001A622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sidRPr="7649B21C">
        <w:rPr>
          <w:rFonts w:ascii="Courier New" w:eastAsia="Courier New" w:hAnsi="Courier New" w:cs="Courier New"/>
          <w:color w:val="0000FF"/>
          <w:sz w:val="20"/>
          <w:szCs w:val="20"/>
          <w:shd w:val="clear" w:color="auto" w:fill="FFFFFF"/>
        </w:rPr>
        <w:t>twosamplemeans</w:t>
      </w:r>
      <w:proofErr w:type="spellEnd"/>
      <w:r w:rsidRPr="7649B21C">
        <w:rPr>
          <w:rFonts w:ascii="Courier New" w:eastAsia="Courier New" w:hAnsi="Courier New" w:cs="Courier New"/>
          <w:color w:val="000000"/>
          <w:sz w:val="20"/>
          <w:szCs w:val="20"/>
          <w:shd w:val="clear" w:color="auto" w:fill="FFFFFF"/>
        </w:rPr>
        <w:t xml:space="preserve"> </w:t>
      </w:r>
      <w:r w:rsidRPr="7649B21C">
        <w:rPr>
          <w:rFonts w:ascii="Courier New" w:eastAsia="Courier New" w:hAnsi="Courier New" w:cs="Courier New"/>
          <w:color w:val="0000FF"/>
          <w:sz w:val="20"/>
          <w:szCs w:val="20"/>
          <w:shd w:val="clear" w:color="auto" w:fill="FFFFFF"/>
        </w:rPr>
        <w:t>test</w:t>
      </w:r>
      <w:r w:rsidRPr="7649B21C">
        <w:rPr>
          <w:rFonts w:ascii="Courier New" w:eastAsia="Courier New" w:hAnsi="Courier New" w:cs="Courier New"/>
          <w:color w:val="000000"/>
          <w:sz w:val="20"/>
          <w:szCs w:val="20"/>
          <w:shd w:val="clear" w:color="auto" w:fill="FFFFFF"/>
        </w:rPr>
        <w:t>=diff</w:t>
      </w:r>
    </w:p>
    <w:p w14:paraId="65E33453" w14:textId="77777777" w:rsidR="001A6226" w:rsidRDefault="001A6226" w:rsidP="001A622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sidRPr="7649B21C">
        <w:rPr>
          <w:rFonts w:ascii="Courier New" w:eastAsia="Courier New" w:hAnsi="Courier New" w:cs="Courier New"/>
          <w:color w:val="0000FF"/>
          <w:sz w:val="20"/>
          <w:szCs w:val="20"/>
          <w:shd w:val="clear" w:color="auto" w:fill="FFFFFF"/>
        </w:rPr>
        <w:t>meandiff</w:t>
      </w:r>
      <w:proofErr w:type="spellEnd"/>
      <w:r w:rsidRPr="7649B21C">
        <w:rPr>
          <w:rFonts w:ascii="Courier New" w:eastAsia="Courier New" w:hAnsi="Courier New" w:cs="Courier New"/>
          <w:color w:val="000000"/>
          <w:sz w:val="20"/>
          <w:szCs w:val="20"/>
          <w:shd w:val="clear" w:color="auto" w:fill="FFFFFF"/>
        </w:rPr>
        <w:t xml:space="preserve"> = </w:t>
      </w:r>
      <w:r w:rsidRPr="7649B21C">
        <w:rPr>
          <w:rFonts w:ascii="Courier New" w:eastAsia="Courier New" w:hAnsi="Courier New" w:cs="Courier New"/>
          <w:b/>
          <w:bCs/>
          <w:color w:val="008080"/>
          <w:sz w:val="20"/>
          <w:szCs w:val="20"/>
          <w:shd w:val="clear" w:color="auto" w:fill="FFFFFF"/>
        </w:rPr>
        <w:t>2.146</w:t>
      </w:r>
    </w:p>
    <w:p w14:paraId="585B46A4" w14:textId="77777777" w:rsidR="001A6226" w:rsidRDefault="001A6226" w:rsidP="001A6226">
      <w:pPr>
        <w:autoSpaceDE w:val="0"/>
        <w:autoSpaceDN w:val="0"/>
        <w:adjustRightInd w:val="0"/>
        <w:spacing w:after="0" w:line="240" w:lineRule="auto"/>
        <w:rPr>
          <w:rFonts w:ascii="Courier New" w:hAnsi="Courier New" w:cs="Courier New"/>
          <w:color w:val="000000"/>
          <w:sz w:val="20"/>
          <w:szCs w:val="20"/>
          <w:shd w:val="clear" w:color="auto" w:fill="FFFFFF"/>
        </w:rPr>
      </w:pPr>
      <w:r w:rsidRPr="7649B21C">
        <w:rPr>
          <w:rFonts w:ascii="Courier New" w:eastAsia="Courier New" w:hAnsi="Courier New" w:cs="Courier New"/>
          <w:color w:val="0000FF"/>
          <w:sz w:val="20"/>
          <w:szCs w:val="20"/>
          <w:shd w:val="clear" w:color="auto" w:fill="FFFFFF"/>
        </w:rPr>
        <w:t>alpha</w:t>
      </w:r>
      <w:r w:rsidRPr="7649B21C">
        <w:rPr>
          <w:rFonts w:ascii="Courier New" w:eastAsia="Courier New" w:hAnsi="Courier New" w:cs="Courier New"/>
          <w:color w:val="000000"/>
          <w:sz w:val="20"/>
          <w:szCs w:val="20"/>
          <w:shd w:val="clear" w:color="auto" w:fill="FFFFFF"/>
        </w:rPr>
        <w:t xml:space="preserve"> = </w:t>
      </w:r>
      <w:r w:rsidRPr="7649B21C">
        <w:rPr>
          <w:rFonts w:ascii="Courier New" w:eastAsia="Courier New" w:hAnsi="Courier New" w:cs="Courier New"/>
          <w:b/>
          <w:bCs/>
          <w:color w:val="008080"/>
          <w:sz w:val="20"/>
          <w:szCs w:val="20"/>
          <w:shd w:val="clear" w:color="auto" w:fill="FFFFFF"/>
        </w:rPr>
        <w:t>0.05</w:t>
      </w:r>
    </w:p>
    <w:p w14:paraId="40B1F066" w14:textId="77777777" w:rsidR="001A6226" w:rsidRDefault="001A6226" w:rsidP="001A6226">
      <w:pPr>
        <w:autoSpaceDE w:val="0"/>
        <w:autoSpaceDN w:val="0"/>
        <w:adjustRightInd w:val="0"/>
        <w:spacing w:after="0" w:line="240" w:lineRule="auto"/>
        <w:rPr>
          <w:rFonts w:ascii="Courier New" w:hAnsi="Courier New" w:cs="Courier New"/>
          <w:color w:val="000000"/>
          <w:sz w:val="20"/>
          <w:szCs w:val="20"/>
          <w:shd w:val="clear" w:color="auto" w:fill="FFFFFF"/>
        </w:rPr>
      </w:pPr>
      <w:r w:rsidRPr="7649B21C">
        <w:rPr>
          <w:rFonts w:ascii="Courier New" w:eastAsia="Courier New" w:hAnsi="Courier New" w:cs="Courier New"/>
          <w:color w:val="0000FF"/>
          <w:sz w:val="20"/>
          <w:szCs w:val="20"/>
          <w:shd w:val="clear" w:color="auto" w:fill="FFFFFF"/>
        </w:rPr>
        <w:t>dist</w:t>
      </w:r>
      <w:r w:rsidRPr="7649B21C">
        <w:rPr>
          <w:rFonts w:ascii="Courier New" w:eastAsia="Courier New" w:hAnsi="Courier New" w:cs="Courier New"/>
          <w:color w:val="000000"/>
          <w:sz w:val="20"/>
          <w:szCs w:val="20"/>
          <w:shd w:val="clear" w:color="auto" w:fill="FFFFFF"/>
        </w:rPr>
        <w:t xml:space="preserve"> = normal</w:t>
      </w:r>
    </w:p>
    <w:p w14:paraId="05604556" w14:textId="77777777" w:rsidR="001A6226" w:rsidRDefault="001A6226" w:rsidP="001A622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sidRPr="7649B21C">
        <w:rPr>
          <w:rFonts w:ascii="Courier New" w:eastAsia="Courier New" w:hAnsi="Courier New" w:cs="Courier New"/>
          <w:color w:val="0000FF"/>
          <w:sz w:val="20"/>
          <w:szCs w:val="20"/>
          <w:shd w:val="clear" w:color="auto" w:fill="FFFFFF"/>
        </w:rPr>
        <w:t>stddev</w:t>
      </w:r>
      <w:proofErr w:type="spellEnd"/>
      <w:r w:rsidRPr="7649B21C">
        <w:rPr>
          <w:rFonts w:ascii="Courier New" w:eastAsia="Courier New" w:hAnsi="Courier New" w:cs="Courier New"/>
          <w:color w:val="000000"/>
          <w:sz w:val="20"/>
          <w:szCs w:val="20"/>
          <w:shd w:val="clear" w:color="auto" w:fill="FFFFFF"/>
        </w:rPr>
        <w:t xml:space="preserve"> = </w:t>
      </w:r>
      <w:r w:rsidRPr="7649B21C">
        <w:rPr>
          <w:rFonts w:ascii="Courier New" w:eastAsia="Courier New" w:hAnsi="Courier New" w:cs="Courier New"/>
          <w:b/>
          <w:bCs/>
          <w:color w:val="008080"/>
          <w:sz w:val="20"/>
          <w:szCs w:val="20"/>
          <w:shd w:val="clear" w:color="auto" w:fill="FFFFFF"/>
        </w:rPr>
        <w:t>6.52818058</w:t>
      </w:r>
    </w:p>
    <w:p w14:paraId="5950A445" w14:textId="77777777" w:rsidR="001A6226" w:rsidRDefault="001A6226" w:rsidP="001A622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sidRPr="7649B21C">
        <w:rPr>
          <w:rFonts w:ascii="Courier New" w:eastAsia="Courier New" w:hAnsi="Courier New" w:cs="Courier New"/>
          <w:color w:val="0000FF"/>
          <w:sz w:val="20"/>
          <w:szCs w:val="20"/>
          <w:shd w:val="clear" w:color="auto" w:fill="FFFFFF"/>
        </w:rPr>
        <w:t>ntotal</w:t>
      </w:r>
      <w:proofErr w:type="spellEnd"/>
      <w:r w:rsidRPr="7649B21C">
        <w:rPr>
          <w:rFonts w:ascii="Courier New" w:eastAsia="Courier New" w:hAnsi="Courier New" w:cs="Courier New"/>
          <w:color w:val="000000"/>
          <w:sz w:val="20"/>
          <w:szCs w:val="20"/>
          <w:shd w:val="clear" w:color="auto" w:fill="FFFFFF"/>
        </w:rPr>
        <w:t xml:space="preserve"> =</w:t>
      </w:r>
      <w:r w:rsidRPr="7649B21C">
        <w:rPr>
          <w:rFonts w:ascii="Courier New" w:eastAsia="Courier New" w:hAnsi="Courier New" w:cs="Courier New"/>
          <w:b/>
          <w:bCs/>
          <w:color w:val="008080"/>
          <w:sz w:val="20"/>
          <w:szCs w:val="20"/>
          <w:shd w:val="clear" w:color="auto" w:fill="FFFFFF"/>
        </w:rPr>
        <w:t>.</w:t>
      </w:r>
    </w:p>
    <w:p w14:paraId="05BAD578" w14:textId="77777777" w:rsidR="001A6226" w:rsidRDefault="001A6226" w:rsidP="001A6226">
      <w:pPr>
        <w:autoSpaceDE w:val="0"/>
        <w:autoSpaceDN w:val="0"/>
        <w:adjustRightInd w:val="0"/>
        <w:spacing w:after="0" w:line="240" w:lineRule="auto"/>
        <w:rPr>
          <w:rFonts w:ascii="Courier New" w:hAnsi="Courier New" w:cs="Courier New"/>
          <w:color w:val="000000"/>
          <w:sz w:val="20"/>
          <w:szCs w:val="20"/>
          <w:shd w:val="clear" w:color="auto" w:fill="FFFFFF"/>
        </w:rPr>
      </w:pPr>
      <w:r w:rsidRPr="7649B21C">
        <w:rPr>
          <w:rFonts w:ascii="Courier New" w:eastAsia="Courier New" w:hAnsi="Courier New" w:cs="Courier New"/>
          <w:color w:val="0000FF"/>
          <w:sz w:val="20"/>
          <w:szCs w:val="20"/>
          <w:shd w:val="clear" w:color="auto" w:fill="FFFFFF"/>
        </w:rPr>
        <w:t>power</w:t>
      </w:r>
      <w:r w:rsidRPr="7649B21C">
        <w:rPr>
          <w:rFonts w:ascii="Courier New" w:eastAsia="Courier New" w:hAnsi="Courier New" w:cs="Courier New"/>
          <w:color w:val="000000"/>
          <w:sz w:val="20"/>
          <w:szCs w:val="20"/>
          <w:shd w:val="clear" w:color="auto" w:fill="FFFFFF"/>
        </w:rPr>
        <w:t xml:space="preserve"> = </w:t>
      </w:r>
      <w:r w:rsidRPr="7649B21C">
        <w:rPr>
          <w:rFonts w:ascii="Courier New" w:eastAsia="Courier New" w:hAnsi="Courier New" w:cs="Courier New"/>
          <w:b/>
          <w:bCs/>
          <w:color w:val="008080"/>
          <w:sz w:val="20"/>
          <w:szCs w:val="20"/>
          <w:shd w:val="clear" w:color="auto" w:fill="FFFFFF"/>
        </w:rPr>
        <w:t>.80</w:t>
      </w:r>
      <w:r w:rsidRPr="7649B21C">
        <w:rPr>
          <w:rFonts w:ascii="Courier New" w:eastAsia="Courier New" w:hAnsi="Courier New" w:cs="Courier New"/>
          <w:color w:val="000000"/>
          <w:sz w:val="20"/>
          <w:szCs w:val="20"/>
          <w:shd w:val="clear" w:color="auto" w:fill="FFFFFF"/>
        </w:rPr>
        <w:t>;</w:t>
      </w:r>
    </w:p>
    <w:p w14:paraId="29B1C825" w14:textId="6B9C0D5F" w:rsidR="50C8C4B9" w:rsidRDefault="001A6226" w:rsidP="001A6226">
      <w:r w:rsidRPr="7649B21C">
        <w:rPr>
          <w:rFonts w:ascii="Courier New" w:eastAsia="Courier New" w:hAnsi="Courier New" w:cs="Courier New"/>
          <w:b/>
          <w:bCs/>
          <w:color w:val="000080"/>
          <w:sz w:val="20"/>
          <w:szCs w:val="20"/>
          <w:shd w:val="clear" w:color="auto" w:fill="FFFFFF"/>
        </w:rPr>
        <w:t>run</w:t>
      </w:r>
      <w:r w:rsidRPr="7649B21C">
        <w:rPr>
          <w:rFonts w:ascii="Courier New" w:eastAsia="Courier New" w:hAnsi="Courier New" w:cs="Courier New"/>
          <w:color w:val="000000"/>
          <w:sz w:val="20"/>
          <w:szCs w:val="20"/>
          <w:shd w:val="clear" w:color="auto" w:fill="FFFFFF"/>
        </w:rPr>
        <w:t>;</w:t>
      </w:r>
    </w:p>
    <w:p w14:paraId="43F41635" w14:textId="77777777" w:rsidR="00EB2FB6" w:rsidRDefault="00EB2FB6" w:rsidP="00EB2FB6">
      <w:r>
        <w:t xml:space="preserve">d &lt;- </w:t>
      </w:r>
      <w:proofErr w:type="spellStart"/>
      <w:proofErr w:type="gramStart"/>
      <w:r>
        <w:t>gsDesign</w:t>
      </w:r>
      <w:proofErr w:type="spellEnd"/>
      <w:r>
        <w:t>(</w:t>
      </w:r>
      <w:proofErr w:type="gramEnd"/>
      <w:r>
        <w:t xml:space="preserve">k=4, </w:t>
      </w:r>
      <w:proofErr w:type="spellStart"/>
      <w:r>
        <w:t>test.type</w:t>
      </w:r>
      <w:proofErr w:type="spellEnd"/>
      <w:r>
        <w:t xml:space="preserve">=2, alpha=0.05, beta=.2, </w:t>
      </w:r>
      <w:proofErr w:type="spellStart"/>
      <w:r>
        <w:t>sfu</w:t>
      </w:r>
      <w:proofErr w:type="spellEnd"/>
      <w:r>
        <w:t>=</w:t>
      </w:r>
      <w:proofErr w:type="spellStart"/>
      <w:r>
        <w:t>sfLDOF</w:t>
      </w:r>
      <w:proofErr w:type="spellEnd"/>
      <w:r>
        <w:t xml:space="preserve">) </w:t>
      </w:r>
    </w:p>
    <w:p w14:paraId="0604C700" w14:textId="77777777" w:rsidR="00EB2FB6" w:rsidRDefault="00EB2FB6" w:rsidP="00EB2FB6">
      <w:r>
        <w:t>plot(d)</w:t>
      </w:r>
    </w:p>
    <w:p w14:paraId="094193C8" w14:textId="7CE5628A" w:rsidR="00EB2FB6" w:rsidRDefault="00EB2FB6" w:rsidP="00EB2FB6">
      <w:r>
        <w:t>print(d)</w:t>
      </w:r>
    </w:p>
    <w:p w14:paraId="33CF2365" w14:textId="77777777" w:rsidR="00EB2FB6" w:rsidRDefault="00EB2FB6" w:rsidP="00EB2FB6">
      <w:r>
        <w:t xml:space="preserve">newdataC1 &lt;- </w:t>
      </w:r>
      <w:proofErr w:type="gramStart"/>
      <w:r>
        <w:t>data[</w:t>
      </w:r>
      <w:proofErr w:type="gramEnd"/>
      <w:r>
        <w:t>which(</w:t>
      </w:r>
      <w:proofErr w:type="spellStart"/>
      <w:r>
        <w:t>data$trt</w:t>
      </w:r>
      <w:proofErr w:type="spellEnd"/>
      <w:r>
        <w:t>=="</w:t>
      </w:r>
      <w:proofErr w:type="spellStart"/>
      <w:r>
        <w:t>Cerebrolysin</w:t>
      </w:r>
      <w:proofErr w:type="spellEnd"/>
      <w:r>
        <w:t xml:space="preserve">" &amp; </w:t>
      </w:r>
      <w:proofErr w:type="spellStart"/>
      <w:r>
        <w:t>data$subject</w:t>
      </w:r>
      <w:proofErr w:type="spellEnd"/>
      <w:r>
        <w:t xml:space="preserve"> &lt; 39),]</w:t>
      </w:r>
    </w:p>
    <w:p w14:paraId="50BFFA0A" w14:textId="4B0AEAFA" w:rsidR="00EB2FB6" w:rsidRDefault="00EB2FB6" w:rsidP="00EB2FB6">
      <w:r>
        <w:t xml:space="preserve">D1 &lt;- </w:t>
      </w:r>
      <w:proofErr w:type="gramStart"/>
      <w:r>
        <w:t>data[</w:t>
      </w:r>
      <w:proofErr w:type="gramEnd"/>
      <w:r>
        <w:t>which(</w:t>
      </w:r>
      <w:proofErr w:type="spellStart"/>
      <w:r>
        <w:t>data$trt</w:t>
      </w:r>
      <w:proofErr w:type="spellEnd"/>
      <w:r>
        <w:t xml:space="preserve">=="Donepezil" &amp; </w:t>
      </w:r>
      <w:proofErr w:type="spellStart"/>
      <w:r>
        <w:t>data$trtID</w:t>
      </w:r>
      <w:proofErr w:type="spellEnd"/>
      <w:r>
        <w:t xml:space="preserve"> &lt; 39),]</w:t>
      </w:r>
    </w:p>
    <w:p w14:paraId="374794A2" w14:textId="40CE3ECB" w:rsidR="00EB2FB6" w:rsidRDefault="00EB2FB6" w:rsidP="00EB2FB6">
      <w:proofErr w:type="spellStart"/>
      <w:r>
        <w:t>t.test</w:t>
      </w:r>
      <w:proofErr w:type="spellEnd"/>
      <w:r>
        <w:t>(newdataC1$</w:t>
      </w:r>
      <w:proofErr w:type="gramStart"/>
      <w:r>
        <w:t>scorechange,D</w:t>
      </w:r>
      <w:proofErr w:type="gramEnd"/>
      <w:r>
        <w:t>1$scorechange,var.equal=FALSE)</w:t>
      </w:r>
    </w:p>
    <w:p w14:paraId="501DE032" w14:textId="77777777" w:rsidR="00EB2FB6" w:rsidRDefault="00EB2FB6" w:rsidP="00EB2FB6">
      <w:r>
        <w:t xml:space="preserve">D2 &lt;- </w:t>
      </w:r>
      <w:proofErr w:type="gramStart"/>
      <w:r>
        <w:t>data[</w:t>
      </w:r>
      <w:proofErr w:type="gramEnd"/>
      <w:r>
        <w:t>which(</w:t>
      </w:r>
      <w:proofErr w:type="spellStart"/>
      <w:r>
        <w:t>data$trt</w:t>
      </w:r>
      <w:proofErr w:type="spellEnd"/>
      <w:r>
        <w:t xml:space="preserve">=="Donepezil" &amp; </w:t>
      </w:r>
      <w:proofErr w:type="spellStart"/>
      <w:r>
        <w:t>data$trtID</w:t>
      </w:r>
      <w:proofErr w:type="spellEnd"/>
      <w:r>
        <w:t xml:space="preserve"> &lt; 77),]</w:t>
      </w:r>
    </w:p>
    <w:p w14:paraId="0BB1F769" w14:textId="5384730B" w:rsidR="00EB2FB6" w:rsidRDefault="00EB2FB6" w:rsidP="00EB2FB6">
      <w:r>
        <w:t xml:space="preserve">C2 &lt;- </w:t>
      </w:r>
      <w:proofErr w:type="gramStart"/>
      <w:r>
        <w:t>data[</w:t>
      </w:r>
      <w:proofErr w:type="gramEnd"/>
      <w:r>
        <w:t>which(</w:t>
      </w:r>
      <w:proofErr w:type="spellStart"/>
      <w:r>
        <w:t>data$trt</w:t>
      </w:r>
      <w:proofErr w:type="spellEnd"/>
      <w:r>
        <w:t>=="</w:t>
      </w:r>
      <w:proofErr w:type="spellStart"/>
      <w:r>
        <w:t>Cerebrolysin</w:t>
      </w:r>
      <w:proofErr w:type="spellEnd"/>
      <w:r>
        <w:t xml:space="preserve">" &amp; </w:t>
      </w:r>
      <w:proofErr w:type="spellStart"/>
      <w:r>
        <w:t>data$trtID</w:t>
      </w:r>
      <w:proofErr w:type="spellEnd"/>
      <w:r>
        <w:t xml:space="preserve"> &lt; 77),]</w:t>
      </w:r>
    </w:p>
    <w:p w14:paraId="08ACC011" w14:textId="7B5D1B18" w:rsidR="00EB2FB6" w:rsidRDefault="00EB2FB6" w:rsidP="00EB2FB6">
      <w:proofErr w:type="spellStart"/>
      <w:r>
        <w:lastRenderedPageBreak/>
        <w:t>t.test</w:t>
      </w:r>
      <w:proofErr w:type="spellEnd"/>
      <w:r>
        <w:t>(C2$</w:t>
      </w:r>
      <w:proofErr w:type="gramStart"/>
      <w:r>
        <w:t>scorechange,D</w:t>
      </w:r>
      <w:proofErr w:type="gramEnd"/>
      <w:r>
        <w:t>2$scorechange,var.equal=FALSE)</w:t>
      </w:r>
    </w:p>
    <w:p w14:paraId="6650FA7B" w14:textId="77777777" w:rsidR="00EB2FB6" w:rsidRDefault="00EB2FB6" w:rsidP="00EB2FB6">
      <w:r>
        <w:t xml:space="preserve">D3 &lt;- </w:t>
      </w:r>
      <w:proofErr w:type="gramStart"/>
      <w:r>
        <w:t>data[</w:t>
      </w:r>
      <w:proofErr w:type="gramEnd"/>
      <w:r>
        <w:t>which(</w:t>
      </w:r>
      <w:proofErr w:type="spellStart"/>
      <w:r>
        <w:t>data$trt</w:t>
      </w:r>
      <w:proofErr w:type="spellEnd"/>
      <w:r>
        <w:t xml:space="preserve">=="Donepezil" &amp; </w:t>
      </w:r>
      <w:proofErr w:type="spellStart"/>
      <w:r>
        <w:t>data$trtID</w:t>
      </w:r>
      <w:proofErr w:type="spellEnd"/>
      <w:r>
        <w:t xml:space="preserve"> &lt; 115),]</w:t>
      </w:r>
    </w:p>
    <w:p w14:paraId="4BA62443" w14:textId="77777777" w:rsidR="00EB2FB6" w:rsidRDefault="00EB2FB6" w:rsidP="00EB2FB6">
      <w:r>
        <w:t xml:space="preserve">C3 &lt;- </w:t>
      </w:r>
      <w:proofErr w:type="gramStart"/>
      <w:r>
        <w:t>data[</w:t>
      </w:r>
      <w:proofErr w:type="gramEnd"/>
      <w:r>
        <w:t>which(</w:t>
      </w:r>
      <w:proofErr w:type="spellStart"/>
      <w:r>
        <w:t>data$trt</w:t>
      </w:r>
      <w:proofErr w:type="spellEnd"/>
      <w:r>
        <w:t>=="</w:t>
      </w:r>
      <w:proofErr w:type="spellStart"/>
      <w:r>
        <w:t>Cerebrolysin</w:t>
      </w:r>
      <w:proofErr w:type="spellEnd"/>
      <w:r>
        <w:t xml:space="preserve">" &amp; </w:t>
      </w:r>
      <w:proofErr w:type="spellStart"/>
      <w:r>
        <w:t>data$trtID</w:t>
      </w:r>
      <w:proofErr w:type="spellEnd"/>
      <w:r>
        <w:t xml:space="preserve"> &lt; 115),]</w:t>
      </w:r>
    </w:p>
    <w:p w14:paraId="716C83F7" w14:textId="59F7A76B" w:rsidR="7649B21C" w:rsidRDefault="00EB2FB6" w:rsidP="00EB2FB6">
      <w:proofErr w:type="spellStart"/>
      <w:r>
        <w:t>t.test</w:t>
      </w:r>
      <w:proofErr w:type="spellEnd"/>
      <w:r>
        <w:t>(C3$</w:t>
      </w:r>
      <w:proofErr w:type="gramStart"/>
      <w:r>
        <w:t>scorechange,D</w:t>
      </w:r>
      <w:proofErr w:type="gramEnd"/>
      <w:r>
        <w:t>3$scorechange,var.equal=FALSE)</w:t>
      </w:r>
    </w:p>
    <w:p w14:paraId="3B343B15" w14:textId="28FE49C4" w:rsidR="7649B21C" w:rsidRDefault="7649B21C" w:rsidP="7649B21C"/>
    <w:p w14:paraId="35D11020" w14:textId="77F9C249" w:rsidR="50C8C4B9" w:rsidRDefault="50C8C4B9" w:rsidP="50C8C4B9"/>
    <w:p w14:paraId="3C67AA21" w14:textId="3DBAEC6A" w:rsidR="50C8C4B9" w:rsidRDefault="50C8C4B9" w:rsidP="50C8C4B9"/>
    <w:sectPr w:rsidR="50C8C4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651984"/>
    <w:multiLevelType w:val="hybridMultilevel"/>
    <w:tmpl w:val="2DC8C842"/>
    <w:lvl w:ilvl="0" w:tplc="3C32D0B0">
      <w:start w:val="1"/>
      <w:numFmt w:val="lowerRoman"/>
      <w:lvlText w:val="%1."/>
      <w:lvlJc w:val="left"/>
      <w:pPr>
        <w:ind w:left="720" w:hanging="360"/>
      </w:pPr>
    </w:lvl>
    <w:lvl w:ilvl="1" w:tplc="911ED988">
      <w:start w:val="1"/>
      <w:numFmt w:val="lowerLetter"/>
      <w:lvlText w:val="%2."/>
      <w:lvlJc w:val="left"/>
      <w:pPr>
        <w:ind w:left="1440" w:hanging="360"/>
      </w:pPr>
    </w:lvl>
    <w:lvl w:ilvl="2" w:tplc="F7226A94">
      <w:start w:val="1"/>
      <w:numFmt w:val="lowerRoman"/>
      <w:lvlText w:val="%3."/>
      <w:lvlJc w:val="right"/>
      <w:pPr>
        <w:ind w:left="2160" w:hanging="180"/>
      </w:pPr>
    </w:lvl>
    <w:lvl w:ilvl="3" w:tplc="0BAABD5C">
      <w:start w:val="1"/>
      <w:numFmt w:val="decimal"/>
      <w:lvlText w:val="%4."/>
      <w:lvlJc w:val="left"/>
      <w:pPr>
        <w:ind w:left="2880" w:hanging="360"/>
      </w:pPr>
    </w:lvl>
    <w:lvl w:ilvl="4" w:tplc="158E5EF6">
      <w:start w:val="1"/>
      <w:numFmt w:val="lowerLetter"/>
      <w:lvlText w:val="%5."/>
      <w:lvlJc w:val="left"/>
      <w:pPr>
        <w:ind w:left="3600" w:hanging="360"/>
      </w:pPr>
    </w:lvl>
    <w:lvl w:ilvl="5" w:tplc="5A2CCBEE">
      <w:start w:val="1"/>
      <w:numFmt w:val="lowerRoman"/>
      <w:lvlText w:val="%6."/>
      <w:lvlJc w:val="right"/>
      <w:pPr>
        <w:ind w:left="4320" w:hanging="180"/>
      </w:pPr>
    </w:lvl>
    <w:lvl w:ilvl="6" w:tplc="E3DADDB4">
      <w:start w:val="1"/>
      <w:numFmt w:val="decimal"/>
      <w:lvlText w:val="%7."/>
      <w:lvlJc w:val="left"/>
      <w:pPr>
        <w:ind w:left="5040" w:hanging="360"/>
      </w:pPr>
    </w:lvl>
    <w:lvl w:ilvl="7" w:tplc="E6B429DA">
      <w:start w:val="1"/>
      <w:numFmt w:val="lowerLetter"/>
      <w:lvlText w:val="%8."/>
      <w:lvlJc w:val="left"/>
      <w:pPr>
        <w:ind w:left="5760" w:hanging="360"/>
      </w:pPr>
    </w:lvl>
    <w:lvl w:ilvl="8" w:tplc="17961D32">
      <w:start w:val="1"/>
      <w:numFmt w:val="lowerRoman"/>
      <w:lvlText w:val="%9."/>
      <w:lvlJc w:val="right"/>
      <w:pPr>
        <w:ind w:left="6480" w:hanging="180"/>
      </w:pPr>
    </w:lvl>
  </w:abstractNum>
  <w:abstractNum w:abstractNumId="1" w15:restartNumberingAfterBreak="0">
    <w:nsid w:val="56A07D94"/>
    <w:multiLevelType w:val="hybridMultilevel"/>
    <w:tmpl w:val="CCB26DA2"/>
    <w:lvl w:ilvl="0" w:tplc="5D9CA4EA">
      <w:start w:val="1"/>
      <w:numFmt w:val="lowerLetter"/>
      <w:lvlText w:val="%1."/>
      <w:lvlJc w:val="left"/>
      <w:pPr>
        <w:ind w:left="720" w:hanging="360"/>
      </w:pPr>
    </w:lvl>
    <w:lvl w:ilvl="1" w:tplc="42F04B3C">
      <w:start w:val="1"/>
      <w:numFmt w:val="lowerLetter"/>
      <w:lvlText w:val="%2."/>
      <w:lvlJc w:val="left"/>
      <w:pPr>
        <w:ind w:left="1440" w:hanging="360"/>
      </w:pPr>
    </w:lvl>
    <w:lvl w:ilvl="2" w:tplc="CF102DAA">
      <w:start w:val="1"/>
      <w:numFmt w:val="lowerRoman"/>
      <w:lvlText w:val="%3."/>
      <w:lvlJc w:val="right"/>
      <w:pPr>
        <w:ind w:left="2160" w:hanging="180"/>
      </w:pPr>
    </w:lvl>
    <w:lvl w:ilvl="3" w:tplc="32426F10">
      <w:start w:val="1"/>
      <w:numFmt w:val="decimal"/>
      <w:lvlText w:val="%4."/>
      <w:lvlJc w:val="left"/>
      <w:pPr>
        <w:ind w:left="2880" w:hanging="360"/>
      </w:pPr>
    </w:lvl>
    <w:lvl w:ilvl="4" w:tplc="39749AB4">
      <w:start w:val="1"/>
      <w:numFmt w:val="lowerLetter"/>
      <w:lvlText w:val="%5."/>
      <w:lvlJc w:val="left"/>
      <w:pPr>
        <w:ind w:left="3600" w:hanging="360"/>
      </w:pPr>
    </w:lvl>
    <w:lvl w:ilvl="5" w:tplc="83389E70">
      <w:start w:val="1"/>
      <w:numFmt w:val="lowerRoman"/>
      <w:lvlText w:val="%6."/>
      <w:lvlJc w:val="right"/>
      <w:pPr>
        <w:ind w:left="4320" w:hanging="180"/>
      </w:pPr>
    </w:lvl>
    <w:lvl w:ilvl="6" w:tplc="DC80C836">
      <w:start w:val="1"/>
      <w:numFmt w:val="decimal"/>
      <w:lvlText w:val="%7."/>
      <w:lvlJc w:val="left"/>
      <w:pPr>
        <w:ind w:left="5040" w:hanging="360"/>
      </w:pPr>
    </w:lvl>
    <w:lvl w:ilvl="7" w:tplc="4BB6DD00">
      <w:start w:val="1"/>
      <w:numFmt w:val="lowerLetter"/>
      <w:lvlText w:val="%8."/>
      <w:lvlJc w:val="left"/>
      <w:pPr>
        <w:ind w:left="5760" w:hanging="360"/>
      </w:pPr>
    </w:lvl>
    <w:lvl w:ilvl="8" w:tplc="D15EA736">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0C8C4B9"/>
    <w:rsid w:val="00003C79"/>
    <w:rsid w:val="00087A3D"/>
    <w:rsid w:val="00105341"/>
    <w:rsid w:val="001A6226"/>
    <w:rsid w:val="003811CF"/>
    <w:rsid w:val="004046F7"/>
    <w:rsid w:val="004055E9"/>
    <w:rsid w:val="00A77D92"/>
    <w:rsid w:val="00AC5A81"/>
    <w:rsid w:val="00D77555"/>
    <w:rsid w:val="00D9509A"/>
    <w:rsid w:val="00EB2FB6"/>
    <w:rsid w:val="00F01905"/>
    <w:rsid w:val="50C8C4B9"/>
    <w:rsid w:val="7649B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0E159"/>
  <w15:chartTrackingRefBased/>
  <w15:docId w15:val="{4D18FE78-6542-4EB8-9196-B77869475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EB2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745</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Makelky</dc:creator>
  <cp:keywords/>
  <dc:description/>
  <cp:lastModifiedBy>CJ</cp:lastModifiedBy>
  <cp:revision>3</cp:revision>
  <dcterms:created xsi:type="dcterms:W3CDTF">2016-02-24T04:01:00Z</dcterms:created>
  <dcterms:modified xsi:type="dcterms:W3CDTF">2016-11-13T22:49:00Z</dcterms:modified>
</cp:coreProperties>
</file>