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6FBE5" w14:textId="037E62F6" w:rsidR="00631D25" w:rsidRDefault="00376D4F" w:rsidP="00376D4F">
      <w:pPr>
        <w:pStyle w:val="Titre"/>
        <w:jc w:val="center"/>
      </w:pPr>
      <w:r>
        <w:t>RAPPORT PROJET ALGORITHMIQUE</w:t>
      </w:r>
    </w:p>
    <w:p w14:paraId="22A7200E" w14:textId="008584C5" w:rsidR="00376D4F" w:rsidRDefault="00376D4F" w:rsidP="00376D4F"/>
    <w:p w14:paraId="1D431837" w14:textId="3C01568E" w:rsidR="00376D4F" w:rsidRDefault="00376D4F" w:rsidP="00376D4F">
      <w:pPr>
        <w:pStyle w:val="Titre1"/>
        <w:rPr>
          <w:lang w:val="fr-FR"/>
        </w:rPr>
      </w:pPr>
      <w:r w:rsidRPr="00376D4F">
        <w:rPr>
          <w:lang w:val="fr-FR"/>
        </w:rPr>
        <w:t>COMPRESSION DE DONN</w:t>
      </w:r>
      <w:r w:rsidRPr="00376D4F">
        <w:rPr>
          <w:lang w:val="fr-FR"/>
        </w:rPr>
        <w:t>É</w:t>
      </w:r>
      <w:r w:rsidRPr="00376D4F">
        <w:rPr>
          <w:lang w:val="fr-FR"/>
        </w:rPr>
        <w:t>ES PAR CODAGE D</w:t>
      </w:r>
      <w:r>
        <w:rPr>
          <w:lang w:val="fr-FR"/>
        </w:rPr>
        <w:t>E HUFFMAN</w:t>
      </w:r>
    </w:p>
    <w:p w14:paraId="1A626B0B" w14:textId="1029922B" w:rsidR="00376D4F" w:rsidRDefault="00376D4F" w:rsidP="00376D4F">
      <w:pPr>
        <w:rPr>
          <w:lang w:val="fr-FR"/>
        </w:rPr>
      </w:pPr>
    </w:p>
    <w:p w14:paraId="01E492DE" w14:textId="77777777" w:rsidR="00376D4F" w:rsidRPr="00376D4F" w:rsidRDefault="00376D4F" w:rsidP="00376D4F">
      <w:pPr>
        <w:rPr>
          <w:b/>
          <w:bCs/>
          <w:sz w:val="24"/>
          <w:szCs w:val="24"/>
          <w:lang w:val="fr-FR"/>
        </w:rPr>
      </w:pPr>
      <w:r w:rsidRPr="00376D4F">
        <w:rPr>
          <w:b/>
          <w:bCs/>
          <w:sz w:val="24"/>
          <w:szCs w:val="24"/>
          <w:lang w:val="fr-FR"/>
        </w:rPr>
        <w:t>Descriptif général</w:t>
      </w:r>
    </w:p>
    <w:p w14:paraId="25D94427" w14:textId="52831D67" w:rsidR="00376D4F" w:rsidRDefault="00376D4F" w:rsidP="00376D4F">
      <w:pPr>
        <w:rPr>
          <w:sz w:val="24"/>
          <w:szCs w:val="24"/>
          <w:lang w:val="fr-FR"/>
        </w:rPr>
      </w:pPr>
      <w:r w:rsidRPr="00376D4F">
        <w:rPr>
          <w:sz w:val="24"/>
          <w:szCs w:val="24"/>
          <w:lang w:val="fr-FR"/>
        </w:rPr>
        <w:t xml:space="preserve">Le codage de </w:t>
      </w:r>
      <w:proofErr w:type="spellStart"/>
      <w:r w:rsidRPr="00376D4F">
        <w:rPr>
          <w:sz w:val="24"/>
          <w:szCs w:val="24"/>
          <w:lang w:val="fr-FR"/>
        </w:rPr>
        <w:t>Huffman</w:t>
      </w:r>
      <w:proofErr w:type="spellEnd"/>
      <w:r w:rsidRPr="00376D4F">
        <w:rPr>
          <w:sz w:val="24"/>
          <w:szCs w:val="24"/>
          <w:lang w:val="fr-FR"/>
        </w:rPr>
        <w:t>, du nom de son concepteur, est une méthode statistique de compression de</w:t>
      </w:r>
      <w:r w:rsidRPr="00376D4F">
        <w:rPr>
          <w:sz w:val="24"/>
          <w:szCs w:val="24"/>
          <w:lang w:val="fr-FR"/>
        </w:rPr>
        <w:t xml:space="preserve"> </w:t>
      </w:r>
      <w:r w:rsidRPr="00376D4F">
        <w:rPr>
          <w:sz w:val="24"/>
          <w:szCs w:val="24"/>
          <w:lang w:val="fr-FR"/>
        </w:rPr>
        <w:t>données. Son principe est de remplacer un caractère (ou symbole) par une suite de bits de longueur</w:t>
      </w:r>
      <w:r w:rsidRPr="00376D4F">
        <w:rPr>
          <w:sz w:val="24"/>
          <w:szCs w:val="24"/>
          <w:lang w:val="fr-FR"/>
        </w:rPr>
        <w:t xml:space="preserve"> </w:t>
      </w:r>
      <w:r w:rsidRPr="00376D4F">
        <w:rPr>
          <w:sz w:val="24"/>
          <w:szCs w:val="24"/>
          <w:lang w:val="fr-FR"/>
        </w:rPr>
        <w:t>variable. L'idée sous-jacente est de coder ce qui est fréquent sur peu de bits et au contraire ce qui est</w:t>
      </w:r>
      <w:r w:rsidRPr="00376D4F">
        <w:rPr>
          <w:sz w:val="24"/>
          <w:szCs w:val="24"/>
          <w:lang w:val="fr-FR"/>
        </w:rPr>
        <w:t xml:space="preserve"> </w:t>
      </w:r>
      <w:r w:rsidRPr="00376D4F">
        <w:rPr>
          <w:sz w:val="24"/>
          <w:szCs w:val="24"/>
          <w:lang w:val="fr-FR"/>
        </w:rPr>
        <w:t>rare sur des séquences de bits plus longues. Il permet une compression sans perte, c’est-à-dire qu’une</w:t>
      </w:r>
      <w:r w:rsidRPr="00376D4F">
        <w:rPr>
          <w:sz w:val="24"/>
          <w:szCs w:val="24"/>
          <w:lang w:val="fr-FR"/>
        </w:rPr>
        <w:t xml:space="preserve"> </w:t>
      </w:r>
      <w:r w:rsidRPr="00376D4F">
        <w:rPr>
          <w:sz w:val="24"/>
          <w:szCs w:val="24"/>
          <w:lang w:val="fr-FR"/>
        </w:rPr>
        <w:t>suite de bits strictement identique à l’originale est restituée par décompression. Il nécessite cependant</w:t>
      </w:r>
      <w:r w:rsidRPr="00376D4F">
        <w:rPr>
          <w:sz w:val="24"/>
          <w:szCs w:val="24"/>
          <w:lang w:val="fr-FR"/>
        </w:rPr>
        <w:t xml:space="preserve"> </w:t>
      </w:r>
      <w:r w:rsidRPr="00376D4F">
        <w:rPr>
          <w:sz w:val="24"/>
          <w:szCs w:val="24"/>
          <w:lang w:val="fr-FR"/>
        </w:rPr>
        <w:t>que soit connues (ou estimées) les fréquences d’apparition des différents symboles à coder. Il existe</w:t>
      </w:r>
      <w:r w:rsidRPr="00376D4F">
        <w:rPr>
          <w:sz w:val="24"/>
          <w:szCs w:val="24"/>
          <w:lang w:val="fr-FR"/>
        </w:rPr>
        <w:t xml:space="preserve"> </w:t>
      </w:r>
      <w:r w:rsidRPr="00376D4F">
        <w:rPr>
          <w:sz w:val="24"/>
          <w:szCs w:val="24"/>
          <w:lang w:val="fr-FR"/>
        </w:rPr>
        <w:t xml:space="preserve">ainsi plusieurs variantes de l’algorithme de </w:t>
      </w:r>
      <w:proofErr w:type="spellStart"/>
      <w:r w:rsidRPr="00376D4F">
        <w:rPr>
          <w:sz w:val="24"/>
          <w:szCs w:val="24"/>
          <w:lang w:val="fr-FR"/>
        </w:rPr>
        <w:t>Huffman</w:t>
      </w:r>
      <w:proofErr w:type="spellEnd"/>
      <w:r w:rsidRPr="00376D4F">
        <w:rPr>
          <w:sz w:val="24"/>
          <w:szCs w:val="24"/>
          <w:lang w:val="fr-FR"/>
        </w:rPr>
        <w:t xml:space="preserve"> (statique, semi-adaptatif ou adaptatif)</w:t>
      </w:r>
      <w:r w:rsidRPr="00376D4F">
        <w:rPr>
          <w:sz w:val="24"/>
          <w:szCs w:val="24"/>
          <w:lang w:val="fr-FR"/>
        </w:rPr>
        <w:t xml:space="preserve"> </w:t>
      </w:r>
      <w:r w:rsidRPr="00376D4F">
        <w:rPr>
          <w:sz w:val="24"/>
          <w:szCs w:val="24"/>
          <w:lang w:val="fr-FR"/>
        </w:rPr>
        <w:t xml:space="preserve">aujourd’hui utilisées dans des algorithmes de compression de fichiers tels que </w:t>
      </w:r>
      <w:proofErr w:type="spellStart"/>
      <w:r w:rsidRPr="00376D4F">
        <w:rPr>
          <w:sz w:val="24"/>
          <w:szCs w:val="24"/>
          <w:lang w:val="fr-FR"/>
        </w:rPr>
        <w:t>gzip</w:t>
      </w:r>
      <w:proofErr w:type="spellEnd"/>
      <w:r w:rsidRPr="00376D4F">
        <w:rPr>
          <w:sz w:val="24"/>
          <w:szCs w:val="24"/>
          <w:lang w:val="fr-FR"/>
        </w:rPr>
        <w:t>.</w:t>
      </w:r>
      <w:r w:rsidRPr="00376D4F">
        <w:rPr>
          <w:sz w:val="24"/>
          <w:szCs w:val="24"/>
          <w:lang w:val="fr-FR"/>
        </w:rPr>
        <w:t xml:space="preserve"> </w:t>
      </w:r>
      <w:r w:rsidRPr="00376D4F">
        <w:rPr>
          <w:sz w:val="24"/>
          <w:szCs w:val="24"/>
          <w:lang w:val="fr-FR"/>
        </w:rPr>
        <w:t>Ce sujet concerne la version semi-adaptative de l’algorithme dans laquelle le texte à coder est tout</w:t>
      </w:r>
      <w:r w:rsidRPr="00376D4F">
        <w:rPr>
          <w:sz w:val="24"/>
          <w:szCs w:val="24"/>
          <w:lang w:val="fr-FR"/>
        </w:rPr>
        <w:t xml:space="preserve"> </w:t>
      </w:r>
      <w:r w:rsidRPr="00376D4F">
        <w:rPr>
          <w:sz w:val="24"/>
          <w:szCs w:val="24"/>
          <w:lang w:val="fr-FR"/>
        </w:rPr>
        <w:t>d’abord lu intégralement de façon à construire l’alphabet et déterminer les fréquences d’apparition</w:t>
      </w:r>
      <w:r w:rsidRPr="00376D4F">
        <w:rPr>
          <w:sz w:val="24"/>
          <w:szCs w:val="24"/>
          <w:lang w:val="fr-FR"/>
        </w:rPr>
        <w:t xml:space="preserve"> </w:t>
      </w:r>
      <w:r w:rsidRPr="00376D4F">
        <w:rPr>
          <w:sz w:val="24"/>
          <w:szCs w:val="24"/>
          <w:lang w:val="fr-FR"/>
        </w:rPr>
        <w:t>des éléments de l’alphabet.</w:t>
      </w:r>
    </w:p>
    <w:p w14:paraId="0B0BCA78" w14:textId="77777777" w:rsidR="00376D4F" w:rsidRPr="00376D4F" w:rsidRDefault="00376D4F" w:rsidP="00376D4F">
      <w:pPr>
        <w:rPr>
          <w:sz w:val="24"/>
          <w:szCs w:val="24"/>
          <w:lang w:val="fr-FR"/>
        </w:rPr>
      </w:pPr>
    </w:p>
    <w:p w14:paraId="3F4D8DFC" w14:textId="77777777" w:rsidR="00376D4F" w:rsidRPr="00376D4F" w:rsidRDefault="00376D4F" w:rsidP="00376D4F">
      <w:pPr>
        <w:spacing w:line="240" w:lineRule="auto"/>
        <w:rPr>
          <w:sz w:val="24"/>
          <w:szCs w:val="24"/>
          <w:lang w:val="fr-FR"/>
        </w:rPr>
      </w:pPr>
      <w:r w:rsidRPr="00376D4F">
        <w:rPr>
          <w:sz w:val="24"/>
          <w:szCs w:val="24"/>
          <w:lang w:val="fr-FR"/>
        </w:rPr>
        <w:t>Etape 1 : Détermination de l’alphabet et des fréquences de caractères</w:t>
      </w:r>
    </w:p>
    <w:p w14:paraId="1E8B77E2" w14:textId="07CD2638" w:rsidR="00376D4F" w:rsidRDefault="00376D4F" w:rsidP="00376D4F">
      <w:pPr>
        <w:spacing w:line="240" w:lineRule="auto"/>
        <w:rPr>
          <w:sz w:val="24"/>
          <w:szCs w:val="24"/>
          <w:lang w:val="fr-FR"/>
        </w:rPr>
      </w:pPr>
      <w:r w:rsidRPr="00376D4F">
        <w:rPr>
          <w:sz w:val="24"/>
          <w:szCs w:val="24"/>
          <w:lang w:val="fr-FR"/>
        </w:rPr>
        <w:t>L’alphabet sera composé des caractères présents dans le texte fourni et uniquement de ceux-ci. La</w:t>
      </w:r>
      <w:r>
        <w:rPr>
          <w:sz w:val="24"/>
          <w:szCs w:val="24"/>
          <w:lang w:val="fr-FR"/>
        </w:rPr>
        <w:t xml:space="preserve"> </w:t>
      </w:r>
      <w:r w:rsidRPr="00376D4F">
        <w:rPr>
          <w:sz w:val="24"/>
          <w:szCs w:val="24"/>
          <w:lang w:val="fr-FR"/>
        </w:rPr>
        <w:t>fréquence des différents caractères de l’alphabet dans le texte sera déterminée. Le terme fréquence</w:t>
      </w:r>
      <w:r>
        <w:rPr>
          <w:sz w:val="24"/>
          <w:szCs w:val="24"/>
          <w:lang w:val="fr-FR"/>
        </w:rPr>
        <w:t xml:space="preserve"> </w:t>
      </w:r>
      <w:r w:rsidRPr="00376D4F">
        <w:rPr>
          <w:sz w:val="24"/>
          <w:szCs w:val="24"/>
          <w:lang w:val="fr-FR"/>
        </w:rPr>
        <w:t>est ici, et dans toute la suite, utilisé pour une fréquence absolue, c’est-à-dire un nombre d’occurrences</w:t>
      </w:r>
      <w:r>
        <w:rPr>
          <w:sz w:val="24"/>
          <w:szCs w:val="24"/>
          <w:lang w:val="fr-FR"/>
        </w:rPr>
        <w:t xml:space="preserve"> </w:t>
      </w:r>
      <w:r w:rsidRPr="00376D4F">
        <w:rPr>
          <w:sz w:val="24"/>
          <w:szCs w:val="24"/>
          <w:lang w:val="fr-FR"/>
        </w:rPr>
        <w:t>des caractères dans le texte. L’ordre des caractères de l’alphabet sera maintenu par fréquence</w:t>
      </w:r>
      <w:r>
        <w:rPr>
          <w:sz w:val="24"/>
          <w:szCs w:val="24"/>
          <w:lang w:val="fr-FR"/>
        </w:rPr>
        <w:t xml:space="preserve"> </w:t>
      </w:r>
      <w:r w:rsidRPr="00376D4F">
        <w:rPr>
          <w:sz w:val="24"/>
          <w:szCs w:val="24"/>
          <w:lang w:val="fr-FR"/>
        </w:rPr>
        <w:t>croissante puis par ordre de codage des caractères ASCII.</w:t>
      </w:r>
    </w:p>
    <w:p w14:paraId="643FEAFD" w14:textId="0326D20B" w:rsidR="00376D4F" w:rsidRDefault="00376D4F" w:rsidP="00376D4F">
      <w:pPr>
        <w:spacing w:line="240" w:lineRule="auto"/>
        <w:rPr>
          <w:sz w:val="24"/>
          <w:szCs w:val="24"/>
          <w:lang w:val="fr-FR"/>
        </w:rPr>
      </w:pPr>
    </w:p>
    <w:p w14:paraId="54F88591" w14:textId="037F0BA2" w:rsidR="00376D4F" w:rsidRDefault="00376D4F" w:rsidP="00376D4F">
      <w:pPr>
        <w:spacing w:line="240" w:lineRule="auto"/>
        <w:rPr>
          <w:sz w:val="24"/>
          <w:szCs w:val="24"/>
          <w:lang w:val="fr-FR"/>
        </w:rPr>
      </w:pPr>
      <w:r>
        <w:rPr>
          <w:sz w:val="24"/>
          <w:szCs w:val="24"/>
          <w:lang w:val="fr-FR"/>
        </w:rPr>
        <w:t xml:space="preserve">Afin de réaliser cette première étape j’ai tout d’abord réalisé plusieurs fonctions. </w:t>
      </w:r>
    </w:p>
    <w:p w14:paraId="466CDB33" w14:textId="19CB7120" w:rsidR="00A87410" w:rsidRDefault="00A87410" w:rsidP="00376D4F">
      <w:pPr>
        <w:spacing w:line="240" w:lineRule="auto"/>
        <w:rPr>
          <w:sz w:val="24"/>
          <w:szCs w:val="24"/>
          <w:lang w:val="fr-FR"/>
        </w:rPr>
      </w:pPr>
      <w:r w:rsidRPr="00A87410">
        <w:rPr>
          <w:sz w:val="24"/>
          <w:szCs w:val="24"/>
          <w:lang w:val="fr-FR"/>
        </w:rPr>
        <w:drawing>
          <wp:inline distT="0" distB="0" distL="0" distR="0" wp14:anchorId="7FFD4C3A" wp14:editId="5856ECE8">
            <wp:extent cx="5760720" cy="1721485"/>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4"/>
                    <a:stretch>
                      <a:fillRect/>
                    </a:stretch>
                  </pic:blipFill>
                  <pic:spPr>
                    <a:xfrm>
                      <a:off x="0" y="0"/>
                      <a:ext cx="5760720" cy="1721485"/>
                    </a:xfrm>
                    <a:prstGeom prst="rect">
                      <a:avLst/>
                    </a:prstGeom>
                  </pic:spPr>
                </pic:pic>
              </a:graphicData>
            </a:graphic>
          </wp:inline>
        </w:drawing>
      </w:r>
    </w:p>
    <w:p w14:paraId="2CBFA13B" w14:textId="3BEDFE20" w:rsidR="00A87410" w:rsidRDefault="00A87410" w:rsidP="00376D4F">
      <w:pPr>
        <w:spacing w:line="240" w:lineRule="auto"/>
        <w:rPr>
          <w:sz w:val="24"/>
          <w:szCs w:val="24"/>
          <w:lang w:val="fr-FR"/>
        </w:rPr>
      </w:pPr>
      <w:r>
        <w:rPr>
          <w:sz w:val="24"/>
          <w:szCs w:val="24"/>
          <w:lang w:val="fr-FR"/>
        </w:rPr>
        <w:t>Cette première fonction récupère les données d’un fichier tel que tous les caractères du fichier.</w:t>
      </w:r>
    </w:p>
    <w:p w14:paraId="343AD4E9" w14:textId="30360734" w:rsidR="00A87410" w:rsidRDefault="00A87410" w:rsidP="00376D4F">
      <w:pPr>
        <w:spacing w:line="240" w:lineRule="auto"/>
        <w:rPr>
          <w:sz w:val="24"/>
          <w:szCs w:val="24"/>
          <w:lang w:val="fr-FR"/>
        </w:rPr>
      </w:pPr>
      <w:r w:rsidRPr="00A87410">
        <w:rPr>
          <w:sz w:val="24"/>
          <w:szCs w:val="24"/>
          <w:lang w:val="fr-FR"/>
        </w:rPr>
        <w:lastRenderedPageBreak/>
        <w:drawing>
          <wp:inline distT="0" distB="0" distL="0" distR="0" wp14:anchorId="38D8D3FD" wp14:editId="3AA03C4C">
            <wp:extent cx="6320350" cy="2268415"/>
            <wp:effectExtent l="0" t="0" r="4445"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5"/>
                    <a:stretch>
                      <a:fillRect/>
                    </a:stretch>
                  </pic:blipFill>
                  <pic:spPr>
                    <a:xfrm>
                      <a:off x="0" y="0"/>
                      <a:ext cx="6324822" cy="2270020"/>
                    </a:xfrm>
                    <a:prstGeom prst="rect">
                      <a:avLst/>
                    </a:prstGeom>
                  </pic:spPr>
                </pic:pic>
              </a:graphicData>
            </a:graphic>
          </wp:inline>
        </w:drawing>
      </w:r>
    </w:p>
    <w:p w14:paraId="5791FC6A" w14:textId="139D1129" w:rsidR="00973B6E" w:rsidRDefault="00A87410" w:rsidP="00376D4F">
      <w:pPr>
        <w:spacing w:line="240" w:lineRule="auto"/>
        <w:rPr>
          <w:sz w:val="24"/>
          <w:szCs w:val="24"/>
          <w:lang w:val="fr-FR"/>
        </w:rPr>
      </w:pPr>
      <w:r>
        <w:rPr>
          <w:sz w:val="24"/>
          <w:szCs w:val="24"/>
          <w:lang w:val="fr-FR"/>
        </w:rPr>
        <w:t>Cette deuxième fonction permet d’ajouter à un dictionnaire tous les différents caractères du fichier texte, en comptant leurs fréquences. Puis récupères tous les items du dictionnaire afin de les classer en fonction de leur fréquence puis dans l’ordre alphabétique.</w:t>
      </w:r>
      <w:r w:rsidR="00496740">
        <w:rPr>
          <w:sz w:val="24"/>
          <w:szCs w:val="24"/>
          <w:lang w:val="fr-FR"/>
        </w:rPr>
        <w:t xml:space="preserve"> Et cette fonction retourne une liste de tuples de la forme (« caractère », fréquence).</w:t>
      </w:r>
    </w:p>
    <w:p w14:paraId="049B94E9" w14:textId="5FAC5036" w:rsidR="00973B6E" w:rsidRDefault="00973B6E" w:rsidP="00376D4F">
      <w:pPr>
        <w:spacing w:line="240" w:lineRule="auto"/>
        <w:rPr>
          <w:sz w:val="24"/>
          <w:szCs w:val="24"/>
          <w:lang w:val="fr-FR"/>
        </w:rPr>
      </w:pPr>
    </w:p>
    <w:p w14:paraId="708E0FD7" w14:textId="15029E59" w:rsidR="00973B6E" w:rsidRDefault="00973B6E" w:rsidP="00376D4F">
      <w:pPr>
        <w:spacing w:line="240" w:lineRule="auto"/>
        <w:rPr>
          <w:sz w:val="24"/>
          <w:szCs w:val="24"/>
          <w:lang w:val="fr-FR"/>
        </w:rPr>
      </w:pPr>
    </w:p>
    <w:p w14:paraId="575DE602" w14:textId="77777777" w:rsidR="00973B6E" w:rsidRPr="00973B6E" w:rsidRDefault="00973B6E" w:rsidP="00973B6E">
      <w:pPr>
        <w:spacing w:line="240" w:lineRule="auto"/>
        <w:rPr>
          <w:sz w:val="24"/>
          <w:szCs w:val="24"/>
          <w:lang w:val="fr-FR"/>
        </w:rPr>
      </w:pPr>
      <w:r w:rsidRPr="00973B6E">
        <w:rPr>
          <w:sz w:val="24"/>
          <w:szCs w:val="24"/>
          <w:lang w:val="fr-FR"/>
        </w:rPr>
        <w:t>Etape 2 : Construction de l’arbre</w:t>
      </w:r>
    </w:p>
    <w:p w14:paraId="18D2CA74" w14:textId="33924B28" w:rsidR="00973B6E" w:rsidRPr="00973B6E" w:rsidRDefault="00973B6E" w:rsidP="00973B6E">
      <w:pPr>
        <w:spacing w:line="240" w:lineRule="auto"/>
        <w:rPr>
          <w:sz w:val="24"/>
          <w:szCs w:val="24"/>
          <w:lang w:val="fr-FR"/>
        </w:rPr>
      </w:pPr>
      <w:r w:rsidRPr="00973B6E">
        <w:rPr>
          <w:sz w:val="24"/>
          <w:szCs w:val="24"/>
          <w:lang w:val="fr-FR"/>
        </w:rPr>
        <w:t>L’algorithme est décrit dans l’article de son créateur publié en 1952. Il repose sur une structure</w:t>
      </w:r>
      <w:r>
        <w:rPr>
          <w:sz w:val="24"/>
          <w:szCs w:val="24"/>
          <w:lang w:val="fr-FR"/>
        </w:rPr>
        <w:t xml:space="preserve"> </w:t>
      </w:r>
      <w:r w:rsidRPr="00973B6E">
        <w:rPr>
          <w:sz w:val="24"/>
          <w:szCs w:val="24"/>
          <w:lang w:val="fr-FR"/>
        </w:rPr>
        <w:t>d’arbre binaire où tous les nœuds internes ont exactement deux successeurs. Les feuilles sont</w:t>
      </w:r>
      <w:r>
        <w:rPr>
          <w:sz w:val="24"/>
          <w:szCs w:val="24"/>
          <w:lang w:val="fr-FR"/>
        </w:rPr>
        <w:t xml:space="preserve"> </w:t>
      </w:r>
      <w:r w:rsidRPr="00973B6E">
        <w:rPr>
          <w:sz w:val="24"/>
          <w:szCs w:val="24"/>
          <w:lang w:val="fr-FR"/>
        </w:rPr>
        <w:t>étiquetées avec les caractères de l’alphabet, les branches par 0 (fils gauche) et 1 (fils droit). Les</w:t>
      </w:r>
      <w:r>
        <w:rPr>
          <w:sz w:val="24"/>
          <w:szCs w:val="24"/>
          <w:lang w:val="fr-FR"/>
        </w:rPr>
        <w:t xml:space="preserve"> </w:t>
      </w:r>
      <w:r w:rsidRPr="00973B6E">
        <w:rPr>
          <w:sz w:val="24"/>
          <w:szCs w:val="24"/>
          <w:lang w:val="fr-FR"/>
        </w:rPr>
        <w:t>chemins depuis la racine jusqu’aux feuilles constituent les codes des caractères.</w:t>
      </w:r>
    </w:p>
    <w:p w14:paraId="69AD863A" w14:textId="77777777" w:rsidR="00973B6E" w:rsidRPr="00973B6E" w:rsidRDefault="00973B6E" w:rsidP="00973B6E">
      <w:pPr>
        <w:spacing w:line="240" w:lineRule="auto"/>
        <w:rPr>
          <w:sz w:val="24"/>
          <w:szCs w:val="24"/>
          <w:lang w:val="fr-FR"/>
        </w:rPr>
      </w:pPr>
      <w:r w:rsidRPr="00973B6E">
        <w:rPr>
          <w:sz w:val="24"/>
          <w:szCs w:val="24"/>
          <w:lang w:val="fr-FR"/>
        </w:rPr>
        <w:t>La construction de l’arbre est réalisée de la manière suivante :</w:t>
      </w:r>
    </w:p>
    <w:p w14:paraId="2B3E6B48" w14:textId="77777777" w:rsidR="00973B6E" w:rsidRDefault="00973B6E" w:rsidP="00973B6E">
      <w:pPr>
        <w:spacing w:line="240" w:lineRule="auto"/>
        <w:rPr>
          <w:sz w:val="24"/>
          <w:szCs w:val="24"/>
          <w:lang w:val="fr-FR"/>
        </w:rPr>
      </w:pPr>
      <w:r w:rsidRPr="00973B6E">
        <w:rPr>
          <w:sz w:val="24"/>
          <w:szCs w:val="24"/>
          <w:lang w:val="fr-FR"/>
        </w:rPr>
        <w:t>Créer un arbre (feuille) pour chaque caractère de l’alphabet avec la fréquence associée</w:t>
      </w:r>
      <w:r>
        <w:rPr>
          <w:sz w:val="24"/>
          <w:szCs w:val="24"/>
          <w:lang w:val="fr-FR"/>
        </w:rPr>
        <w:t xml:space="preserve"> </w:t>
      </w:r>
      <w:r w:rsidRPr="00973B6E">
        <w:rPr>
          <w:sz w:val="24"/>
          <w:szCs w:val="24"/>
          <w:lang w:val="fr-FR"/>
        </w:rPr>
        <w:t>Répéter</w:t>
      </w:r>
    </w:p>
    <w:p w14:paraId="49B3F94C" w14:textId="77777777" w:rsidR="00973B6E" w:rsidRDefault="00973B6E" w:rsidP="00973B6E">
      <w:pPr>
        <w:spacing w:line="240" w:lineRule="auto"/>
        <w:rPr>
          <w:sz w:val="24"/>
          <w:szCs w:val="24"/>
          <w:lang w:val="fr-FR"/>
        </w:rPr>
      </w:pPr>
      <w:r w:rsidRPr="00973B6E">
        <w:rPr>
          <w:sz w:val="24"/>
          <w:szCs w:val="24"/>
          <w:lang w:val="fr-FR"/>
        </w:rPr>
        <w:t>Déterminer les 2 arbres t1 et t2 de fréquence minimale avec t</w:t>
      </w:r>
      <w:proofErr w:type="gramStart"/>
      <w:r w:rsidRPr="00973B6E">
        <w:rPr>
          <w:sz w:val="24"/>
          <w:szCs w:val="24"/>
          <w:lang w:val="fr-FR"/>
        </w:rPr>
        <w:t>1.freq</w:t>
      </w:r>
      <w:proofErr w:type="gramEnd"/>
      <w:r w:rsidRPr="00973B6E">
        <w:rPr>
          <w:sz w:val="24"/>
          <w:szCs w:val="24"/>
          <w:lang w:val="fr-FR"/>
        </w:rPr>
        <w:t xml:space="preserve"> </w:t>
      </w:r>
      <w:r w:rsidRPr="00973B6E">
        <w:rPr>
          <w:sz w:val="24"/>
          <w:szCs w:val="24"/>
          <w:lang w:val="fr-FR"/>
        </w:rPr>
        <w:t> t2.freq</w:t>
      </w:r>
      <w:r>
        <w:rPr>
          <w:sz w:val="24"/>
          <w:szCs w:val="24"/>
          <w:lang w:val="fr-FR"/>
        </w:rPr>
        <w:t xml:space="preserve">. </w:t>
      </w:r>
      <w:r w:rsidRPr="00973B6E">
        <w:rPr>
          <w:sz w:val="24"/>
          <w:szCs w:val="24"/>
          <w:lang w:val="fr-FR"/>
        </w:rPr>
        <w:t>Créer un nouvel arbre t avec t1 et t2 comme sous-arbres respectivement gauche et droite</w:t>
      </w:r>
      <w:r>
        <w:rPr>
          <w:sz w:val="24"/>
          <w:szCs w:val="24"/>
          <w:lang w:val="fr-FR"/>
        </w:rPr>
        <w:t xml:space="preserve"> </w:t>
      </w:r>
      <w:r w:rsidRPr="00973B6E">
        <w:rPr>
          <w:sz w:val="24"/>
          <w:szCs w:val="24"/>
          <w:lang w:val="fr-FR"/>
        </w:rPr>
        <w:t xml:space="preserve">avec </w:t>
      </w:r>
      <w:proofErr w:type="spellStart"/>
      <w:proofErr w:type="gramStart"/>
      <w:r w:rsidRPr="00973B6E">
        <w:rPr>
          <w:sz w:val="24"/>
          <w:szCs w:val="24"/>
          <w:lang w:val="fr-FR"/>
        </w:rPr>
        <w:t>t.freq</w:t>
      </w:r>
      <w:proofErr w:type="spellEnd"/>
      <w:proofErr w:type="gramEnd"/>
      <w:r w:rsidRPr="00973B6E">
        <w:rPr>
          <w:sz w:val="24"/>
          <w:szCs w:val="24"/>
          <w:lang w:val="fr-FR"/>
        </w:rPr>
        <w:t xml:space="preserve"> = t1.freq </w:t>
      </w:r>
      <w:r w:rsidRPr="00973B6E">
        <w:rPr>
          <w:sz w:val="24"/>
          <w:szCs w:val="24"/>
          <w:lang w:val="fr-FR"/>
        </w:rPr>
        <w:t> t2.freq</w:t>
      </w:r>
      <w:r>
        <w:rPr>
          <w:sz w:val="24"/>
          <w:szCs w:val="24"/>
          <w:lang w:val="fr-FR"/>
        </w:rPr>
        <w:t xml:space="preserve">. </w:t>
      </w:r>
      <w:r w:rsidRPr="00973B6E">
        <w:rPr>
          <w:sz w:val="24"/>
          <w:szCs w:val="24"/>
          <w:lang w:val="fr-FR"/>
        </w:rPr>
        <w:t>Jusqu’à ce qu’il ne reste plus qu’un seul arbre</w:t>
      </w:r>
      <w:r>
        <w:rPr>
          <w:sz w:val="24"/>
          <w:szCs w:val="24"/>
          <w:lang w:val="fr-FR"/>
        </w:rPr>
        <w:t xml:space="preserve">. </w:t>
      </w:r>
    </w:p>
    <w:p w14:paraId="0DEA50CD" w14:textId="77777777" w:rsidR="00973B6E" w:rsidRDefault="00973B6E" w:rsidP="00973B6E">
      <w:pPr>
        <w:spacing w:line="240" w:lineRule="auto"/>
        <w:rPr>
          <w:sz w:val="24"/>
          <w:szCs w:val="24"/>
          <w:lang w:val="fr-FR"/>
        </w:rPr>
      </w:pPr>
    </w:p>
    <w:p w14:paraId="760BDAA9" w14:textId="77777777" w:rsidR="00973B6E" w:rsidRDefault="00973B6E" w:rsidP="00973B6E">
      <w:pPr>
        <w:spacing w:line="240" w:lineRule="auto"/>
        <w:rPr>
          <w:sz w:val="24"/>
          <w:szCs w:val="24"/>
          <w:lang w:val="fr-FR"/>
        </w:rPr>
      </w:pPr>
      <w:r>
        <w:rPr>
          <w:sz w:val="24"/>
          <w:szCs w:val="24"/>
          <w:lang w:val="fr-FR"/>
        </w:rPr>
        <w:t xml:space="preserve">Pour la réalisation de cette étape, j’ai aussi fait plusieurs fonctions afin de me simplifier la programmation de cette partie. </w:t>
      </w:r>
    </w:p>
    <w:p w14:paraId="39D67C0B" w14:textId="77777777" w:rsidR="00973B6E" w:rsidRDefault="00973B6E" w:rsidP="00973B6E">
      <w:pPr>
        <w:spacing w:line="240" w:lineRule="auto"/>
        <w:rPr>
          <w:sz w:val="24"/>
          <w:szCs w:val="24"/>
          <w:lang w:val="fr-FR"/>
        </w:rPr>
      </w:pPr>
    </w:p>
    <w:p w14:paraId="26585793" w14:textId="77777777" w:rsidR="00496740" w:rsidRDefault="00496740" w:rsidP="00973B6E">
      <w:pPr>
        <w:spacing w:line="240" w:lineRule="auto"/>
        <w:rPr>
          <w:sz w:val="24"/>
          <w:szCs w:val="24"/>
          <w:lang w:val="fr-FR"/>
        </w:rPr>
      </w:pPr>
      <w:r w:rsidRPr="00496740">
        <w:rPr>
          <w:sz w:val="24"/>
          <w:szCs w:val="24"/>
          <w:lang w:val="fr-FR"/>
        </w:rPr>
        <w:lastRenderedPageBreak/>
        <w:drawing>
          <wp:inline distT="0" distB="0" distL="0" distR="0" wp14:anchorId="5AAF3CF7" wp14:editId="65482C77">
            <wp:extent cx="5760720" cy="2028190"/>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6"/>
                    <a:stretch>
                      <a:fillRect/>
                    </a:stretch>
                  </pic:blipFill>
                  <pic:spPr>
                    <a:xfrm>
                      <a:off x="0" y="0"/>
                      <a:ext cx="5760720" cy="2028190"/>
                    </a:xfrm>
                    <a:prstGeom prst="rect">
                      <a:avLst/>
                    </a:prstGeom>
                  </pic:spPr>
                </pic:pic>
              </a:graphicData>
            </a:graphic>
          </wp:inline>
        </w:drawing>
      </w:r>
    </w:p>
    <w:p w14:paraId="20817DE6" w14:textId="4CCB4472" w:rsidR="00973B6E" w:rsidRDefault="00496740" w:rsidP="00973B6E">
      <w:pPr>
        <w:spacing w:line="240" w:lineRule="auto"/>
        <w:rPr>
          <w:sz w:val="24"/>
          <w:szCs w:val="24"/>
          <w:lang w:val="fr-FR"/>
        </w:rPr>
      </w:pPr>
      <w:r>
        <w:rPr>
          <w:sz w:val="24"/>
          <w:szCs w:val="24"/>
          <w:lang w:val="fr-FR"/>
        </w:rPr>
        <w:t xml:space="preserve">Tout d’abord, j’ai réalisé cette fonction qui permet de parcourir la liste de tuples que j’ai créé au-dessus afin de transformer cette liste de tuples en une liste de nœuds. </w:t>
      </w:r>
    </w:p>
    <w:p w14:paraId="2D0DA042" w14:textId="7EC9CB74" w:rsidR="00496740" w:rsidRDefault="00496740" w:rsidP="00973B6E">
      <w:pPr>
        <w:spacing w:line="240" w:lineRule="auto"/>
        <w:rPr>
          <w:sz w:val="24"/>
          <w:szCs w:val="24"/>
          <w:lang w:val="fr-FR"/>
        </w:rPr>
      </w:pPr>
    </w:p>
    <w:p w14:paraId="1E8F2C49" w14:textId="4CF24147" w:rsidR="00496740" w:rsidRDefault="00763F5E" w:rsidP="00973B6E">
      <w:pPr>
        <w:spacing w:line="240" w:lineRule="auto"/>
        <w:rPr>
          <w:sz w:val="24"/>
          <w:szCs w:val="24"/>
          <w:lang w:val="fr-FR"/>
        </w:rPr>
      </w:pPr>
      <w:r w:rsidRPr="00763F5E">
        <w:rPr>
          <w:sz w:val="24"/>
          <w:szCs w:val="24"/>
          <w:lang w:val="fr-FR"/>
        </w:rPr>
        <w:drawing>
          <wp:inline distT="0" distB="0" distL="0" distR="0" wp14:anchorId="04BF21AE" wp14:editId="285F4FA5">
            <wp:extent cx="5760720" cy="2682240"/>
            <wp:effectExtent l="0" t="0" r="0" b="381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7"/>
                    <a:stretch>
                      <a:fillRect/>
                    </a:stretch>
                  </pic:blipFill>
                  <pic:spPr>
                    <a:xfrm>
                      <a:off x="0" y="0"/>
                      <a:ext cx="5760720" cy="2682240"/>
                    </a:xfrm>
                    <a:prstGeom prst="rect">
                      <a:avLst/>
                    </a:prstGeom>
                  </pic:spPr>
                </pic:pic>
              </a:graphicData>
            </a:graphic>
          </wp:inline>
        </w:drawing>
      </w:r>
    </w:p>
    <w:p w14:paraId="7BC146F2" w14:textId="47C15C2F" w:rsidR="00763F5E" w:rsidRDefault="00763F5E" w:rsidP="00973B6E">
      <w:pPr>
        <w:spacing w:line="240" w:lineRule="auto"/>
        <w:rPr>
          <w:sz w:val="24"/>
          <w:szCs w:val="24"/>
          <w:lang w:val="fr-FR"/>
        </w:rPr>
      </w:pPr>
      <w:r>
        <w:rPr>
          <w:sz w:val="24"/>
          <w:szCs w:val="24"/>
          <w:lang w:val="fr-FR"/>
        </w:rPr>
        <w:t>Ensuite j’ai effectué cette fonction qui permet de créer petit à petit des sous-arbres et de les classer jusqu’à ce qu’il ne reste que l’arbre.</w:t>
      </w:r>
    </w:p>
    <w:p w14:paraId="5FFA5E79" w14:textId="23073B46" w:rsidR="00763F5E" w:rsidRDefault="00763F5E" w:rsidP="00973B6E">
      <w:pPr>
        <w:spacing w:line="240" w:lineRule="auto"/>
        <w:rPr>
          <w:sz w:val="24"/>
          <w:szCs w:val="24"/>
          <w:lang w:val="fr-FR"/>
        </w:rPr>
      </w:pPr>
    </w:p>
    <w:p w14:paraId="6779B4CF" w14:textId="77777777" w:rsidR="00763F5E" w:rsidRPr="00973B6E" w:rsidRDefault="00763F5E" w:rsidP="00973B6E">
      <w:pPr>
        <w:spacing w:line="240" w:lineRule="auto"/>
        <w:rPr>
          <w:sz w:val="24"/>
          <w:szCs w:val="24"/>
          <w:lang w:val="fr-FR"/>
        </w:rPr>
      </w:pPr>
    </w:p>
    <w:sectPr w:rsidR="00763F5E" w:rsidRPr="00973B6E" w:rsidSect="00B60F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D4F"/>
    <w:rsid w:val="00376D4F"/>
    <w:rsid w:val="00496740"/>
    <w:rsid w:val="00631D25"/>
    <w:rsid w:val="00763F5E"/>
    <w:rsid w:val="00973B6E"/>
    <w:rsid w:val="00A87410"/>
    <w:rsid w:val="00B60FE1"/>
    <w:rsid w:val="00DC7E6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C7C6B"/>
  <w15:chartTrackingRefBased/>
  <w15:docId w15:val="{635DFED3-0DE7-47A4-B88E-0DF780625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76D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76D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76D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76D4F"/>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376D4F"/>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376D4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516</Words>
  <Characters>2947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NGOR</dc:creator>
  <cp:keywords/>
  <dc:description/>
  <cp:lastModifiedBy>Calvin NGOR</cp:lastModifiedBy>
  <cp:revision>1</cp:revision>
  <dcterms:created xsi:type="dcterms:W3CDTF">2022-04-27T00:32:00Z</dcterms:created>
  <dcterms:modified xsi:type="dcterms:W3CDTF">2022-04-27T01:32:00Z</dcterms:modified>
</cp:coreProperties>
</file>