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xml:space="preserve">, employers must be referred to the GTS by a designated referral partner. These partners confirm the GTS eligibility criteria </w:t>
      </w:r>
      <w:proofErr w:type="gramStart"/>
      <w:r w:rsidRPr="00822FBD">
        <w:rPr>
          <w:rFonts w:ascii="Arial" w:eastAsia="Times New Roman" w:hAnsi="Arial" w:cs="Arial"/>
          <w:sz w:val="24"/>
          <w:szCs w:val="24"/>
          <w:lang w:eastAsia="en-CA"/>
        </w:rPr>
        <w:t>is met</w:t>
      </w:r>
      <w:proofErr w:type="gramEnd"/>
      <w:r w:rsidRPr="00822FBD">
        <w:rPr>
          <w:rFonts w:ascii="Arial" w:eastAsia="Times New Roman" w:hAnsi="Arial" w:cs="Arial"/>
          <w:sz w:val="24"/>
          <w:szCs w:val="24"/>
          <w:lang w:eastAsia="en-CA"/>
        </w:rPr>
        <w:t xml:space="preserve"> and r</w:t>
      </w:r>
      <w:r w:rsidR="002178A0">
        <w:rPr>
          <w:rFonts w:ascii="Arial" w:eastAsia="Times New Roman" w:hAnsi="Arial" w:cs="Arial"/>
          <w:sz w:val="24"/>
          <w:szCs w:val="24"/>
          <w:lang w:eastAsia="en-CA"/>
        </w:rPr>
        <w:t>efer the employer and position </w:t>
      </w:r>
      <w:r w:rsidRPr="00822FBD">
        <w:rPr>
          <w:rFonts w:ascii="Arial" w:eastAsia="Times New Roman" w:hAnsi="Arial" w:cs="Arial"/>
          <w:sz w:val="24"/>
          <w:szCs w:val="24"/>
          <w:lang w:eastAsia="en-CA"/>
        </w:rPr>
        <w:t>to Service Canada.  </w:t>
      </w:r>
    </w:p>
    <w:p w:rsidR="002178A0" w:rsidRDefault="002178A0" w:rsidP="00632E1A">
      <w:pPr>
        <w:pStyle w:val="summary"/>
      </w:pPr>
    </w:p>
    <w:p w:rsidR="00632E1A" w:rsidRDefault="00632E1A" w:rsidP="00632E1A">
      <w:pPr>
        <w:pStyle w:val="summary"/>
      </w:pPr>
      <w:r w:rsidRPr="00822FBD">
        <w:t>Pan-Canadian</w:t>
      </w:r>
    </w:p>
    <w:p w:rsidR="00632E1A" w:rsidRPr="00822FBD" w:rsidRDefault="00632E1A" w:rsidP="004B49EA">
      <w:pPr>
        <w:pStyle w:val="ListParagraph"/>
        <w:numPr>
          <w:ilvl w:val="0"/>
          <w:numId w:val="39"/>
        </w:numPr>
      </w:pPr>
      <w:hyperlink r:id="rId13" w:tgtFrame="_blank" w:history="1">
        <w:r w:rsidRPr="004B49EA">
          <w:rPr>
            <w:color w:val="284162"/>
          </w:rPr>
          <w:t>Business Development Bank of Canada</w:t>
        </w:r>
      </w:hyperlink>
      <w:r w:rsidRPr="00822FBD">
        <w:t> </w:t>
      </w:r>
    </w:p>
    <w:p w:rsidR="00632E1A" w:rsidRPr="00822FBD" w:rsidRDefault="00632E1A" w:rsidP="004B49EA">
      <w:pPr>
        <w:pStyle w:val="ListParagraph"/>
        <w:numPr>
          <w:ilvl w:val="0"/>
          <w:numId w:val="39"/>
        </w:numPr>
      </w:pPr>
      <w:hyperlink r:id="rId14" w:tgtFrame="_blank" w:history="1">
        <w:r w:rsidRPr="004B49EA">
          <w:rPr>
            <w:color w:val="284162"/>
          </w:rPr>
          <w:t>Council of Canadian Innovators</w:t>
        </w:r>
      </w:hyperlink>
      <w:r w:rsidRPr="00822FBD">
        <w:t> </w:t>
      </w:r>
    </w:p>
    <w:p w:rsidR="00632E1A" w:rsidRPr="00822FBD" w:rsidRDefault="00632E1A" w:rsidP="004B49EA">
      <w:pPr>
        <w:pStyle w:val="ListParagraph"/>
        <w:numPr>
          <w:ilvl w:val="0"/>
          <w:numId w:val="39"/>
        </w:numPr>
      </w:pPr>
      <w:hyperlink r:id="rId15" w:tgtFrame="_blank" w:history="1">
        <w:r w:rsidRPr="004B49EA">
          <w:rPr>
            <w:color w:val="284162"/>
          </w:rPr>
          <w:t>Global Affairs Canada’s Trade Commissioner Service</w:t>
        </w:r>
      </w:hyperlink>
      <w:r w:rsidRPr="00822FBD">
        <w:t> </w:t>
      </w:r>
    </w:p>
    <w:p w:rsidR="00632E1A" w:rsidRPr="00822FBD" w:rsidRDefault="00632E1A" w:rsidP="004B49EA">
      <w:pPr>
        <w:pStyle w:val="ListParagraph"/>
        <w:numPr>
          <w:ilvl w:val="0"/>
          <w:numId w:val="39"/>
        </w:numPr>
      </w:pPr>
      <w:hyperlink r:id="rId16" w:tgtFrame="_blank" w:history="1">
        <w:r w:rsidRPr="004B49EA">
          <w:rPr>
            <w:color w:val="284162"/>
          </w:rPr>
          <w:t>Innovation, Science and Economic Development Canada - Accelerated Growth Service</w:t>
        </w:r>
      </w:hyperlink>
      <w:r w:rsidRPr="004B49EA">
        <w:rPr>
          <w:color w:val="333333"/>
        </w:rPr>
        <w:t> </w:t>
      </w:r>
    </w:p>
    <w:p w:rsidR="00632E1A" w:rsidRPr="00822FBD" w:rsidRDefault="00632E1A" w:rsidP="004B49EA">
      <w:pPr>
        <w:pStyle w:val="ListParagraph"/>
        <w:numPr>
          <w:ilvl w:val="0"/>
          <w:numId w:val="39"/>
        </w:numPr>
      </w:pPr>
      <w:hyperlink r:id="rId17" w:tgtFrame="_blank" w:history="1">
        <w:r w:rsidRPr="004B49EA">
          <w:rPr>
            <w:color w:val="284162"/>
          </w:rPr>
          <w:t>Invest in Canada</w:t>
        </w:r>
      </w:hyperlink>
      <w:r w:rsidRPr="00822FBD">
        <w:t> </w:t>
      </w:r>
    </w:p>
    <w:p w:rsidR="00632E1A" w:rsidRPr="00822FBD" w:rsidRDefault="00632E1A" w:rsidP="004B49EA">
      <w:pPr>
        <w:pStyle w:val="ListParagraph"/>
        <w:numPr>
          <w:ilvl w:val="0"/>
          <w:numId w:val="39"/>
        </w:numPr>
      </w:pPr>
      <w:hyperlink r:id="rId18" w:tgtFrame="_blank" w:history="1">
        <w:r w:rsidRPr="004B49EA">
          <w:rPr>
            <w:color w:val="284162"/>
          </w:rPr>
          <w:t>National Research Council - Industrial Research Assistance Program (NRC-IRAP)</w:t>
        </w:r>
      </w:hyperlink>
      <w:r w:rsidRPr="004B49EA">
        <w:rPr>
          <w:color w:val="333333"/>
        </w:rPr>
        <w:t> </w:t>
      </w:r>
    </w:p>
    <w:p w:rsidR="00632E1A" w:rsidRPr="00822FBD" w:rsidRDefault="00632E1A" w:rsidP="004B49EA">
      <w:pPr>
        <w:pStyle w:val="ListParagraph"/>
        <w:numPr>
          <w:ilvl w:val="0"/>
          <w:numId w:val="39"/>
        </w:numPr>
      </w:pPr>
      <w:hyperlink r:id="rId19" w:tgtFrame="_blank" w:history="1">
        <w:r w:rsidRPr="004B49EA">
          <w:rPr>
            <w:color w:val="284162"/>
          </w:rPr>
          <w:t>Privy Council Office, Special Projects Team</w:t>
        </w:r>
      </w:hyperlink>
      <w:r w:rsidRPr="00822FBD">
        <w:t> </w:t>
      </w:r>
    </w:p>
    <w:p w:rsidR="00632E1A" w:rsidRPr="00822FBD" w:rsidRDefault="00632E1A" w:rsidP="004B49EA">
      <w:pPr>
        <w:pStyle w:val="ListParagraph"/>
        <w:numPr>
          <w:ilvl w:val="0"/>
          <w:numId w:val="39"/>
        </w:numPr>
      </w:pPr>
      <w:hyperlink r:id="rId20" w:tgtFrame="_blank" w:history="1">
        <w:r w:rsidRPr="004B49EA">
          <w:rPr>
            <w:color w:val="284162"/>
          </w:rPr>
          <w:t>TECHNATION</w:t>
        </w:r>
      </w:hyperlink>
      <w:r w:rsidRPr="00822FBD">
        <w:t> </w:t>
      </w:r>
    </w:p>
    <w:p w:rsidR="00632E1A" w:rsidRPr="004B49EA" w:rsidRDefault="004B49EA" w:rsidP="004B49EA">
      <w:pPr>
        <w:pStyle w:val="details"/>
      </w:pPr>
      <w:r>
        <w:t>end</w:t>
      </w:r>
      <w:bookmarkStart w:id="0" w:name="_GoBack"/>
      <w:bookmarkEnd w:id="0"/>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2178A0">
      <w:pPr>
        <w:pStyle w:val="summary"/>
      </w:pPr>
      <w:r w:rsidRPr="00822FBD">
        <w:t>The Atlantic Region</w:t>
      </w:r>
    </w:p>
    <w:p w:rsidR="00632E1A"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2178A0" w:rsidRPr="00822FBD" w:rsidRDefault="002178A0" w:rsidP="002178A0">
      <w:pPr>
        <w:pStyle w:val="details"/>
      </w:pP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Newfoundland and Labrador</w:t>
      </w:r>
    </w:p>
    <w:p w:rsidR="00632E1A" w:rsidRPr="00822FBD" w:rsidRDefault="00632E1A" w:rsidP="00632E1A">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632E1A" w:rsidRPr="00822FBD" w:rsidRDefault="00632E1A" w:rsidP="00632E1A">
      <w:pPr>
        <w:pStyle w:val="Heading3"/>
      </w:pPr>
      <w:hyperlink r:id="rId29" w:tgtFrame="_blank" w:history="1">
        <w:r w:rsidRPr="00822FBD">
          <w:t>Government of Prince Edward Island, Island Investment Development Inc.</w:t>
        </w:r>
      </w:hyperlink>
      <w:r w:rsidRPr="00822FBD">
        <w:t> </w:t>
      </w:r>
    </w:p>
    <w:p w:rsidR="00632E1A" w:rsidRPr="00822FBD" w:rsidRDefault="00632E1A" w:rsidP="00632E1A">
      <w:pPr>
        <w:pStyle w:val="Heading3"/>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632E1A" w:rsidRPr="00822FBD" w:rsidRDefault="00632E1A" w:rsidP="00632E1A">
      <w:pPr>
        <w:pStyle w:val="Heading3"/>
        <w:rPr>
          <w:rFonts w:ascii="Segoe UI" w:hAnsi="Segoe UI" w:cs="Segoe UI"/>
          <w:sz w:val="18"/>
          <w:szCs w:val="18"/>
        </w:rPr>
      </w:pPr>
      <w:r w:rsidRPr="00822FBD">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Pr>
          <w:rFonts w:ascii="Arial" w:eastAsia="Times New Roman" w:hAnsi="Arial" w:cs="Arial"/>
          <w:sz w:val="24"/>
          <w:szCs w:val="24"/>
          <w:lang w:eastAsia="en-CA"/>
        </w:rPr>
        <w:tab/>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w:t>
      </w:r>
      <w:r w:rsidRPr="00822FBD">
        <w:rPr>
          <w:rFonts w:ascii="Arial" w:eastAsia="Times New Roman" w:hAnsi="Arial" w:cs="Arial"/>
          <w:sz w:val="24"/>
          <w:szCs w:val="24"/>
          <w:lang w:eastAsia="en-CA"/>
        </w:rPr>
        <w:lastRenderedPageBreak/>
        <w:t>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F1ECD"/>
    <w:multiLevelType w:val="hybridMultilevel"/>
    <w:tmpl w:val="ABC40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1D4296"/>
    <w:multiLevelType w:val="hybridMultilevel"/>
    <w:tmpl w:val="82EA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8"/>
  </w:num>
  <w:num w:numId="6">
    <w:abstractNumId w:val="19"/>
  </w:num>
  <w:num w:numId="7">
    <w:abstractNumId w:val="12"/>
  </w:num>
  <w:num w:numId="8">
    <w:abstractNumId w:val="35"/>
  </w:num>
  <w:num w:numId="9">
    <w:abstractNumId w:val="17"/>
  </w:num>
  <w:num w:numId="10">
    <w:abstractNumId w:val="20"/>
  </w:num>
  <w:num w:numId="11">
    <w:abstractNumId w:val="11"/>
  </w:num>
  <w:num w:numId="12">
    <w:abstractNumId w:val="2"/>
  </w:num>
  <w:num w:numId="13">
    <w:abstractNumId w:val="24"/>
  </w:num>
  <w:num w:numId="14">
    <w:abstractNumId w:val="29"/>
  </w:num>
  <w:num w:numId="15">
    <w:abstractNumId w:val="3"/>
  </w:num>
  <w:num w:numId="16">
    <w:abstractNumId w:val="4"/>
  </w:num>
  <w:num w:numId="17">
    <w:abstractNumId w:val="28"/>
  </w:num>
  <w:num w:numId="18">
    <w:abstractNumId w:val="9"/>
  </w:num>
  <w:num w:numId="19">
    <w:abstractNumId w:val="34"/>
  </w:num>
  <w:num w:numId="20">
    <w:abstractNumId w:val="16"/>
  </w:num>
  <w:num w:numId="21">
    <w:abstractNumId w:val="23"/>
  </w:num>
  <w:num w:numId="22">
    <w:abstractNumId w:val="0"/>
  </w:num>
  <w:num w:numId="23">
    <w:abstractNumId w:val="37"/>
  </w:num>
  <w:num w:numId="24">
    <w:abstractNumId w:val="31"/>
  </w:num>
  <w:num w:numId="25">
    <w:abstractNumId w:val="15"/>
  </w:num>
  <w:num w:numId="26">
    <w:abstractNumId w:val="27"/>
  </w:num>
  <w:num w:numId="27">
    <w:abstractNumId w:val="14"/>
  </w:num>
  <w:num w:numId="28">
    <w:abstractNumId w:val="5"/>
  </w:num>
  <w:num w:numId="29">
    <w:abstractNumId w:val="30"/>
  </w:num>
  <w:num w:numId="30">
    <w:abstractNumId w:val="10"/>
  </w:num>
  <w:num w:numId="31">
    <w:abstractNumId w:val="25"/>
  </w:num>
  <w:num w:numId="32">
    <w:abstractNumId w:val="7"/>
  </w:num>
  <w:num w:numId="33">
    <w:abstractNumId w:val="33"/>
  </w:num>
  <w:num w:numId="34">
    <w:abstractNumId w:val="6"/>
  </w:num>
  <w:num w:numId="35">
    <w:abstractNumId w:val="18"/>
  </w:num>
  <w:num w:numId="36">
    <w:abstractNumId w:val="8"/>
  </w:num>
  <w:num w:numId="37">
    <w:abstractNumId w:val="36"/>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178A0"/>
    <w:rsid w:val="002A5128"/>
    <w:rsid w:val="00341AC0"/>
    <w:rsid w:val="003649C9"/>
    <w:rsid w:val="00373512"/>
    <w:rsid w:val="0037389A"/>
    <w:rsid w:val="004555D0"/>
    <w:rsid w:val="004B49EA"/>
    <w:rsid w:val="00632E1A"/>
    <w:rsid w:val="00740ADB"/>
    <w:rsid w:val="007766B1"/>
    <w:rsid w:val="007D3DEE"/>
    <w:rsid w:val="007D79AE"/>
    <w:rsid w:val="007E250C"/>
    <w:rsid w:val="00805834"/>
    <w:rsid w:val="008B387C"/>
    <w:rsid w:val="009853F5"/>
    <w:rsid w:val="009C40C4"/>
    <w:rsid w:val="00A746B3"/>
    <w:rsid w:val="00A80172"/>
    <w:rsid w:val="00AB58D1"/>
    <w:rsid w:val="00AD42FA"/>
    <w:rsid w:val="00B731B6"/>
    <w:rsid w:val="00C514EB"/>
    <w:rsid w:val="00C55990"/>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C15"/>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373512"/>
    <w:rPr>
      <w:rFonts w:ascii="Arial" w:hAnsi="Arial" w:cs="Arial"/>
      <w:color w:val="333333"/>
    </w:rPr>
  </w:style>
  <w:style w:type="paragraph" w:customStyle="1" w:styleId="details">
    <w:name w:val="details"/>
    <w:basedOn w:val="NormalWeb"/>
    <w:qFormat/>
    <w:rsid w:val="00373512"/>
    <w:pPr>
      <w:spacing w:before="0" w:beforeAutospacing="0" w:after="173" w:afterAutospacing="0"/>
    </w:pPr>
    <w:rPr>
      <w:rFonts w:ascii="Arial" w:hAnsi="Arial" w:cs="Arial"/>
      <w:color w:val="333333"/>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5F0B4-1993-41C0-A157-A87339DC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10</TotalTime>
  <Pages>7</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6</cp:revision>
  <dcterms:created xsi:type="dcterms:W3CDTF">2021-12-22T20:36:00Z</dcterms:created>
  <dcterms:modified xsi:type="dcterms:W3CDTF">2021-12-23T12:40:00Z</dcterms:modified>
</cp:coreProperties>
</file>